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B94" w:rsidP="00070B94">
      <w:pPr>
        <w:pStyle w:val="Title"/>
      </w:pPr>
      <w:r>
        <w:fldChar w:fldCharType="begin"/>
      </w:r>
      <w:r>
        <w:instrText xml:space="preserve"> TITLE   \* MERGEFORMAT </w:instrText>
      </w:r>
      <w:r>
        <w:fldChar w:fldCharType="separate"/>
      </w:r>
      <w:r>
        <w:t>PUADEFEO703C Supervise military explosive ordnance task</w:t>
      </w:r>
      <w:r>
        <w:fldChar w:fldCharType="end"/>
      </w:r>
    </w:p>
    <w:p w:rsidR="00070B94" w:rsidP="00070B94">
      <w:pPr>
        <w:pStyle w:val="Version"/>
        <w:sectPr w:rsidSect="003E4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4039" w:rsidP="003E4039">
      <w:pPr>
        <w:pStyle w:val="SuperHeading"/>
      </w:pPr>
      <w:r w:rsidRPr="003E4039">
        <w:t>PUADEFEO703C Supervise military explosive ordnance task</w:t>
      </w:r>
    </w:p>
    <w:p w:rsidR="00000000" w:rsidRPr="003E4039" w:rsidP="003E4039">
      <w:pPr>
        <w:pStyle w:val="SuperHeading"/>
      </w:pPr>
    </w:p>
    <w:p w:rsidR="00000000" w:rsidRPr="003E4039" w:rsidP="003E4039">
      <w:pPr>
        <w:pStyle w:val="Heading1"/>
      </w:pPr>
      <w:bookmarkStart w:id="1" w:name="O_121263"/>
      <w:bookmarkEnd w:id="1"/>
      <w:r w:rsidRPr="003E4039">
        <w:t>Modification History</w:t>
      </w:r>
    </w:p>
    <w:p w:rsidR="00000000" w:rsidRPr="003E4039" w:rsidP="003E4039">
      <w:pPr>
        <w:pStyle w:val="BodyText"/>
      </w:pPr>
      <w:r w:rsidRPr="003E4039">
        <w:t>Not applicable.</w:t>
      </w:r>
    </w:p>
    <w:p w:rsidR="00000000" w:rsidRPr="003E4039" w:rsidP="003E4039">
      <w:pPr>
        <w:pStyle w:val="AllowPageBreak"/>
      </w:pPr>
    </w:p>
    <w:p w:rsidR="00000000" w:rsidRPr="003E4039" w:rsidP="003E4039">
      <w:pPr>
        <w:pStyle w:val="Heading1"/>
      </w:pPr>
      <w:bookmarkStart w:id="2" w:name="O_121264"/>
      <w:bookmarkEnd w:id="2"/>
      <w:r w:rsidRPr="003E4039">
        <w:t>Unit Descriptor</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E4039" w:rsidP="003E4039">
            <w:pPr>
              <w:pStyle w:val="BodyText"/>
            </w:pPr>
            <w:r w:rsidRPr="003E4039">
              <w:t>This unit covers the competency required to immediately supervise a military team involved in</w:t>
            </w:r>
            <w:r w:rsidRPr="003E4039">
              <w:t xml:space="preserve"> a military explosive ordnance task.</w:t>
            </w: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3" w:name="O_121265"/>
      <w:bookmarkEnd w:id="3"/>
      <w:r w:rsidRPr="003E4039">
        <w:t>Application of the Unit</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E4039" w:rsidP="003E4039">
            <w:pPr>
              <w:pStyle w:val="BodyText"/>
            </w:pPr>
            <w:r w:rsidRPr="003E4039">
              <w:t xml:space="preserve">This competency normally applies to the individual who is required to immediately supervise a military team involved in a military explosive </w:t>
            </w:r>
            <w:r w:rsidRPr="003E4039">
              <w:t>ordnance task.</w:t>
            </w:r>
          </w:p>
          <w:p w:rsidR="00000000" w:rsidRPr="003E4039" w:rsidP="003E4039">
            <w:pPr>
              <w:pStyle w:val="BodyText"/>
            </w:pPr>
            <w:r w:rsidRPr="003E4039">
              <w:t>The individual is required to plan the explosive ordnance task, apply the appropriate occupational health and safety requirements (OHS) and safety precautions, identify requirements and resources, and supervise the performance of the task.</w:t>
            </w:r>
          </w:p>
          <w:p w:rsidR="00000000" w:rsidP="003E4039">
            <w:pPr>
              <w:pStyle w:val="BodyText"/>
              <w:rPr>
                <w:lang w:val="en-NZ"/>
              </w:rPr>
            </w:pPr>
            <w:r w:rsidRPr="003E4039">
              <w:rPr>
                <w:rStyle w:val="BoldandItalics"/>
              </w:rPr>
              <w:t>M</w:t>
            </w:r>
            <w:r w:rsidRPr="003E4039">
              <w:rPr>
                <w:rStyle w:val="BoldandItalics"/>
              </w:rPr>
              <w:t>ilitary explosive ordnance tasks</w:t>
            </w:r>
            <w:r w:rsidRPr="003E4039">
              <w:t xml:space="preserve"> are normally conducted on operations, they can however be conducted in peacekeeping, in support of the civilian community/ authority and also in training.</w:t>
            </w:r>
          </w:p>
        </w:tc>
      </w:tr>
      <w:tr w:rsidTr="00070B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E4039" w:rsidP="003E4039">
            <w:pPr>
              <w:pStyle w:val="BodyText"/>
            </w:pP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4" w:name="O_121266"/>
      <w:bookmarkEnd w:id="4"/>
      <w:r w:rsidRPr="003E4039">
        <w:t>Licensing/Regulatory Information</w:t>
      </w:r>
    </w:p>
    <w:p w:rsidR="00000000" w:rsidRPr="003E4039" w:rsidP="003E4039">
      <w:pPr>
        <w:pStyle w:val="BodyText"/>
      </w:pPr>
      <w:r w:rsidRPr="003E4039">
        <w:t>Not applicable.</w:t>
      </w:r>
    </w:p>
    <w:p w:rsidR="00000000" w:rsidRPr="003E4039" w:rsidP="003E4039">
      <w:pPr>
        <w:pStyle w:val="AllowPageBreak"/>
      </w:pPr>
    </w:p>
    <w:p w:rsidR="00000000" w:rsidRPr="003E4039" w:rsidP="003E4039">
      <w:pPr>
        <w:pStyle w:val="Heading1"/>
      </w:pPr>
      <w:bookmarkStart w:id="5" w:name="O_121267"/>
      <w:bookmarkEnd w:id="5"/>
      <w:r w:rsidRPr="003E4039">
        <w:t>Pre-Requisites</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Pre-requisite Unit</w:t>
            </w:r>
            <w:r w:rsidRPr="003E4039">
              <w:t>/</w:t>
            </w:r>
            <w:r w:rsidRPr="003E4039">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E4039" w:rsidP="003E4039">
            <w:pPr>
              <w:pStyle w:val="BodyText"/>
            </w:pPr>
            <w:r w:rsidRPr="003E4039">
              <w:t>Nil</w:t>
            </w: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6" w:name="O_121268"/>
      <w:bookmarkEnd w:id="6"/>
      <w:r w:rsidRPr="003E4039">
        <w:t>Employability Skills Information</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E4039" w:rsidP="003E4039">
            <w:pPr>
              <w:pStyle w:val="BodyText"/>
            </w:pPr>
            <w:r w:rsidRPr="003E4039">
              <w:t>This unit contains employability skills.</w:t>
            </w: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7" w:name="O_121269"/>
      <w:bookmarkEnd w:id="7"/>
      <w:r w:rsidRPr="003E4039">
        <w:t>Elements and Performance Criteria Pre-Content</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Performance Criteria describe the required performance needed to demonstrate achievement of the element. Where bold italicised text is used, further information is detailed in the Required S</w:t>
            </w:r>
            <w:r w:rsidRPr="003E4039">
              <w:t>kills and Knowledge and/or the Range Statement. Assessment of performance is to be consistent with the Evidence Guide.</w:t>
            </w: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8" w:name="O_121270"/>
      <w:bookmarkEnd w:id="8"/>
      <w:r w:rsidRPr="003E4039">
        <w:t>Elements and Performance Criteria</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E4039" w:rsidP="003E4039">
            <w:pPr>
              <w:pStyle w:val="BodyText"/>
            </w:pPr>
            <w:r w:rsidRPr="003E403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PERFORMANCE CRITERIA</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List"/>
              <w:rPr>
                <w:lang w:val="en-NZ"/>
              </w:rPr>
            </w:pPr>
            <w:r w:rsidRPr="003E4039">
              <w:t>1.</w:t>
            </w:r>
            <w:r w:rsidRPr="003E4039">
              <w:tab/>
            </w:r>
            <w:r w:rsidRPr="003E4039">
              <w:rPr>
                <w:rStyle w:val="SpecialBold"/>
              </w:rPr>
              <w:t>Identify task requirement and allocated resources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List2"/>
            </w:pPr>
            <w:r w:rsidRPr="003E4039">
              <w:t>1.1</w:t>
            </w:r>
            <w:r w:rsidRPr="003E4039">
              <w:tab/>
              <w:t xml:space="preserve">Task, </w:t>
            </w:r>
            <w:r w:rsidRPr="003E4039">
              <w:rPr>
                <w:rStyle w:val="BoldandItalics"/>
              </w:rPr>
              <w:t>resources allocated</w:t>
            </w:r>
            <w:r w:rsidRPr="003E4039">
              <w:t xml:space="preserve"> for the performance, constraints imposed and any special requirements for the conduct are determined</w:t>
            </w:r>
          </w:p>
          <w:p w:rsidR="00000000" w:rsidRPr="003E4039" w:rsidP="003E4039">
            <w:pPr>
              <w:pStyle w:val="List2"/>
            </w:pPr>
            <w:r w:rsidRPr="003E4039">
              <w:t>1.2</w:t>
            </w:r>
            <w:r w:rsidRPr="003E4039">
              <w:tab/>
            </w:r>
            <w:r w:rsidRPr="003E4039">
              <w:rPr>
                <w:rStyle w:val="BoldandItalics"/>
              </w:rPr>
              <w:t>Doctrine</w:t>
            </w:r>
            <w:r w:rsidRPr="003E4039">
              <w:t xml:space="preserve">, </w:t>
            </w:r>
            <w:r w:rsidRPr="003E4039">
              <w:rPr>
                <w:rStyle w:val="BoldandItalics"/>
              </w:rPr>
              <w:t>policies and procedures</w:t>
            </w:r>
            <w:r w:rsidRPr="003E4039">
              <w:t>, including issues of concern and shortfall applying to the task are identified</w:t>
            </w:r>
          </w:p>
          <w:p w:rsidR="00000000" w:rsidP="003E4039">
            <w:pPr>
              <w:pStyle w:val="List2"/>
              <w:rPr>
                <w:lang w:val="en-NZ"/>
              </w:rPr>
            </w:pPr>
            <w:r w:rsidRPr="003E4039">
              <w:t>1.3</w:t>
            </w:r>
            <w:r w:rsidRPr="003E4039">
              <w:tab/>
            </w:r>
            <w:r w:rsidRPr="003E4039">
              <w:t xml:space="preserve">Identified problems are reported to the </w:t>
            </w:r>
            <w:r w:rsidRPr="003E4039">
              <w:rPr>
                <w:rStyle w:val="BoldandItalics"/>
              </w:rPr>
              <w:t>chain of command</w:t>
            </w:r>
            <w:r w:rsidRPr="003E4039">
              <w:t xml:space="preserve"> in accordance with procedures and instructions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List"/>
              <w:rPr>
                <w:lang w:val="en-NZ"/>
              </w:rPr>
            </w:pPr>
            <w:r w:rsidRPr="003E4039">
              <w:t>2.</w:t>
            </w:r>
            <w:r w:rsidRPr="003E4039">
              <w:tab/>
            </w:r>
            <w:r w:rsidRPr="003E4039">
              <w:rPr>
                <w:rStyle w:val="SpecialBold"/>
              </w:rPr>
              <w:t>Plan and prepare for explosive ordnance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List2"/>
            </w:pPr>
            <w:r w:rsidRPr="003E4039">
              <w:t>2.1</w:t>
            </w:r>
            <w:r w:rsidRPr="003E4039">
              <w:tab/>
              <w:t>Method of performing the task is planned addressing the guidance and the resources allocated, in</w:t>
            </w:r>
            <w:r w:rsidRPr="003E4039">
              <w:t>cluding contingency arrangements</w:t>
            </w:r>
          </w:p>
          <w:p w:rsidR="00000000" w:rsidRPr="003E4039" w:rsidP="003E4039">
            <w:pPr>
              <w:pStyle w:val="List2"/>
            </w:pPr>
            <w:r w:rsidRPr="003E4039">
              <w:t>2.2</w:t>
            </w:r>
            <w:r w:rsidRPr="003E4039">
              <w:tab/>
              <w:t>Reconnaissance of the task site is conducted</w:t>
            </w:r>
          </w:p>
          <w:p w:rsidR="00000000" w:rsidRPr="003E4039" w:rsidP="003E4039">
            <w:pPr>
              <w:pStyle w:val="List2"/>
            </w:pPr>
            <w:r w:rsidRPr="003E4039">
              <w:t>2.3</w:t>
            </w:r>
            <w:r w:rsidRPr="003E4039">
              <w:tab/>
              <w:t>Liaison and coordination is effected with concurrent/neighbouring/support activities/units</w:t>
            </w:r>
          </w:p>
          <w:p w:rsidR="00000000" w:rsidRPr="003E4039" w:rsidP="003E4039">
            <w:pPr>
              <w:pStyle w:val="List2"/>
            </w:pPr>
            <w:r w:rsidRPr="003E4039">
              <w:t>2.4</w:t>
            </w:r>
            <w:r w:rsidRPr="003E4039">
              <w:tab/>
              <w:t>Materials required are identified and accessed</w:t>
            </w:r>
          </w:p>
          <w:p w:rsidR="00000000" w:rsidRPr="003E4039" w:rsidP="003E4039">
            <w:pPr>
              <w:pStyle w:val="List2"/>
            </w:pPr>
            <w:r w:rsidRPr="003E4039">
              <w:t>2.5</w:t>
            </w:r>
            <w:r w:rsidRPr="003E4039">
              <w:tab/>
              <w:t>Materials are assessed f</w:t>
            </w:r>
            <w:r w:rsidRPr="003E4039">
              <w:t>or suitability against requirement, with defects/shortfalls being reported in accordance with procedures</w:t>
            </w:r>
          </w:p>
          <w:p w:rsidR="00000000" w:rsidRPr="003E4039" w:rsidP="003E4039">
            <w:pPr>
              <w:pStyle w:val="List2"/>
            </w:pPr>
            <w:r w:rsidRPr="003E4039">
              <w:t>2.6</w:t>
            </w:r>
            <w:r w:rsidRPr="003E4039">
              <w:tab/>
            </w:r>
            <w:r w:rsidRPr="003E4039">
              <w:rPr>
                <w:rStyle w:val="BoldandItalics"/>
              </w:rPr>
              <w:t>OH</w:t>
            </w:r>
            <w:r w:rsidRPr="003E4039">
              <w:t>&amp;</w:t>
            </w:r>
            <w:r w:rsidRPr="003E4039">
              <w:rPr>
                <w:rStyle w:val="BoldandItalics"/>
              </w:rPr>
              <w:t>S</w:t>
            </w:r>
            <w:r w:rsidRPr="003E4039">
              <w:t xml:space="preserve"> policies/safety precautions addressing the task are identified and applied for its duration in all associated activities</w:t>
            </w:r>
          </w:p>
          <w:p w:rsidR="00000000" w:rsidRPr="003E4039" w:rsidP="003E4039">
            <w:pPr>
              <w:pStyle w:val="List2"/>
            </w:pPr>
            <w:r w:rsidRPr="003E4039">
              <w:t>2.7</w:t>
            </w:r>
            <w:r w:rsidRPr="003E4039">
              <w:tab/>
              <w:t>Personnel to be e</w:t>
            </w:r>
            <w:r w:rsidRPr="003E4039">
              <w:t>mployed in process are informed and briefed on the task</w:t>
            </w:r>
          </w:p>
          <w:p w:rsidR="00000000" w:rsidP="003E4039">
            <w:pPr>
              <w:pStyle w:val="List2"/>
              <w:rPr>
                <w:lang w:val="en-NZ"/>
              </w:rPr>
            </w:pPr>
            <w:r w:rsidRPr="003E4039">
              <w:t>2.8</w:t>
            </w:r>
            <w:r w:rsidRPr="003E4039">
              <w:tab/>
              <w:t>Rehearsals and/or trial runs are conducted where practical</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List"/>
              <w:rPr>
                <w:lang w:val="en-NZ"/>
              </w:rPr>
            </w:pPr>
            <w:r w:rsidRPr="003E4039">
              <w:t>3.</w:t>
            </w:r>
            <w:r w:rsidRPr="003E4039">
              <w:tab/>
            </w:r>
            <w:r w:rsidRPr="003E4039">
              <w:rPr>
                <w:rStyle w:val="SpecialBold"/>
              </w:rPr>
              <w:t>Supervise explosive ordnance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List2"/>
            </w:pPr>
            <w:r w:rsidRPr="003E4039">
              <w:t>3.1</w:t>
            </w:r>
            <w:r w:rsidRPr="003E4039">
              <w:tab/>
            </w:r>
            <w:r w:rsidRPr="003E4039">
              <w:t>Task is supervised and monitored to ensure observance of appropriate operational and OH&amp;S requirements/safety precautions, efficiency in performance and mission are achieved</w:t>
            </w:r>
          </w:p>
          <w:p w:rsidR="00000000" w:rsidRPr="003E4039" w:rsidP="003E4039">
            <w:pPr>
              <w:pStyle w:val="List2"/>
            </w:pPr>
            <w:r w:rsidRPr="003E4039">
              <w:t>3.2</w:t>
            </w:r>
            <w:r w:rsidRPr="003E4039">
              <w:tab/>
              <w:t>Activities involved in the task are coordinated with concurrent/neighbouring/s</w:t>
            </w:r>
            <w:r w:rsidRPr="003E4039">
              <w:t>upport activities/units</w:t>
            </w:r>
          </w:p>
          <w:p w:rsidR="00000000" w:rsidP="003E4039">
            <w:pPr>
              <w:pStyle w:val="List2"/>
              <w:rPr>
                <w:lang w:val="en-NZ"/>
              </w:rPr>
            </w:pPr>
            <w:r w:rsidRPr="003E4039">
              <w:t>3.3</w:t>
            </w:r>
            <w:r w:rsidRPr="003E4039">
              <w:tab/>
              <w:t>Problems are reported to chain of command in accordance with procedures and instructions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List"/>
              <w:rPr>
                <w:lang w:val="en-NZ"/>
              </w:rPr>
            </w:pPr>
            <w:r w:rsidRPr="003E4039">
              <w:t>4.</w:t>
            </w:r>
            <w:r w:rsidRPr="003E4039">
              <w:tab/>
            </w:r>
            <w:r w:rsidRPr="003E4039">
              <w:rPr>
                <w:rStyle w:val="SpecialBold"/>
              </w:rPr>
              <w:t>Conclude explosive ordnance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List2"/>
            </w:pPr>
            <w:r w:rsidRPr="003E4039">
              <w:t>4.1</w:t>
            </w:r>
            <w:r w:rsidRPr="003E4039">
              <w:tab/>
              <w:t>Task area, tools, materials and equipment are refurbished in accordance with current instructio</w:t>
            </w:r>
            <w:r w:rsidRPr="003E4039">
              <w:t>ns and procedures</w:t>
            </w:r>
          </w:p>
          <w:p w:rsidR="00000000" w:rsidRPr="003E4039" w:rsidP="003E4039">
            <w:pPr>
              <w:pStyle w:val="List2"/>
            </w:pPr>
            <w:r w:rsidRPr="003E4039">
              <w:t>4.2</w:t>
            </w:r>
            <w:r w:rsidRPr="003E4039">
              <w:tab/>
              <w:t>Debriefing is conducted as appropriate with higher headquarters/staff and the personnel involved in the task</w:t>
            </w:r>
          </w:p>
          <w:p w:rsidR="00000000" w:rsidP="003E4039">
            <w:pPr>
              <w:pStyle w:val="List2"/>
              <w:rPr>
                <w:lang w:val="en-NZ"/>
              </w:rPr>
            </w:pPr>
            <w:r w:rsidRPr="003E4039">
              <w:t>4.3</w:t>
            </w:r>
            <w:r w:rsidRPr="003E4039">
              <w:tab/>
              <w:t>Task is documented in accordance with current instructions and procedures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9" w:name="O_121271"/>
      <w:bookmarkEnd w:id="9"/>
      <w:r w:rsidRPr="003E4039">
        <w:t>Required Skills and Knowledge</w:t>
      </w:r>
    </w:p>
    <w:tbl>
      <w:tblPr>
        <w:tblW w:w="0" w:type="auto"/>
        <w:tblLayout w:type="fixed"/>
        <w:tblCellMar>
          <w:left w:w="62" w:type="dxa"/>
          <w:right w:w="62" w:type="dxa"/>
        </w:tblCellMar>
        <w:tblLook w:val="0000"/>
      </w:tblPr>
      <w:tblGrid>
        <w:gridCol w:w="8640"/>
      </w:tblGrid>
      <w:tr w:rsidTr="00070B9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REQUIRED SKILLS AND KNOWLEDGE</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t>This describes the essential skills and knowledge and their level, required for this unit.</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Required Skills</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4039" w:rsidP="003E4039">
            <w:pPr>
              <w:pStyle w:val="ListBullet"/>
            </w:pPr>
            <w:r w:rsidRPr="003E4039">
              <w:t>allocate appropriate materials and personnel to the task</w:t>
            </w:r>
          </w:p>
          <w:p w:rsidR="00000000" w:rsidRPr="003E4039" w:rsidP="003E4039">
            <w:pPr>
              <w:pStyle w:val="ListBullet"/>
            </w:pPr>
            <w:r w:rsidRPr="003E4039">
              <w:t>direct, brief, coordinate and monitor personnel</w:t>
            </w:r>
          </w:p>
          <w:p w:rsidR="00000000" w:rsidRPr="003E4039" w:rsidP="003E4039">
            <w:pPr>
              <w:pStyle w:val="ListBullet"/>
            </w:pPr>
            <w:r w:rsidRPr="003E4039">
              <w:t xml:space="preserve">efficiently and safely supervise the task to achieve the objective </w:t>
            </w:r>
          </w:p>
          <w:p w:rsidR="00000000" w:rsidRPr="003E4039" w:rsidP="003E4039">
            <w:pPr>
              <w:pStyle w:val="ListBullet"/>
            </w:pPr>
            <w:r w:rsidRPr="003E4039">
              <w:t>interpret orders, instructions and directions</w:t>
            </w:r>
          </w:p>
          <w:p w:rsidR="00000000" w:rsidRPr="003E4039" w:rsidP="003E4039">
            <w:pPr>
              <w:pStyle w:val="ListBullet"/>
            </w:pPr>
            <w:r w:rsidRPr="003E4039">
              <w:t>plan the task</w:t>
            </w:r>
          </w:p>
          <w:p w:rsidR="00000000" w:rsidRPr="003E4039" w:rsidP="003E4039">
            <w:pPr>
              <w:pStyle w:val="ListBullet"/>
            </w:pPr>
            <w:r w:rsidRPr="003E4039">
              <w:t>provide reports and appropriate documentation</w:t>
            </w:r>
          </w:p>
          <w:p w:rsidR="00000000" w:rsidP="003E4039">
            <w:pPr>
              <w:pStyle w:val="ListBullet"/>
              <w:rPr>
                <w:lang w:val="en-NZ"/>
              </w:rPr>
            </w:pPr>
            <w:r w:rsidRPr="003E4039">
              <w:t>supervise personnel</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Required Know</w:t>
            </w:r>
            <w:r w:rsidRPr="003E4039">
              <w:rPr>
                <w:rStyle w:val="SpecialBold"/>
              </w:rPr>
              <w:t>ledge</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4039" w:rsidP="003E4039">
            <w:pPr>
              <w:pStyle w:val="ListBullet"/>
            </w:pPr>
            <w:r w:rsidRPr="003E4039">
              <w:t>activities in the explosive ordnance task to be performed</w:t>
            </w:r>
          </w:p>
          <w:p w:rsidR="00000000" w:rsidRPr="003E4039" w:rsidP="003E4039">
            <w:pPr>
              <w:pStyle w:val="ListBullet"/>
            </w:pPr>
            <w:r w:rsidRPr="003E4039">
              <w:t>characteristics, technical capabilities, effects, employment and limitations of relevant explosive ordnance</w:t>
            </w:r>
          </w:p>
          <w:p w:rsidR="00000000" w:rsidRPr="003E4039" w:rsidP="003E4039">
            <w:pPr>
              <w:pStyle w:val="ListBullet"/>
            </w:pPr>
            <w:r w:rsidRPr="003E4039">
              <w:t>command and control procedures</w:t>
            </w:r>
          </w:p>
          <w:p w:rsidR="00000000" w:rsidRPr="003E4039" w:rsidP="003E4039">
            <w:pPr>
              <w:pStyle w:val="ListBullet"/>
            </w:pPr>
            <w:r w:rsidRPr="003E4039">
              <w:t>material requirements</w:t>
            </w:r>
          </w:p>
          <w:p w:rsidR="00000000" w:rsidRPr="003E4039" w:rsidP="003E4039">
            <w:pPr>
              <w:pStyle w:val="ListBullet"/>
            </w:pPr>
            <w:r w:rsidRPr="003E4039">
              <w:t>OH&amp;S requirements</w:t>
            </w:r>
          </w:p>
          <w:p w:rsidR="00000000" w:rsidRPr="003E4039" w:rsidP="003E4039">
            <w:pPr>
              <w:pStyle w:val="ListBullet"/>
            </w:pPr>
            <w:r w:rsidRPr="003E4039">
              <w:t>personnel skill requirements for each activity within the task</w:t>
            </w:r>
          </w:p>
          <w:p w:rsidR="00000000" w:rsidRPr="003E4039" w:rsidP="003E4039">
            <w:pPr>
              <w:pStyle w:val="ListBullet"/>
            </w:pPr>
            <w:r w:rsidRPr="003E4039">
              <w:t>procedures and requirements in the performance of the task</w:t>
            </w:r>
          </w:p>
          <w:p w:rsidR="00000000" w:rsidRPr="003E4039" w:rsidP="003E4039">
            <w:pPr>
              <w:pStyle w:val="ListBullet"/>
            </w:pPr>
            <w:r w:rsidRPr="003E4039">
              <w:t>reporting requirements and procedures associated with the task</w:t>
            </w:r>
          </w:p>
          <w:p w:rsidR="00000000" w:rsidRPr="003E4039" w:rsidP="003E4039">
            <w:pPr>
              <w:pStyle w:val="ListBullet"/>
            </w:pPr>
            <w:r w:rsidRPr="003E4039">
              <w:t>safety precautions associated with the task</w:t>
            </w:r>
          </w:p>
          <w:p w:rsidR="00000000" w:rsidP="003E4039">
            <w:pPr>
              <w:pStyle w:val="ListBullet"/>
              <w:rPr>
                <w:lang w:val="en-NZ"/>
              </w:rPr>
            </w:pPr>
            <w:r w:rsidRPr="003E4039">
              <w:t>use of tools, equipment and</w:t>
            </w:r>
            <w:r w:rsidRPr="003E4039">
              <w:t xml:space="preserve"> materials involved in the task</w:t>
            </w:r>
          </w:p>
        </w:tc>
      </w:tr>
      <w:tr w:rsidTr="00070B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E4039" w:rsidP="003E4039">
            <w:pPr>
              <w:pStyle w:val="BodyText"/>
            </w:pP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10" w:name="O_121272"/>
      <w:bookmarkEnd w:id="10"/>
      <w:r w:rsidRPr="003E4039">
        <w:t>Evidence Guide</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t xml:space="preserve">The evidence guide provides advice on assessment and must be read in conjunction with the Performance Criteria, Required Skills and Knowledge, </w:t>
            </w:r>
            <w:r w:rsidRPr="003E4039">
              <w:t>the Range Statement and the Assessment Guidelines for this Training Package.</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Assessment must confirm the ability to:</w:t>
            </w:r>
          </w:p>
          <w:p w:rsidR="00000000" w:rsidRPr="003E4039" w:rsidP="003E4039">
            <w:pPr>
              <w:pStyle w:val="ListBullet"/>
            </w:pPr>
            <w:r w:rsidRPr="003E4039">
              <w:t>plan the explosive ordnance task</w:t>
            </w:r>
          </w:p>
          <w:p w:rsidR="00000000" w:rsidRPr="003E4039" w:rsidP="003E4039">
            <w:pPr>
              <w:pStyle w:val="ListBullet"/>
            </w:pPr>
            <w:r w:rsidRPr="003E4039">
              <w:t xml:space="preserve">apply the </w:t>
            </w:r>
            <w:r w:rsidRPr="003E4039">
              <w:t>appropriate OH&amp;S requirements and safety precautions</w:t>
            </w:r>
          </w:p>
          <w:p w:rsidR="00000000" w:rsidRPr="003E4039" w:rsidP="003E4039">
            <w:pPr>
              <w:pStyle w:val="ListBullet"/>
            </w:pPr>
            <w:r w:rsidRPr="003E4039">
              <w:t>identify requirements and resources</w:t>
            </w:r>
          </w:p>
          <w:p w:rsidR="00000000" w:rsidRPr="003E4039" w:rsidP="003E4039">
            <w:pPr>
              <w:pStyle w:val="ListBullet"/>
            </w:pPr>
            <w:r w:rsidRPr="003E4039">
              <w:t>monitor the performance of the task.</w:t>
            </w:r>
          </w:p>
          <w:p w:rsidR="00000000" w:rsidRPr="003E4039" w:rsidP="003E4039">
            <w:pPr>
              <w:pStyle w:val="BodyText"/>
            </w:pPr>
            <w:r w:rsidRPr="003E4039">
              <w:rPr>
                <w:rStyle w:val="SpecialBold"/>
              </w:rPr>
              <w:t>Consistency in performance</w:t>
            </w:r>
          </w:p>
          <w:p w:rsidR="00000000" w:rsidP="003E4039">
            <w:pPr>
              <w:pStyle w:val="BodyText"/>
              <w:rPr>
                <w:lang w:val="en-NZ"/>
              </w:rPr>
            </w:pPr>
            <w:r w:rsidRPr="003E4039">
              <w:t>Competency should be demonstrated in a range of actual or simulated military explosive ordnance task contexts.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E4039" w:rsidP="003E4039">
            <w:pPr>
              <w:pStyle w:val="BodyText"/>
            </w:pPr>
            <w:r w:rsidRPr="003E403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rPr>
                <w:rStyle w:val="SpecialBold"/>
              </w:rPr>
              <w:t>Context of assessment</w:t>
            </w:r>
          </w:p>
          <w:p w:rsidR="00000000" w:rsidRPr="003E4039" w:rsidP="003E4039">
            <w:pPr>
              <w:pStyle w:val="BodyText"/>
            </w:pPr>
            <w:r w:rsidRPr="003E4039">
              <w:t xml:space="preserve">Competency should be assessed in the workplace or in a simulated work </w:t>
            </w:r>
            <w:r w:rsidRPr="003E4039">
              <w:t>environment, in accordance with all relevant legislation and Defence requirements.</w:t>
            </w:r>
          </w:p>
          <w:p w:rsidR="00000000" w:rsidRPr="003E4039" w:rsidP="003E4039">
            <w:pPr>
              <w:pStyle w:val="BodyText"/>
            </w:pPr>
            <w:r w:rsidRPr="003E4039">
              <w:rPr>
                <w:rStyle w:val="SpecialBold"/>
              </w:rPr>
              <w:t>Specific resources for assessment</w:t>
            </w:r>
          </w:p>
          <w:p w:rsidR="00000000" w:rsidRPr="003E4039" w:rsidP="003E4039">
            <w:pPr>
              <w:pStyle w:val="BodyText"/>
            </w:pPr>
            <w:r w:rsidRPr="003E4039">
              <w:t>Access is required to:</w:t>
            </w:r>
          </w:p>
          <w:p w:rsidR="00000000" w:rsidRPr="003E4039" w:rsidP="003E4039">
            <w:pPr>
              <w:pStyle w:val="ListBullet"/>
            </w:pPr>
            <w:r w:rsidRPr="003E4039">
              <w:t>explosive ordnance</w:t>
            </w:r>
          </w:p>
          <w:p w:rsidR="00000000" w:rsidP="003E4039">
            <w:pPr>
              <w:pStyle w:val="ListBullet"/>
              <w:rPr>
                <w:lang w:val="en-NZ"/>
              </w:rPr>
            </w:pPr>
            <w:r w:rsidRPr="003E4039">
              <w:t>operational setting.</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E4039">
            <w:pPr>
              <w:pStyle w:val="BodyText"/>
              <w:rPr>
                <w:lang w:val="en-NZ"/>
              </w:rPr>
            </w:pP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Method of assessment</w:t>
            </w:r>
            <w:r w:rsidRPr="003E4039">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This unit may be assessed with the following unit:</w:t>
            </w:r>
          </w:p>
          <w:p w:rsidR="00000000" w:rsidRPr="003E4039" w:rsidP="003E4039">
            <w:pPr>
              <w:pStyle w:val="ListBullet"/>
            </w:pPr>
            <w:r w:rsidRPr="003E4039">
              <w:t>PUADEFEO101D Work safely with explosive ordnance.</w:t>
            </w:r>
          </w:p>
          <w:p w:rsidR="00000000" w:rsidRPr="003E4039" w:rsidP="003E4039">
            <w:pPr>
              <w:pStyle w:val="BodyText"/>
            </w:pPr>
            <w:r w:rsidRPr="003E4039">
              <w:t>In a public safety environment assessment is usually conducted via direct observation in a training environment or in the workplace via subject matter sup</w:t>
            </w:r>
            <w:r w:rsidRPr="003E4039">
              <w:t>ervision and/or mentoring, which is typically recorded in a competency workbook.</w:t>
            </w:r>
          </w:p>
          <w:p w:rsidR="00000000" w:rsidRPr="003E4039" w:rsidP="003E4039">
            <w:pPr>
              <w:pStyle w:val="BodyText"/>
            </w:pPr>
            <w:r w:rsidRPr="003E4039">
              <w:t>Assessment is completed using appropriately qualified assessors who select the most appropriate method of assessment.</w:t>
            </w:r>
          </w:p>
          <w:p w:rsidR="00000000" w:rsidRPr="003E4039" w:rsidP="003E4039">
            <w:pPr>
              <w:pStyle w:val="BodyText"/>
            </w:pPr>
            <w:r w:rsidRPr="003E4039">
              <w:t>Assessment may occur in an operational environment or in an industry-approved simulated work environment. Forms of assessment that are typically used include:</w:t>
            </w:r>
          </w:p>
          <w:p w:rsidR="00000000" w:rsidRPr="003E4039" w:rsidP="003E4039">
            <w:pPr>
              <w:pStyle w:val="ListBullet"/>
            </w:pPr>
            <w:r w:rsidRPr="003E4039">
              <w:t>direct observation</w:t>
            </w:r>
          </w:p>
          <w:p w:rsidR="00000000" w:rsidRPr="003E4039" w:rsidP="003E4039">
            <w:pPr>
              <w:pStyle w:val="ListBullet"/>
            </w:pPr>
            <w:r w:rsidRPr="003E4039">
              <w:t>interviewing the candidate</w:t>
            </w:r>
          </w:p>
          <w:p w:rsidR="00000000" w:rsidRPr="003E4039" w:rsidP="003E4039">
            <w:pPr>
              <w:pStyle w:val="ListBullet"/>
            </w:pPr>
            <w:r w:rsidRPr="003E4039">
              <w:t>journals and workplace documentation</w:t>
            </w:r>
          </w:p>
          <w:p w:rsidR="00000000" w:rsidRPr="003E4039" w:rsidP="003E4039">
            <w:pPr>
              <w:pStyle w:val="ListBullet"/>
            </w:pPr>
            <w:r w:rsidRPr="003E4039">
              <w:t>third party r</w:t>
            </w:r>
            <w:r w:rsidRPr="003E4039">
              <w:t>eports from supervisors</w:t>
            </w:r>
          </w:p>
          <w:p w:rsidR="00000000" w:rsidRPr="003E4039" w:rsidP="003E4039">
            <w:pPr>
              <w:pStyle w:val="ListBullet"/>
            </w:pPr>
            <w:r w:rsidRPr="003E4039">
              <w:t>written or oral questions.</w:t>
            </w: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11" w:name="O_121273"/>
      <w:bookmarkEnd w:id="11"/>
      <w:r w:rsidRPr="003E4039">
        <w:t>Range Statement</w:t>
      </w:r>
    </w:p>
    <w:tbl>
      <w:tblPr>
        <w:tblW w:w="0" w:type="auto"/>
        <w:tblLayout w:type="fixed"/>
        <w:tblCellMar>
          <w:left w:w="62" w:type="dxa"/>
          <w:right w:w="62" w:type="dxa"/>
        </w:tblCellMar>
        <w:tblLook w:val="0000"/>
      </w:tblPr>
      <w:tblGrid>
        <w:gridCol w:w="3060"/>
        <w:gridCol w:w="5580"/>
      </w:tblGrid>
      <w:tr w:rsidTr="00070B9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rPr>
                <w:rStyle w:val="SpecialBold"/>
              </w:rPr>
              <w:t>RANGE STATEMENT</w:t>
            </w:r>
          </w:p>
        </w:tc>
      </w:tr>
      <w:tr w:rsidTr="00070B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E4039">
            <w:pPr>
              <w:pStyle w:val="BodyText"/>
              <w:rPr>
                <w:lang w:val="en-NZ"/>
              </w:rPr>
            </w:pPr>
            <w:r w:rsidRPr="003E4039">
              <w:t xml:space="preserve">The Range Statement relates to the Unit of Competency as a whole. It allows for different work environments and situations that may affect performance. </w:t>
            </w:r>
            <w:r w:rsidRPr="003E4039">
              <w:rPr>
                <w:rStyle w:val="BoldandItalics"/>
              </w:rPr>
              <w:t>Bold italicised</w:t>
            </w:r>
            <w:r w:rsidRPr="003E4039">
              <w:t xml:space="preserve"> wording in the Performance Criteria is detailed below.</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Military explosive ordnance tasks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Are those activities undertaken by the Australian Defence Force, which involve the use of explosive ordnance in support of:</w:t>
            </w:r>
          </w:p>
          <w:p w:rsidR="00000000" w:rsidRPr="003E4039" w:rsidP="003E4039">
            <w:pPr>
              <w:pStyle w:val="ListBullet"/>
            </w:pPr>
            <w:r w:rsidRPr="003E4039">
              <w:t xml:space="preserve">operations </w:t>
            </w:r>
          </w:p>
          <w:p w:rsidR="00000000" w:rsidRPr="003E4039" w:rsidP="003E4039">
            <w:pPr>
              <w:pStyle w:val="ListBullet"/>
            </w:pPr>
            <w:r w:rsidRPr="003E4039">
              <w:t xml:space="preserve">exercises </w:t>
            </w:r>
          </w:p>
          <w:p w:rsidR="00000000" w:rsidRPr="003E4039" w:rsidP="003E4039">
            <w:pPr>
              <w:pStyle w:val="ListBullet"/>
            </w:pPr>
            <w:r w:rsidRPr="003E4039">
              <w:t>assistance to the civilian community (Defence Aid to the Civil Community/Defence Aid to the Civil Power)</w:t>
            </w:r>
          </w:p>
          <w:p w:rsidR="00000000" w:rsidRPr="003E4039" w:rsidP="003E4039">
            <w:pPr>
              <w:pStyle w:val="BodyText"/>
            </w:pPr>
            <w:r w:rsidRPr="003E4039">
              <w:t>May be performed in conjunction with or in support of other operations</w:t>
            </w:r>
          </w:p>
          <w:p w:rsidR="00000000" w:rsidRPr="003E4039" w:rsidP="003E4039">
            <w:pPr>
              <w:pStyle w:val="BodyText"/>
            </w:pPr>
            <w:r w:rsidRPr="003E4039">
              <w:t>May occur in:</w:t>
            </w:r>
          </w:p>
          <w:p w:rsidR="00000000" w:rsidRPr="003E4039" w:rsidP="003E4039">
            <w:pPr>
              <w:pStyle w:val="ListBullet"/>
            </w:pPr>
            <w:r w:rsidRPr="003E4039">
              <w:t>areas of operations</w:t>
            </w:r>
          </w:p>
          <w:p w:rsidR="00000000" w:rsidRPr="003E4039" w:rsidP="003E4039">
            <w:pPr>
              <w:pStyle w:val="ListBullet"/>
            </w:pPr>
            <w:r w:rsidRPr="003E4039">
              <w:t>at sea</w:t>
            </w:r>
          </w:p>
          <w:p w:rsidR="00000000" w:rsidRPr="003E4039" w:rsidP="003E4039">
            <w:pPr>
              <w:pStyle w:val="ListBullet"/>
            </w:pPr>
            <w:r w:rsidRPr="003E4039">
              <w:t>on land</w:t>
            </w:r>
          </w:p>
          <w:p w:rsidR="00000000" w:rsidRPr="003E4039" w:rsidP="003E4039">
            <w:pPr>
              <w:pStyle w:val="ListBullet"/>
            </w:pPr>
            <w:r w:rsidRPr="003E4039">
              <w:t>in training areas to fulfil op</w:t>
            </w:r>
            <w:r w:rsidRPr="003E4039">
              <w:t>erational and pre-deployment requirements</w:t>
            </w:r>
          </w:p>
          <w:p w:rsidR="00000000" w:rsidRPr="003E4039" w:rsidP="003E4039">
            <w:pPr>
              <w:pStyle w:val="ListBullet"/>
            </w:pPr>
            <w:r w:rsidRPr="003E4039">
              <w:t>on ships</w:t>
            </w:r>
          </w:p>
          <w:p w:rsidR="00000000" w:rsidRPr="003E4039" w:rsidP="003E4039">
            <w:pPr>
              <w:pStyle w:val="ListBullet"/>
            </w:pPr>
            <w:r w:rsidRPr="003E4039">
              <w:t>in units/formations and bases</w:t>
            </w:r>
          </w:p>
          <w:p w:rsidR="00000000" w:rsidRPr="003E4039" w:rsidP="003E4039">
            <w:pPr>
              <w:pStyle w:val="BodyText"/>
            </w:pPr>
            <w:r w:rsidRPr="003E4039">
              <w:t>And may include:</w:t>
            </w:r>
          </w:p>
          <w:p w:rsidR="00000000" w:rsidRPr="003E4039" w:rsidP="003E4039">
            <w:pPr>
              <w:pStyle w:val="ListBullet"/>
            </w:pPr>
            <w:r w:rsidRPr="003E4039">
              <w:t>explosive ordnance disposal (EOD) operations</w:t>
            </w:r>
          </w:p>
          <w:p w:rsidR="00000000" w:rsidRPr="003E4039" w:rsidP="003E4039">
            <w:pPr>
              <w:pStyle w:val="ListBullet"/>
            </w:pPr>
            <w:r w:rsidRPr="003E4039">
              <w:t>improvised explosive device disposal (IEDD) operations</w:t>
            </w:r>
          </w:p>
          <w:p w:rsidR="00000000" w:rsidRPr="003E4039" w:rsidP="003E4039">
            <w:pPr>
              <w:pStyle w:val="ListBullet"/>
            </w:pPr>
            <w:r w:rsidRPr="003E4039">
              <w:t>destruction of military targets</w:t>
            </w:r>
          </w:p>
          <w:p w:rsidR="00000000" w:rsidRPr="003E4039" w:rsidP="003E4039">
            <w:pPr>
              <w:pStyle w:val="ListBullet"/>
            </w:pPr>
            <w:r w:rsidRPr="003E4039">
              <w:t>laying and clearing minef</w:t>
            </w:r>
            <w:r w:rsidRPr="003E4039">
              <w:t>ields</w:t>
            </w:r>
          </w:p>
          <w:p w:rsidR="00000000" w:rsidRPr="003E4039" w:rsidP="003E4039">
            <w:pPr>
              <w:pStyle w:val="ListBullet"/>
            </w:pPr>
            <w:r w:rsidRPr="003E4039">
              <w:t>construction of obstacles</w:t>
            </w:r>
          </w:p>
          <w:p w:rsidR="00000000" w:rsidP="003E4039">
            <w:pPr>
              <w:pStyle w:val="ListBullet"/>
              <w:rPr>
                <w:lang w:val="en-NZ"/>
              </w:rPr>
            </w:pPr>
            <w:r w:rsidRPr="003E4039">
              <w:t>laying and clearing booby traps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Resource allocation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Any allocated support</w:t>
            </w:r>
          </w:p>
          <w:p w:rsidR="00000000" w:rsidRPr="003E4039" w:rsidP="003E4039">
            <w:pPr>
              <w:pStyle w:val="BodyText"/>
            </w:pPr>
            <w:r w:rsidRPr="003E4039">
              <w:t>Materials</w:t>
            </w:r>
          </w:p>
          <w:p w:rsidR="00000000" w:rsidP="003E4039">
            <w:pPr>
              <w:pStyle w:val="BodyText"/>
              <w:rPr>
                <w:lang w:val="en-NZ"/>
              </w:rPr>
            </w:pPr>
            <w:r w:rsidRPr="003E4039">
              <w:t>Personnel</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Doctrine</w:t>
            </w:r>
            <w:r w:rsidRPr="003E4039">
              <w:t xml:space="preserve">, </w:t>
            </w:r>
            <w:r w:rsidRPr="003E4039">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Current doctrinal publications</w:t>
            </w:r>
          </w:p>
          <w:p w:rsidR="00000000" w:rsidRPr="003E4039" w:rsidP="003E4039">
            <w:pPr>
              <w:pStyle w:val="BodyText"/>
            </w:pPr>
            <w:r w:rsidRPr="003E4039">
              <w:t>Defence instructions</w:t>
            </w:r>
          </w:p>
          <w:p w:rsidR="00000000" w:rsidRPr="003E4039" w:rsidP="003E4039">
            <w:pPr>
              <w:pStyle w:val="BodyText"/>
            </w:pPr>
            <w:r w:rsidRPr="003E4039">
              <w:t>Policy</w:t>
            </w:r>
          </w:p>
          <w:p w:rsidR="00000000" w:rsidP="003E4039">
            <w:pPr>
              <w:pStyle w:val="BodyText"/>
              <w:rPr>
                <w:lang w:val="en-NZ"/>
              </w:rPr>
            </w:pPr>
            <w:r w:rsidRPr="003E4039">
              <w:t>Standing operating procedures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Chain of command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Clearly defined processes such as:</w:t>
            </w:r>
          </w:p>
          <w:p w:rsidR="00000000" w:rsidRPr="003E4039" w:rsidP="003E4039">
            <w:pPr>
              <w:pStyle w:val="ListBullet"/>
            </w:pPr>
            <w:r w:rsidRPr="003E4039">
              <w:t>operational control</w:t>
            </w:r>
          </w:p>
          <w:p w:rsidR="00000000" w:rsidRPr="003E4039" w:rsidP="003E4039">
            <w:pPr>
              <w:pStyle w:val="ListBullet"/>
            </w:pPr>
            <w:r w:rsidRPr="003E4039">
              <w:t>authority for direction</w:t>
            </w:r>
          </w:p>
          <w:p w:rsidR="00000000" w:rsidP="003E4039">
            <w:pPr>
              <w:pStyle w:val="ListBullet"/>
              <w:rPr>
                <w:lang w:val="en-NZ"/>
              </w:rPr>
            </w:pPr>
            <w:r w:rsidRPr="003E4039">
              <w:t>reporting requirements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E4039">
            <w:pPr>
              <w:pStyle w:val="BodyText"/>
              <w:rPr>
                <w:lang w:val="en-NZ"/>
              </w:rPr>
            </w:pPr>
            <w:r w:rsidRPr="003E4039">
              <w:rPr>
                <w:rStyle w:val="SpecialBold"/>
              </w:rPr>
              <w:t>OH</w:t>
            </w:r>
            <w:r w:rsidRPr="003E4039">
              <w:t>&amp;</w:t>
            </w:r>
            <w:r w:rsidRPr="003E4039">
              <w:rPr>
                <w:rStyle w:val="SpecialBold"/>
              </w:rPr>
              <w:t>S may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r w:rsidRPr="003E4039">
              <w:t>Be subordinate to the operational requirement in the performance of explosive ordnance operations</w:t>
            </w:r>
          </w:p>
          <w:p w:rsidR="00000000" w:rsidP="003E4039">
            <w:pPr>
              <w:pStyle w:val="BodyText"/>
              <w:rPr>
                <w:lang w:val="en-NZ"/>
              </w:rPr>
            </w:pPr>
            <w:r w:rsidRPr="003E4039">
              <w:t>Involve applying recognised safety precautions</w:t>
            </w:r>
          </w:p>
        </w:tc>
      </w:tr>
      <w:tr w:rsidTr="00070B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E4039" w:rsidP="003E4039">
            <w:pPr>
              <w:pStyle w:val="BodyText"/>
            </w:pPr>
          </w:p>
        </w:tc>
      </w:tr>
    </w:tbl>
    <w:p w:rsidR="00000000" w:rsidRPr="003E4039" w:rsidP="003E4039">
      <w:pPr>
        <w:pStyle w:val="BodyText"/>
      </w:pPr>
    </w:p>
    <w:p w:rsidR="00000000" w:rsidRPr="003E4039" w:rsidP="003E4039">
      <w:pPr>
        <w:pStyle w:val="AllowPageBreak"/>
      </w:pPr>
    </w:p>
    <w:p w:rsidR="00000000" w:rsidRPr="003E4039" w:rsidP="003E4039">
      <w:pPr>
        <w:pStyle w:val="Heading1"/>
      </w:pPr>
      <w:bookmarkStart w:id="12" w:name="O_121274"/>
      <w:bookmarkEnd w:id="12"/>
      <w:r w:rsidRPr="003E4039">
        <w:t>Unit Sector(s)</w:t>
      </w:r>
    </w:p>
    <w:p w:rsidR="00000000" w:rsidRPr="003E4039" w:rsidP="003E4039">
      <w:pPr>
        <w:pStyle w:val="BodyText"/>
      </w:pPr>
      <w:r w:rsidRPr="003E4039">
        <w:t>Not applicable.</w:t>
      </w:r>
    </w:p>
    <w:p w:rsidR="00000000" w:rsidRPr="003E4039" w:rsidP="003E4039"/>
    <w:sectPr w:rsidSect="003E4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B94" w:rsidP="00070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94" w:rsidP="003E4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0B94" w:rsidP="003E4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0B94" w:rsidP="003E4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B94" w:rsidP="00070B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94" w:rsidP="003E4039">
    <w:pPr>
      <w:pStyle w:val="Header"/>
      <w:framePr w:wrap="around"/>
    </w:pPr>
    <w:r>
      <w:fldChar w:fldCharType="begin"/>
    </w:r>
    <w:r>
      <w:instrText xml:space="preserve"> TITLE   \* MERGEFORMAT </w:instrText>
    </w:r>
    <w:r>
      <w:fldChar w:fldCharType="separate"/>
    </w:r>
    <w:r>
      <w:t>PUADEFEO703C Supervise military explosive ordnance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0B94" w:rsidP="003E40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24A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5C7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0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039"/>
    <w:pPr>
      <w:spacing w:before="360" w:after="60"/>
      <w:outlineLvl w:val="0"/>
    </w:pPr>
    <w:rPr>
      <w:sz w:val="32"/>
    </w:rPr>
  </w:style>
  <w:style w:type="paragraph" w:styleId="Heading2">
    <w:name w:val="heading 2"/>
    <w:basedOn w:val="HeadingBase"/>
    <w:next w:val="BodyText"/>
    <w:link w:val="Heading2Char"/>
    <w:qFormat/>
    <w:rsid w:val="003E4039"/>
    <w:pPr>
      <w:keepLines/>
      <w:spacing w:before="240" w:after="120"/>
      <w:outlineLvl w:val="1"/>
    </w:pPr>
    <w:rPr>
      <w:sz w:val="28"/>
      <w:szCs w:val="40"/>
    </w:rPr>
  </w:style>
  <w:style w:type="paragraph" w:styleId="Heading3">
    <w:name w:val="heading 3"/>
    <w:basedOn w:val="HeadingBase"/>
    <w:next w:val="BodyText"/>
    <w:link w:val="Heading3Char"/>
    <w:qFormat/>
    <w:rsid w:val="003E4039"/>
    <w:pPr>
      <w:spacing w:before="180" w:after="120"/>
      <w:outlineLvl w:val="2"/>
    </w:pPr>
    <w:rPr>
      <w:spacing w:val="-10"/>
      <w:kern w:val="32"/>
    </w:rPr>
  </w:style>
  <w:style w:type="paragraph" w:styleId="Heading4">
    <w:name w:val="heading 4"/>
    <w:basedOn w:val="HeadingBase"/>
    <w:next w:val="BodyText"/>
    <w:link w:val="Heading4Char"/>
    <w:qFormat/>
    <w:rsid w:val="003E4039"/>
    <w:pPr>
      <w:spacing w:before="160" w:after="120"/>
      <w:outlineLvl w:val="3"/>
    </w:pPr>
    <w:rPr>
      <w:sz w:val="22"/>
    </w:rPr>
  </w:style>
  <w:style w:type="paragraph" w:styleId="Heading5">
    <w:name w:val="heading 5"/>
    <w:basedOn w:val="HeadingBase"/>
    <w:next w:val="Normal"/>
    <w:link w:val="Heading5Char"/>
    <w:qFormat/>
    <w:rsid w:val="003E4039"/>
    <w:pPr>
      <w:spacing w:before="80"/>
      <w:outlineLvl w:val="4"/>
    </w:pPr>
    <w:rPr>
      <w:color w:val="918585"/>
      <w:sz w:val="20"/>
    </w:rPr>
  </w:style>
  <w:style w:type="paragraph" w:styleId="Heading6">
    <w:name w:val="heading 6"/>
    <w:basedOn w:val="HeadingBase"/>
    <w:next w:val="Normal"/>
    <w:link w:val="Heading6Char"/>
    <w:qFormat/>
    <w:rsid w:val="003E4039"/>
    <w:pPr>
      <w:spacing w:before="60"/>
      <w:outlineLvl w:val="5"/>
    </w:pPr>
    <w:rPr>
      <w:color w:val="918585"/>
      <w:sz w:val="20"/>
    </w:rPr>
  </w:style>
  <w:style w:type="paragraph" w:styleId="Heading7">
    <w:name w:val="heading 7"/>
    <w:basedOn w:val="Normal"/>
    <w:next w:val="Normal"/>
    <w:link w:val="Heading7Char"/>
    <w:qFormat/>
    <w:rsid w:val="003E4039"/>
    <w:pPr>
      <w:ind w:left="720"/>
      <w:outlineLvl w:val="6"/>
    </w:pPr>
    <w:rPr>
      <w:i/>
    </w:rPr>
  </w:style>
  <w:style w:type="paragraph" w:styleId="Heading8">
    <w:name w:val="heading 8"/>
    <w:basedOn w:val="Normal"/>
    <w:next w:val="Normal"/>
    <w:link w:val="Heading8Char"/>
    <w:qFormat/>
    <w:rsid w:val="003E4039"/>
    <w:pPr>
      <w:ind w:left="720"/>
      <w:outlineLvl w:val="7"/>
    </w:pPr>
    <w:rPr>
      <w:i/>
    </w:rPr>
  </w:style>
  <w:style w:type="paragraph" w:styleId="Heading9">
    <w:name w:val="heading 9"/>
    <w:basedOn w:val="Normal"/>
    <w:next w:val="Normal"/>
    <w:link w:val="Heading9Char"/>
    <w:qFormat/>
    <w:rsid w:val="003E4039"/>
    <w:pPr>
      <w:ind w:left="720"/>
      <w:outlineLvl w:val="8"/>
    </w:pPr>
    <w:rPr>
      <w:i/>
    </w:rPr>
  </w:style>
  <w:style w:type="character" w:default="1" w:styleId="DefaultParagraphFont">
    <w:name w:val="Default Paragraph Font"/>
    <w:uiPriority w:val="1"/>
    <w:unhideWhenUsed/>
    <w:rsid w:val="003E4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039"/>
  </w:style>
  <w:style w:type="character" w:customStyle="1" w:styleId="Heading1Char">
    <w:name w:val="Heading 1 Char"/>
    <w:basedOn w:val="DefaultParagraphFont"/>
    <w:link w:val="Heading1"/>
    <w:rsid w:val="003E4039"/>
    <w:rPr>
      <w:rFonts w:ascii="Times New Roman" w:eastAsia="Times New Roman" w:hAnsi="Times New Roman" w:cs="Times New Roman"/>
      <w:b/>
      <w:sz w:val="32"/>
      <w:szCs w:val="20"/>
      <w:lang w:eastAsia="en-US"/>
    </w:rPr>
  </w:style>
  <w:style w:type="paragraph" w:styleId="BodyText">
    <w:name w:val="Body Text"/>
    <w:basedOn w:val="Normal"/>
    <w:link w:val="BodyTextChar"/>
    <w:rsid w:val="003E4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039"/>
    <w:rPr>
      <w:rFonts w:ascii="Times New Roman" w:eastAsia="Times New Roman" w:hAnsi="Times New Roman" w:cs="Times New Roman"/>
      <w:sz w:val="24"/>
      <w:lang w:val="en-US" w:eastAsia="en-US"/>
    </w:rPr>
  </w:style>
  <w:style w:type="paragraph" w:styleId="Footer">
    <w:name w:val="footer"/>
    <w:basedOn w:val="Normal"/>
    <w:link w:val="FooterChar"/>
    <w:rsid w:val="003E4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039"/>
    <w:rPr>
      <w:rFonts w:ascii="Times New Roman" w:eastAsia="Times New Roman" w:hAnsi="Times New Roman" w:cs="Times New Roman"/>
      <w:sz w:val="16"/>
      <w:lang w:val="en-US" w:eastAsia="en-US"/>
    </w:rPr>
  </w:style>
  <w:style w:type="paragraph" w:styleId="List">
    <w:name w:val="List"/>
    <w:basedOn w:val="BodyText"/>
    <w:next w:val="BodyText"/>
    <w:rsid w:val="003E4039"/>
    <w:pPr>
      <w:tabs>
        <w:tab w:val="left" w:pos="340"/>
      </w:tabs>
      <w:spacing w:before="60" w:after="60"/>
      <w:ind w:left="340" w:hanging="340"/>
    </w:pPr>
  </w:style>
  <w:style w:type="paragraph" w:styleId="ListBullet">
    <w:name w:val="List Bullet"/>
    <w:basedOn w:val="List"/>
    <w:rsid w:val="003E4039"/>
    <w:pPr>
      <w:numPr>
        <w:numId w:val="12"/>
      </w:numPr>
      <w:tabs>
        <w:tab w:val="clear" w:pos="340"/>
      </w:tabs>
      <w:spacing w:before="40" w:after="40"/>
    </w:pPr>
  </w:style>
  <w:style w:type="character" w:customStyle="1" w:styleId="SpecialBold">
    <w:name w:val="Special Bold"/>
    <w:basedOn w:val="DefaultParagraphFont"/>
    <w:rsid w:val="003E4039"/>
    <w:rPr>
      <w:b/>
      <w:spacing w:val="0"/>
    </w:rPr>
  </w:style>
  <w:style w:type="paragraph" w:styleId="Header">
    <w:name w:val="header"/>
    <w:basedOn w:val="Normal"/>
    <w:link w:val="HeaderChar"/>
    <w:rsid w:val="003E4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0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4039"/>
    <w:pPr>
      <w:spacing w:before="240" w:after="120"/>
      <w:outlineLvl w:val="0"/>
    </w:pPr>
    <w:rPr>
      <w:rFonts w:ascii="Times New Roman" w:hAnsi="Times New Roman"/>
      <w:b/>
      <w:sz w:val="28"/>
    </w:rPr>
  </w:style>
  <w:style w:type="paragraph" w:customStyle="1" w:styleId="AllowPageBreak">
    <w:name w:val="AllowPageBreak"/>
    <w:rsid w:val="003E40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039"/>
    <w:pPr>
      <w:tabs>
        <w:tab w:val="left" w:pos="680"/>
      </w:tabs>
      <w:spacing w:before="60" w:after="60"/>
      <w:ind w:left="680" w:hanging="340"/>
    </w:pPr>
  </w:style>
  <w:style w:type="character" w:customStyle="1" w:styleId="BoldandItalics">
    <w:name w:val="Bold and Italics"/>
    <w:qFormat/>
    <w:rsid w:val="003E4039"/>
    <w:rPr>
      <w:b/>
      <w:i/>
      <w:u w:val="none"/>
    </w:rPr>
  </w:style>
  <w:style w:type="character" w:customStyle="1" w:styleId="Heading2Char">
    <w:name w:val="Heading 2 Char"/>
    <w:basedOn w:val="DefaultParagraphFont"/>
    <w:link w:val="Heading2"/>
    <w:rsid w:val="003E4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0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0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039"/>
    <w:rPr>
      <w:rFonts w:ascii="Courier New" w:eastAsia="Times New Roman" w:hAnsi="Courier New" w:cs="Times New Roman"/>
      <w:i/>
      <w:szCs w:val="20"/>
      <w:lang w:val="en-US" w:eastAsia="en-US"/>
    </w:rPr>
  </w:style>
  <w:style w:type="paragraph" w:customStyle="1" w:styleId="HeadingBase">
    <w:name w:val="Heading Base"/>
    <w:rsid w:val="003E4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039"/>
    <w:pPr>
      <w:tabs>
        <w:tab w:val="right" w:leader="dot" w:pos="9072"/>
      </w:tabs>
      <w:ind w:left="567"/>
    </w:pPr>
    <w:rPr>
      <w:szCs w:val="22"/>
    </w:rPr>
  </w:style>
  <w:style w:type="paragraph" w:customStyle="1" w:styleId="TOCBase">
    <w:name w:val="TOC Base"/>
    <w:rsid w:val="003E4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039"/>
    <w:pPr>
      <w:tabs>
        <w:tab w:val="right" w:leader="dot" w:pos="9072"/>
      </w:tabs>
      <w:spacing w:before="40" w:after="40"/>
      <w:ind w:left="284"/>
    </w:pPr>
    <w:rPr>
      <w:rFonts w:ascii="Times New Roman" w:hAnsi="Times New Roman"/>
    </w:rPr>
  </w:style>
  <w:style w:type="paragraph" w:styleId="TOC1">
    <w:name w:val="toc 1"/>
    <w:basedOn w:val="TOCBase"/>
    <w:next w:val="Normal"/>
    <w:rsid w:val="003E4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039"/>
    <w:pPr>
      <w:spacing w:before="5040"/>
      <w:jc w:val="center"/>
    </w:pPr>
    <w:rPr>
      <w:sz w:val="48"/>
      <w:szCs w:val="72"/>
      <w:lang w:val="en-US"/>
    </w:rPr>
  </w:style>
  <w:style w:type="character" w:customStyle="1" w:styleId="TitleChar">
    <w:name w:val="Title Char"/>
    <w:basedOn w:val="DefaultParagraphFont"/>
    <w:link w:val="Title"/>
    <w:rsid w:val="003E4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039"/>
    <w:pPr>
      <w:tabs>
        <w:tab w:val="left" w:pos="3600"/>
        <w:tab w:val="left" w:pos="3958"/>
      </w:tabs>
    </w:pPr>
  </w:style>
  <w:style w:type="paragraph" w:customStyle="1" w:styleId="Note">
    <w:name w:val="Note"/>
    <w:basedOn w:val="BodyText"/>
    <w:rsid w:val="003E4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039"/>
    <w:pPr>
      <w:framePr w:wrap="auto" w:hAnchor="text" w:y="6049"/>
    </w:pPr>
    <w:rPr>
      <w:color w:val="000000"/>
      <w:sz w:val="40"/>
    </w:rPr>
  </w:style>
  <w:style w:type="paragraph" w:customStyle="1" w:styleId="TOCTitle">
    <w:name w:val="TOCTitle"/>
    <w:basedOn w:val="Heading1"/>
    <w:rsid w:val="003E4039"/>
    <w:pPr>
      <w:spacing w:after="240"/>
      <w:jc w:val="center"/>
      <w:outlineLvl w:val="9"/>
    </w:pPr>
    <w:rPr>
      <w:caps/>
    </w:rPr>
  </w:style>
  <w:style w:type="paragraph" w:customStyle="1" w:styleId="Version">
    <w:name w:val="Version"/>
    <w:rsid w:val="003E4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039"/>
    <w:pPr>
      <w:numPr>
        <w:numId w:val="13"/>
      </w:numPr>
      <w:tabs>
        <w:tab w:val="clear" w:pos="680"/>
      </w:tabs>
    </w:pPr>
  </w:style>
  <w:style w:type="paragraph" w:styleId="Index1">
    <w:name w:val="index 1"/>
    <w:basedOn w:val="Normal"/>
    <w:next w:val="Normal"/>
    <w:semiHidden/>
    <w:rsid w:val="003E4039"/>
    <w:pPr>
      <w:keepNext w:val="0"/>
      <w:tabs>
        <w:tab w:val="right" w:pos="4176"/>
      </w:tabs>
      <w:ind w:left="198" w:hanging="198"/>
    </w:pPr>
    <w:rPr>
      <w:rFonts w:ascii="Garamond" w:hAnsi="Garamond"/>
    </w:rPr>
  </w:style>
  <w:style w:type="paragraph" w:styleId="IndexHeading">
    <w:name w:val="index heading"/>
    <w:basedOn w:val="Normal"/>
    <w:next w:val="Index1"/>
    <w:semiHidden/>
    <w:rsid w:val="003E4039"/>
    <w:pPr>
      <w:spacing w:before="120" w:after="120"/>
    </w:pPr>
    <w:rPr>
      <w:rFonts w:ascii="Arial" w:hAnsi="Arial"/>
      <w:b/>
      <w:color w:val="918585"/>
      <w:sz w:val="24"/>
    </w:rPr>
  </w:style>
  <w:style w:type="paragraph" w:customStyle="1" w:styleId="Chapter">
    <w:name w:val="Chapter"/>
    <w:basedOn w:val="Normal"/>
    <w:rsid w:val="003E4039"/>
    <w:pPr>
      <w:spacing w:before="240"/>
    </w:pPr>
    <w:rPr>
      <w:rFonts w:ascii="Times New Roman" w:hAnsi="Times New Roman"/>
      <w:smallCaps/>
      <w:spacing w:val="80"/>
      <w:sz w:val="28"/>
    </w:rPr>
  </w:style>
  <w:style w:type="paragraph" w:customStyle="1" w:styleId="InChapter">
    <w:name w:val="InChapter"/>
    <w:basedOn w:val="Heading3"/>
    <w:rsid w:val="003E4039"/>
    <w:pPr>
      <w:spacing w:after="240"/>
      <w:outlineLvl w:val="9"/>
    </w:pPr>
    <w:rPr>
      <w:noProof/>
    </w:rPr>
  </w:style>
  <w:style w:type="paragraph" w:styleId="Index2">
    <w:name w:val="index 2"/>
    <w:basedOn w:val="Normal"/>
    <w:next w:val="Normal"/>
    <w:semiHidden/>
    <w:rsid w:val="003E4039"/>
    <w:pPr>
      <w:tabs>
        <w:tab w:val="right" w:pos="4176"/>
      </w:tabs>
      <w:ind w:left="568" w:hanging="284"/>
    </w:pPr>
    <w:rPr>
      <w:rFonts w:ascii="Garamond" w:hAnsi="Garamond"/>
    </w:rPr>
  </w:style>
  <w:style w:type="paragraph" w:customStyle="1" w:styleId="Byline">
    <w:name w:val="Byline"/>
    <w:rsid w:val="003E4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039"/>
    <w:pPr>
      <w:tabs>
        <w:tab w:val="clear" w:pos="3600"/>
        <w:tab w:val="clear" w:pos="3958"/>
      </w:tabs>
      <w:jc w:val="right"/>
    </w:pPr>
  </w:style>
  <w:style w:type="character" w:styleId="Emphasis">
    <w:name w:val="Emphasis"/>
    <w:basedOn w:val="DefaultParagraphFont"/>
    <w:qFormat/>
    <w:rsid w:val="003E4039"/>
    <w:rPr>
      <w:i/>
    </w:rPr>
  </w:style>
  <w:style w:type="paragraph" w:styleId="Caption">
    <w:name w:val="caption"/>
    <w:basedOn w:val="BodyText"/>
    <w:next w:val="Normal"/>
    <w:qFormat/>
    <w:rsid w:val="003E4039"/>
    <w:pPr>
      <w:framePr w:w="2268" w:hSpace="181" w:vSpace="181" w:wrap="around" w:vAnchor="text" w:hAnchor="page" w:x="1135" w:y="285" w:anchorLock="1"/>
    </w:pPr>
    <w:rPr>
      <w:i/>
    </w:rPr>
  </w:style>
  <w:style w:type="paragraph" w:customStyle="1" w:styleId="MiniTOCTitle">
    <w:name w:val="MiniTOCTitle"/>
    <w:basedOn w:val="Heading4"/>
    <w:rsid w:val="003E4039"/>
    <w:pPr>
      <w:spacing w:before="240"/>
      <w:outlineLvl w:val="9"/>
    </w:pPr>
    <w:rPr>
      <w:noProof/>
      <w:sz w:val="24"/>
    </w:rPr>
  </w:style>
  <w:style w:type="paragraph" w:customStyle="1" w:styleId="MiniTOCItem">
    <w:name w:val="MiniTOCItem"/>
    <w:basedOn w:val="ListBullet"/>
    <w:rsid w:val="003E4039"/>
    <w:pPr>
      <w:numPr>
        <w:numId w:val="0"/>
      </w:numPr>
      <w:tabs>
        <w:tab w:val="right" w:leader="dot" w:pos="6521"/>
      </w:tabs>
      <w:spacing w:before="0" w:after="0"/>
    </w:pPr>
  </w:style>
  <w:style w:type="paragraph" w:customStyle="1" w:styleId="TOFTitle">
    <w:name w:val="TOFTitle"/>
    <w:basedOn w:val="TOCTitle"/>
    <w:rsid w:val="003E4039"/>
  </w:style>
  <w:style w:type="paragraph" w:styleId="TableofFigures">
    <w:name w:val="table of figures"/>
    <w:basedOn w:val="Normal"/>
    <w:next w:val="Normal"/>
    <w:semiHidden/>
    <w:rsid w:val="003E4039"/>
    <w:pPr>
      <w:tabs>
        <w:tab w:val="right" w:leader="dot" w:pos="9072"/>
      </w:tabs>
      <w:ind w:left="970" w:hanging="403"/>
    </w:pPr>
    <w:rPr>
      <w:rFonts w:ascii="Times New Roman" w:hAnsi="Times New Roman"/>
      <w:b/>
    </w:rPr>
  </w:style>
  <w:style w:type="paragraph" w:styleId="ListNumber">
    <w:name w:val="List Number"/>
    <w:basedOn w:val="List"/>
    <w:rsid w:val="003E4039"/>
    <w:pPr>
      <w:numPr>
        <w:numId w:val="10"/>
      </w:numPr>
    </w:pPr>
  </w:style>
  <w:style w:type="character" w:customStyle="1" w:styleId="WingdingSymbols">
    <w:name w:val="Wingding Symbols"/>
    <w:rsid w:val="003E4039"/>
    <w:rPr>
      <w:rFonts w:ascii="Wingdings" w:hAnsi="Wingdings"/>
    </w:rPr>
  </w:style>
  <w:style w:type="paragraph" w:customStyle="1" w:styleId="TableHeading">
    <w:name w:val="Table Heading"/>
    <w:basedOn w:val="HeadingBase"/>
    <w:rsid w:val="003E4039"/>
    <w:pPr>
      <w:keepLines/>
      <w:pBdr>
        <w:bottom w:val="single" w:sz="6" w:space="1" w:color="918585"/>
      </w:pBdr>
      <w:spacing w:before="240"/>
    </w:pPr>
  </w:style>
  <w:style w:type="character" w:customStyle="1" w:styleId="HotSpot">
    <w:name w:val="HotSpot"/>
    <w:rsid w:val="003E4039"/>
    <w:rPr>
      <w:color w:val="0033CC"/>
      <w:u w:val="none"/>
    </w:rPr>
  </w:style>
  <w:style w:type="paragraph" w:customStyle="1" w:styleId="BodyTextRight">
    <w:name w:val="Body Text Right"/>
    <w:basedOn w:val="BodyText"/>
    <w:rsid w:val="003E4039"/>
    <w:pPr>
      <w:spacing w:before="0" w:after="0"/>
      <w:jc w:val="right"/>
    </w:pPr>
  </w:style>
  <w:style w:type="paragraph" w:styleId="Index3">
    <w:name w:val="index 3"/>
    <w:basedOn w:val="ListNumber2"/>
    <w:next w:val="Normal"/>
    <w:semiHidden/>
    <w:rsid w:val="003E4039"/>
    <w:pPr>
      <w:numPr>
        <w:numId w:val="0"/>
      </w:numPr>
      <w:tabs>
        <w:tab w:val="right" w:leader="dot" w:pos="4176"/>
      </w:tabs>
    </w:pPr>
  </w:style>
  <w:style w:type="paragraph" w:styleId="ListNumber2">
    <w:name w:val="List Number 2"/>
    <w:basedOn w:val="List2"/>
    <w:rsid w:val="003E4039"/>
    <w:pPr>
      <w:numPr>
        <w:numId w:val="9"/>
      </w:numPr>
      <w:tabs>
        <w:tab w:val="clear" w:pos="1060"/>
      </w:tabs>
    </w:pPr>
  </w:style>
  <w:style w:type="paragraph" w:customStyle="1" w:styleId="MarginNote">
    <w:name w:val="Margin Note"/>
    <w:basedOn w:val="BodyText"/>
    <w:rsid w:val="003E4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0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039"/>
    <w:rPr>
      <w:sz w:val="32"/>
    </w:rPr>
  </w:style>
  <w:style w:type="paragraph" w:customStyle="1" w:styleId="HeadingProcedure">
    <w:name w:val="Heading Procedure"/>
    <w:basedOn w:val="HeadingBase"/>
    <w:next w:val="Normal"/>
    <w:rsid w:val="003E4039"/>
    <w:pPr>
      <w:tabs>
        <w:tab w:val="left" w:pos="0"/>
      </w:tabs>
      <w:spacing w:before="120" w:after="60"/>
    </w:pPr>
    <w:rPr>
      <w:i/>
      <w:color w:val="918585"/>
      <w:sz w:val="22"/>
    </w:rPr>
  </w:style>
  <w:style w:type="paragraph" w:customStyle="1" w:styleId="TableBodyText">
    <w:name w:val="Table Body Text"/>
    <w:basedOn w:val="BodyText"/>
    <w:rsid w:val="003E4039"/>
    <w:pPr>
      <w:spacing w:before="60" w:after="60"/>
    </w:pPr>
  </w:style>
  <w:style w:type="paragraph" w:styleId="ListContinue">
    <w:name w:val="List Continue"/>
    <w:basedOn w:val="List"/>
    <w:rsid w:val="003E4039"/>
    <w:pPr>
      <w:ind w:firstLine="0"/>
    </w:pPr>
  </w:style>
  <w:style w:type="paragraph" w:customStyle="1" w:styleId="ListNote">
    <w:name w:val="List Note"/>
    <w:basedOn w:val="List"/>
    <w:rsid w:val="003E4039"/>
    <w:pPr>
      <w:pBdr>
        <w:top w:val="single" w:sz="6" w:space="2" w:color="918585"/>
        <w:bottom w:val="single" w:sz="6" w:space="2" w:color="918585"/>
      </w:pBdr>
      <w:tabs>
        <w:tab w:val="left" w:pos="1021"/>
      </w:tabs>
      <w:ind w:firstLine="0"/>
    </w:pPr>
  </w:style>
  <w:style w:type="paragraph" w:customStyle="1" w:styleId="Warning">
    <w:name w:val="Warning"/>
    <w:basedOn w:val="BodyText"/>
    <w:rsid w:val="003E4039"/>
    <w:pPr>
      <w:shd w:val="clear" w:color="auto" w:fill="D9D9D9"/>
      <w:tabs>
        <w:tab w:val="left" w:pos="992"/>
      </w:tabs>
      <w:ind w:left="119" w:right="119"/>
    </w:pPr>
    <w:rPr>
      <w:sz w:val="20"/>
    </w:rPr>
  </w:style>
  <w:style w:type="paragraph" w:customStyle="1" w:styleId="MarginIcons">
    <w:name w:val="Margin Icons"/>
    <w:basedOn w:val="BodyText"/>
    <w:rsid w:val="003E4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039"/>
    <w:rPr>
      <w:rFonts w:ascii="Courier New" w:hAnsi="Courier New"/>
    </w:rPr>
  </w:style>
  <w:style w:type="paragraph" w:customStyle="1" w:styleId="NoteBullet">
    <w:name w:val="Note Bullet"/>
    <w:basedOn w:val="Note"/>
    <w:rsid w:val="003E4039"/>
    <w:pPr>
      <w:tabs>
        <w:tab w:val="clear" w:pos="680"/>
      </w:tabs>
      <w:spacing w:before="60" w:after="60"/>
    </w:pPr>
  </w:style>
  <w:style w:type="paragraph" w:customStyle="1" w:styleId="SubHeading2">
    <w:name w:val="SubHeading2"/>
    <w:basedOn w:val="HeadingBase"/>
    <w:rsid w:val="003E4039"/>
    <w:pPr>
      <w:spacing w:before="240" w:after="60"/>
    </w:pPr>
    <w:rPr>
      <w:sz w:val="20"/>
    </w:rPr>
  </w:style>
  <w:style w:type="paragraph" w:customStyle="1" w:styleId="SubHeading1">
    <w:name w:val="SubHeading1"/>
    <w:basedOn w:val="HeadingBase"/>
    <w:rsid w:val="003E4039"/>
    <w:pPr>
      <w:spacing w:before="240" w:after="60"/>
    </w:pPr>
    <w:rPr>
      <w:color w:val="918585"/>
      <w:sz w:val="22"/>
    </w:rPr>
  </w:style>
  <w:style w:type="paragraph" w:customStyle="1" w:styleId="SideHeading">
    <w:name w:val="Side Heading"/>
    <w:basedOn w:val="HeadingBase"/>
    <w:rsid w:val="003E4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039"/>
    <w:pPr>
      <w:tabs>
        <w:tab w:val="num" w:pos="360"/>
      </w:tabs>
    </w:pPr>
  </w:style>
  <w:style w:type="paragraph" w:styleId="PlainText">
    <w:name w:val="Plain Text"/>
    <w:basedOn w:val="Normal"/>
    <w:link w:val="PlainTextChar"/>
    <w:rsid w:val="003E4039"/>
    <w:rPr>
      <w:sz w:val="20"/>
    </w:rPr>
  </w:style>
  <w:style w:type="character" w:customStyle="1" w:styleId="PlainTextChar">
    <w:name w:val="Plain Text Char"/>
    <w:basedOn w:val="DefaultParagraphFont"/>
    <w:link w:val="PlainText"/>
    <w:rsid w:val="003E40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039"/>
    <w:rPr>
      <w:b/>
      <w:smallCaps/>
    </w:rPr>
  </w:style>
  <w:style w:type="paragraph" w:customStyle="1" w:styleId="TableListNumber">
    <w:name w:val="Table List Number"/>
    <w:basedOn w:val="ListNumber"/>
    <w:rsid w:val="003E4039"/>
    <w:pPr>
      <w:numPr>
        <w:numId w:val="0"/>
      </w:numPr>
    </w:pPr>
  </w:style>
  <w:style w:type="paragraph" w:styleId="TOC4">
    <w:name w:val="toc 4"/>
    <w:basedOn w:val="TOCBase"/>
    <w:next w:val="Normal"/>
    <w:semiHidden/>
    <w:rsid w:val="003E4039"/>
    <w:pPr>
      <w:tabs>
        <w:tab w:val="right" w:leader="dot" w:pos="9071"/>
      </w:tabs>
      <w:ind w:left="1701"/>
    </w:pPr>
  </w:style>
  <w:style w:type="paragraph" w:customStyle="1" w:styleId="ListAlpha">
    <w:name w:val="List Alpha"/>
    <w:basedOn w:val="List"/>
    <w:rsid w:val="003E4039"/>
    <w:pPr>
      <w:numPr>
        <w:numId w:val="8"/>
      </w:numPr>
    </w:pPr>
  </w:style>
  <w:style w:type="paragraph" w:customStyle="1" w:styleId="ListAlpha2">
    <w:name w:val="List Alpha 2"/>
    <w:basedOn w:val="List2"/>
    <w:rsid w:val="003E4039"/>
    <w:pPr>
      <w:numPr>
        <w:numId w:val="7"/>
      </w:numPr>
    </w:pPr>
  </w:style>
  <w:style w:type="paragraph" w:styleId="List3">
    <w:name w:val="List 3"/>
    <w:basedOn w:val="BodyText"/>
    <w:rsid w:val="003E4039"/>
    <w:pPr>
      <w:tabs>
        <w:tab w:val="left" w:pos="1021"/>
      </w:tabs>
      <w:spacing w:before="60" w:after="60"/>
      <w:ind w:left="1020" w:hanging="340"/>
    </w:pPr>
  </w:style>
  <w:style w:type="paragraph" w:styleId="List4">
    <w:name w:val="List 4"/>
    <w:basedOn w:val="BodyText"/>
    <w:rsid w:val="003E4039"/>
    <w:pPr>
      <w:tabs>
        <w:tab w:val="left" w:pos="1361"/>
      </w:tabs>
      <w:spacing w:before="60" w:after="60"/>
      <w:ind w:left="1361" w:hanging="340"/>
    </w:pPr>
  </w:style>
  <w:style w:type="paragraph" w:styleId="List5">
    <w:name w:val="List 5"/>
    <w:basedOn w:val="BodyText"/>
    <w:rsid w:val="003E4039"/>
    <w:pPr>
      <w:tabs>
        <w:tab w:val="left" w:pos="1701"/>
      </w:tabs>
      <w:spacing w:before="60" w:after="60"/>
      <w:ind w:left="1701" w:hanging="340"/>
    </w:pPr>
  </w:style>
  <w:style w:type="paragraph" w:styleId="ListBullet3">
    <w:name w:val="List Bullet 3"/>
    <w:basedOn w:val="List3"/>
    <w:rsid w:val="003E4039"/>
    <w:pPr>
      <w:numPr>
        <w:numId w:val="14"/>
      </w:numPr>
      <w:tabs>
        <w:tab w:val="clear" w:pos="1021"/>
      </w:tabs>
      <w:ind w:left="1037" w:hanging="357"/>
    </w:pPr>
  </w:style>
  <w:style w:type="paragraph" w:styleId="ListBullet4">
    <w:name w:val="List Bullet 4"/>
    <w:basedOn w:val="List4"/>
    <w:rsid w:val="003E4039"/>
    <w:pPr>
      <w:numPr>
        <w:numId w:val="2"/>
      </w:numPr>
    </w:pPr>
  </w:style>
  <w:style w:type="paragraph" w:styleId="ListBullet5">
    <w:name w:val="List Bullet 5"/>
    <w:basedOn w:val="List5"/>
    <w:rsid w:val="003E4039"/>
    <w:pPr>
      <w:numPr>
        <w:numId w:val="3"/>
      </w:numPr>
    </w:pPr>
  </w:style>
  <w:style w:type="paragraph" w:styleId="ListContinue2">
    <w:name w:val="List Continue 2"/>
    <w:basedOn w:val="List2"/>
    <w:rsid w:val="003E4039"/>
    <w:pPr>
      <w:ind w:firstLine="0"/>
    </w:pPr>
  </w:style>
  <w:style w:type="paragraph" w:styleId="ListContinue3">
    <w:name w:val="List Continue 3"/>
    <w:basedOn w:val="List3"/>
    <w:rsid w:val="003E4039"/>
    <w:pPr>
      <w:ind w:left="1021" w:firstLine="0"/>
    </w:pPr>
  </w:style>
  <w:style w:type="paragraph" w:styleId="ListContinue4">
    <w:name w:val="List Continue 4"/>
    <w:basedOn w:val="List4"/>
    <w:rsid w:val="003E4039"/>
    <w:pPr>
      <w:ind w:firstLine="0"/>
    </w:pPr>
  </w:style>
  <w:style w:type="paragraph" w:styleId="ListContinue5">
    <w:name w:val="List Continue 5"/>
    <w:basedOn w:val="List5"/>
    <w:rsid w:val="003E4039"/>
    <w:pPr>
      <w:ind w:firstLine="0"/>
    </w:pPr>
  </w:style>
  <w:style w:type="paragraph" w:styleId="ListNumber3">
    <w:name w:val="List Number 3"/>
    <w:basedOn w:val="List3"/>
    <w:rsid w:val="003E4039"/>
    <w:pPr>
      <w:numPr>
        <w:numId w:val="4"/>
      </w:numPr>
    </w:pPr>
  </w:style>
  <w:style w:type="paragraph" w:styleId="ListNumber4">
    <w:name w:val="List Number 4"/>
    <w:basedOn w:val="List4"/>
    <w:rsid w:val="003E4039"/>
    <w:pPr>
      <w:numPr>
        <w:numId w:val="5"/>
      </w:numPr>
    </w:pPr>
  </w:style>
  <w:style w:type="paragraph" w:styleId="ListNumber5">
    <w:name w:val="List Number 5"/>
    <w:basedOn w:val="List5"/>
    <w:rsid w:val="003E4039"/>
    <w:pPr>
      <w:numPr>
        <w:numId w:val="6"/>
      </w:numPr>
    </w:pPr>
  </w:style>
  <w:style w:type="paragraph" w:styleId="BlockText">
    <w:name w:val="Block Text"/>
    <w:basedOn w:val="Normal"/>
    <w:rsid w:val="003E4039"/>
    <w:pPr>
      <w:spacing w:after="120"/>
      <w:ind w:left="1440" w:right="1440"/>
    </w:pPr>
  </w:style>
  <w:style w:type="character" w:customStyle="1" w:styleId="Subscript">
    <w:name w:val="Subscript"/>
    <w:basedOn w:val="DefaultParagraphFont"/>
    <w:rsid w:val="003E4039"/>
    <w:rPr>
      <w:sz w:val="16"/>
      <w:vertAlign w:val="subscript"/>
    </w:rPr>
  </w:style>
  <w:style w:type="character" w:customStyle="1" w:styleId="Superscript">
    <w:name w:val="Superscript"/>
    <w:basedOn w:val="DefaultParagraphFont"/>
    <w:rsid w:val="003E4039"/>
    <w:rPr>
      <w:sz w:val="16"/>
      <w:vertAlign w:val="superscript"/>
    </w:rPr>
  </w:style>
  <w:style w:type="character" w:customStyle="1" w:styleId="Symbols">
    <w:name w:val="Symbols"/>
    <w:basedOn w:val="DefaultParagraphFont"/>
    <w:rsid w:val="003E4039"/>
    <w:rPr>
      <w:rFonts w:ascii="Symbol" w:hAnsi="Symbol"/>
    </w:rPr>
  </w:style>
  <w:style w:type="character" w:customStyle="1" w:styleId="MenuOptions">
    <w:name w:val="Menu Options"/>
    <w:basedOn w:val="DefaultParagraphFont"/>
    <w:rsid w:val="003E4039"/>
    <w:rPr>
      <w:rFonts w:ascii="Arial Narrow" w:hAnsi="Arial Narrow"/>
      <w:smallCaps/>
    </w:rPr>
  </w:style>
  <w:style w:type="character" w:customStyle="1" w:styleId="Buttons">
    <w:name w:val="Buttons"/>
    <w:basedOn w:val="DefaultParagraphFont"/>
    <w:rsid w:val="003E4039"/>
    <w:rPr>
      <w:b/>
    </w:rPr>
  </w:style>
  <w:style w:type="character" w:customStyle="1" w:styleId="Underlined">
    <w:name w:val="Underlined"/>
    <w:basedOn w:val="DefaultParagraphFont"/>
    <w:rsid w:val="003E4039"/>
    <w:rPr>
      <w:u w:val="single"/>
    </w:rPr>
  </w:style>
  <w:style w:type="paragraph" w:customStyle="1" w:styleId="TableBodyTextRight">
    <w:name w:val="Table Body Text Right"/>
    <w:basedOn w:val="TableBodyText"/>
    <w:rsid w:val="003E4039"/>
    <w:pPr>
      <w:widowControl w:val="0"/>
      <w:autoSpaceDE w:val="0"/>
      <w:autoSpaceDN w:val="0"/>
      <w:adjustRightInd w:val="0"/>
      <w:jc w:val="right"/>
    </w:pPr>
    <w:rPr>
      <w:rFonts w:cs="Arial"/>
      <w:szCs w:val="18"/>
    </w:rPr>
  </w:style>
  <w:style w:type="paragraph" w:customStyle="1" w:styleId="CopyrightText">
    <w:name w:val="Copyright Text"/>
    <w:basedOn w:val="BodyText"/>
    <w:rsid w:val="003E4039"/>
    <w:rPr>
      <w:sz w:val="18"/>
    </w:rPr>
  </w:style>
  <w:style w:type="paragraph" w:customStyle="1" w:styleId="BodySmallRight">
    <w:name w:val="Body Small Right"/>
    <w:basedOn w:val="BodyTextRight"/>
    <w:rsid w:val="003E4039"/>
    <w:rPr>
      <w:sz w:val="18"/>
      <w:szCs w:val="18"/>
    </w:rPr>
  </w:style>
  <w:style w:type="paragraph" w:customStyle="1" w:styleId="MarginEdition">
    <w:name w:val="Margin Edition"/>
    <w:basedOn w:val="MarginNote"/>
    <w:rsid w:val="003E4039"/>
    <w:pPr>
      <w:spacing w:before="0" w:after="0"/>
    </w:pPr>
    <w:rPr>
      <w:rFonts w:ascii="Times New Roman" w:hAnsi="Times New Roman"/>
      <w:color w:val="999999"/>
    </w:rPr>
  </w:style>
  <w:style w:type="paragraph" w:customStyle="1" w:styleId="Spacer">
    <w:name w:val="Spacer"/>
    <w:basedOn w:val="Normal"/>
    <w:rsid w:val="003E4039"/>
    <w:rPr>
      <w:sz w:val="2"/>
      <w:szCs w:val="2"/>
    </w:rPr>
  </w:style>
  <w:style w:type="character" w:customStyle="1" w:styleId="Small">
    <w:name w:val="Small"/>
    <w:basedOn w:val="DefaultParagraphFont"/>
    <w:rsid w:val="003E4039"/>
    <w:rPr>
      <w:sz w:val="16"/>
    </w:rPr>
  </w:style>
  <w:style w:type="paragraph" w:customStyle="1" w:styleId="WideTable">
    <w:name w:val="Wide Table"/>
    <w:basedOn w:val="Normal"/>
    <w:rsid w:val="003E4039"/>
    <w:pPr>
      <w:ind w:left="-1418"/>
    </w:pPr>
    <w:rPr>
      <w:sz w:val="2"/>
      <w:szCs w:val="2"/>
    </w:rPr>
  </w:style>
  <w:style w:type="character" w:styleId="PageNumber">
    <w:name w:val="page number"/>
    <w:basedOn w:val="DefaultParagraphFont"/>
    <w:rsid w:val="003E4039"/>
  </w:style>
  <w:style w:type="paragraph" w:styleId="Quote">
    <w:name w:val="Quote"/>
    <w:basedOn w:val="Heading1"/>
    <w:link w:val="QuoteChar"/>
    <w:qFormat/>
    <w:rsid w:val="003E4039"/>
    <w:rPr>
      <w:b w:val="0"/>
      <w:sz w:val="72"/>
      <w:szCs w:val="72"/>
      <w:lang w:val="en-NZ"/>
    </w:rPr>
  </w:style>
  <w:style w:type="character" w:customStyle="1" w:styleId="QuoteChar">
    <w:name w:val="Quote Char"/>
    <w:basedOn w:val="DefaultParagraphFont"/>
    <w:link w:val="Quote"/>
    <w:rsid w:val="003E4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039"/>
    <w:pPr>
      <w:pageBreakBefore/>
    </w:pPr>
  </w:style>
  <w:style w:type="paragraph" w:customStyle="1" w:styleId="Border">
    <w:name w:val="Border"/>
    <w:basedOn w:val="Normal"/>
    <w:qFormat/>
    <w:rsid w:val="003E4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039"/>
    <w:rPr>
      <w:b/>
      <w:bCs/>
      <w:i/>
      <w:iCs/>
      <w:color w:val="auto"/>
    </w:rPr>
  </w:style>
  <w:style w:type="paragraph" w:styleId="IntenseQuote">
    <w:name w:val="Intense Quote"/>
    <w:basedOn w:val="Normal"/>
    <w:next w:val="Normal"/>
    <w:link w:val="IntenseQuoteChar"/>
    <w:uiPriority w:val="30"/>
    <w:qFormat/>
    <w:rsid w:val="003E4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0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039"/>
    <w:rPr>
      <w:smallCaps/>
      <w:color w:val="auto"/>
      <w:u w:val="single"/>
    </w:rPr>
  </w:style>
  <w:style w:type="character" w:styleId="IntenseReference">
    <w:name w:val="Intense Reference"/>
    <w:basedOn w:val="DefaultParagraphFont"/>
    <w:uiPriority w:val="32"/>
    <w:qFormat/>
    <w:rsid w:val="003E4039"/>
    <w:rPr>
      <w:b/>
      <w:bCs/>
      <w:smallCaps/>
      <w:color w:val="auto"/>
      <w:spacing w:val="5"/>
      <w:u w:val="single"/>
    </w:rPr>
  </w:style>
  <w:style w:type="paragraph" w:customStyle="1" w:styleId="2ColumnHeading">
    <w:name w:val="2Column Heading"/>
    <w:basedOn w:val="BodyText"/>
    <w:qFormat/>
    <w:rsid w:val="003E4039"/>
    <w:pPr>
      <w:spacing w:after="60"/>
      <w:ind w:left="-2268"/>
    </w:pPr>
    <w:rPr>
      <w:b/>
    </w:rPr>
  </w:style>
  <w:style w:type="paragraph" w:customStyle="1" w:styleId="Heading1TOC">
    <w:name w:val="Heading1 TOC"/>
    <w:basedOn w:val="Normal"/>
    <w:qFormat/>
    <w:rsid w:val="003E4039"/>
    <w:pPr>
      <w:spacing w:before="240" w:after="120"/>
    </w:pPr>
    <w:rPr>
      <w:rFonts w:ascii="Times New Roman" w:hAnsi="Times New Roman"/>
      <w:b/>
      <w:sz w:val="32"/>
    </w:rPr>
  </w:style>
  <w:style w:type="paragraph" w:customStyle="1" w:styleId="Heading2TOC">
    <w:name w:val="Heading2 TOC"/>
    <w:basedOn w:val="Normal"/>
    <w:qFormat/>
    <w:rsid w:val="003E4039"/>
    <w:pPr>
      <w:spacing w:before="240" w:after="60"/>
    </w:pPr>
    <w:rPr>
      <w:rFonts w:ascii="Times New Roman" w:hAnsi="Times New Roman"/>
      <w:b/>
      <w:sz w:val="28"/>
    </w:rPr>
  </w:style>
  <w:style w:type="character" w:customStyle="1" w:styleId="Underline">
    <w:name w:val="Underline"/>
    <w:basedOn w:val="DefaultParagraphFont"/>
    <w:qFormat/>
    <w:rsid w:val="003E4039"/>
    <w:rPr>
      <w:u w:val="single"/>
    </w:rPr>
  </w:style>
  <w:style w:type="paragraph" w:styleId="BalloonText">
    <w:name w:val="Balloon Text"/>
    <w:basedOn w:val="Normal"/>
    <w:link w:val="BalloonTextChar"/>
    <w:rsid w:val="003E4039"/>
    <w:rPr>
      <w:rFonts w:ascii="Tahoma" w:hAnsi="Tahoma" w:cs="Tahoma"/>
      <w:sz w:val="16"/>
      <w:szCs w:val="16"/>
    </w:rPr>
  </w:style>
  <w:style w:type="character" w:customStyle="1" w:styleId="BalloonTextChar">
    <w:name w:val="Balloon Text Char"/>
    <w:basedOn w:val="DefaultParagraphFont"/>
    <w:link w:val="BalloonText"/>
    <w:rsid w:val="003E40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0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1077</Words>
  <Characters>6881</Characters>
  <Application>Microsoft Office Word</Application>
  <DocSecurity>0</DocSecurity>
  <Lines>265</Lines>
  <Paragraphs>141</Paragraphs>
  <ScaleCrop>false</ScaleCrop>
  <Company>Author-it Software Corporation Ltd.</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PUADEFEO703C Supervise military explosive ordnance task</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2012-05-26T04:20:00Z</dcterms:created>
  <dcterms:modified xsi:type="dcterms:W3CDTF">2012-05-26T04:20:00Z</dcterms:modified>
</cp:coreProperties>
</file>