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1F9" w:rsidP="008F5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PUADEFDV012B Perform underwater beach and waterway surveys</w:t>
      </w:r>
      <w:r>
        <w:fldChar w:fldCharType="end"/>
      </w:r>
    </w:p>
    <w:p w:rsidR="008F51F9" w:rsidP="008F51F9">
      <w:pPr>
        <w:pStyle w:val="Version"/>
        <w:sectPr w:rsidSect="00FF5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F547E" w:rsidP="00FF547E">
      <w:pPr>
        <w:pStyle w:val="SuperHeading"/>
      </w:pPr>
      <w:r w:rsidRPr="00FF547E">
        <w:t>PUADEFDV012B Perform underwater beach and waterway surveys</w:t>
      </w:r>
    </w:p>
    <w:p w:rsidR="00000000" w:rsidRPr="00FF547E" w:rsidP="00FF547E">
      <w:pPr>
        <w:pStyle w:val="SuperHeading"/>
      </w:pPr>
    </w:p>
    <w:p w:rsidR="00000000" w:rsidRPr="00FF547E" w:rsidP="00FF547E">
      <w:pPr>
        <w:pStyle w:val="Heading1"/>
      </w:pPr>
      <w:bookmarkStart w:id="1" w:name="O_120639"/>
      <w:bookmarkEnd w:id="1"/>
      <w:r w:rsidRPr="00FF547E">
        <w:t>Modification History</w:t>
      </w:r>
    </w:p>
    <w:p w:rsidR="00000000" w:rsidRPr="00FF547E" w:rsidP="00FF547E">
      <w:pPr>
        <w:pStyle w:val="BodyText"/>
      </w:pPr>
      <w:r w:rsidRPr="00FF547E">
        <w:t>Not applicable.</w:t>
      </w: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2" w:name="O_120640"/>
      <w:bookmarkEnd w:id="2"/>
      <w:r w:rsidRPr="00FF547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This unit covers the competency required to conduct underwater surveys of beaches and wate</w:t>
            </w:r>
            <w:r w:rsidRPr="00FF547E">
              <w:t>rways such as estuaries and lakes.</w:t>
            </w:r>
          </w:p>
          <w:p w:rsidR="00000000" w:rsidRPr="00FF547E" w:rsidP="00FF547E">
            <w:pPr>
              <w:pStyle w:val="BodyText"/>
            </w:pPr>
            <w:r w:rsidRPr="00FF547E">
              <w:t>The unit includes conducting the survey for reasons relating to the potential establishment of structures such as bridges or piers, or to determine the feasibility of establishing a beach-head.</w:t>
            </w:r>
          </w:p>
          <w:p w:rsidR="00000000" w:rsidRPr="00FF547E" w:rsidP="00FF547E">
            <w:pPr>
              <w:pStyle w:val="BodyText"/>
            </w:pPr>
            <w:r w:rsidRPr="00FF547E">
              <w:t>Note: This Unit of Competen</w:t>
            </w:r>
            <w:r w:rsidRPr="00FF547E">
              <w:t>cy relates, in part, to the existing standards of the Australian Diver Accreditation Scheme (ADAS). All information was correct at the time of development of this Unit of Competency; however, any diver seeking ADAS accreditation should consult ADAS and not</w:t>
            </w:r>
            <w:r w:rsidRPr="00FF547E">
              <w:t xml:space="preserve"> rely on the information contained in this unit.</w:t>
            </w: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3" w:name="O_120641"/>
      <w:bookmarkEnd w:id="3"/>
      <w:r w:rsidRPr="00FF547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 xml:space="preserve">The application of this unit in the workplace - the environments, complexities and situations involved - will be written during Phase II of </w:t>
            </w:r>
            <w:r w:rsidRPr="00FF547E">
              <w:t>the Review of the PUA00 Public Safety Training Package.</w:t>
            </w:r>
          </w:p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This text will be useful for the purposes of job descriptions, recruitment advice or job analysis; where possible, it will not be too job specific to allow other industries to import it into other Tra</w:t>
            </w:r>
            <w:r w:rsidRPr="00FF547E">
              <w:t>ining Packages, where feasible.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4" w:name="O_120642"/>
      <w:bookmarkEnd w:id="4"/>
      <w:r w:rsidRPr="00FF547E">
        <w:t>Licensing/Regulatory Information</w:t>
      </w:r>
    </w:p>
    <w:p w:rsidR="00000000" w:rsidRPr="00FF547E" w:rsidP="00FF547E">
      <w:pPr>
        <w:pStyle w:val="BodyText"/>
      </w:pPr>
      <w:r w:rsidRPr="00FF547E">
        <w:t>Not applicable.</w:t>
      </w: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5" w:name="O_120643"/>
      <w:bookmarkEnd w:id="5"/>
      <w:r w:rsidRPr="00FF547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Prerequisite Unit</w:t>
            </w:r>
            <w:r w:rsidRPr="00FF547E">
              <w:t>/</w:t>
            </w:r>
            <w:r w:rsidRPr="00FF547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PUADEFDV001B Dive using self contained underwater breathing apparatus in open water to 30 metres</w:t>
            </w: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6" w:name="O_120644"/>
      <w:bookmarkEnd w:id="6"/>
      <w:r w:rsidRPr="00FF547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This unit contains employability skills.</w:t>
            </w: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7" w:name="O_120645"/>
      <w:bookmarkEnd w:id="7"/>
      <w:r w:rsidRPr="00FF547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Performance Cr</w:t>
            </w:r>
            <w:r w:rsidRPr="00FF547E">
              <w:t xml:space="preserve">iteria describe the required performance needed to demonstrate achievement of the element. Where bold italicised text is used, further information is detailed in the Required Skills and Knowledge and/or the Range Statement. Assessment of performance is to </w:t>
            </w:r>
            <w:r w:rsidRPr="00FF547E">
              <w:t>be consistent with the Evidence Guide.</w:t>
            </w: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8" w:name="O_120646"/>
      <w:bookmarkEnd w:id="8"/>
      <w:r w:rsidRPr="00FF54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PERFORMANCE CRITERIA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List"/>
              <w:rPr>
                <w:lang w:val="en-NZ"/>
              </w:rPr>
            </w:pPr>
            <w:r w:rsidRPr="00FF547E">
              <w:t>1.</w:t>
            </w:r>
            <w:r w:rsidRPr="00FF547E">
              <w:tab/>
            </w:r>
            <w:r w:rsidRPr="00FF547E">
              <w:rPr>
                <w:rStyle w:val="SpecialBold"/>
              </w:rPr>
              <w:t>Prepare for underwater survey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List2"/>
            </w:pPr>
            <w:r w:rsidRPr="00FF547E">
              <w:t>1.1</w:t>
            </w:r>
            <w:r w:rsidRPr="00FF547E">
              <w:tab/>
              <w:t xml:space="preserve">Survey task and available </w:t>
            </w:r>
            <w:r w:rsidRPr="00FF547E">
              <w:rPr>
                <w:rStyle w:val="BoldandItalics"/>
              </w:rPr>
              <w:t>worksite data</w:t>
            </w:r>
            <w:r w:rsidRPr="00FF547E">
              <w:t xml:space="preserve"> are determined and analysed</w:t>
            </w:r>
          </w:p>
          <w:p w:rsidR="00000000" w:rsidRPr="00FF547E" w:rsidP="00FF547E">
            <w:pPr>
              <w:pStyle w:val="List2"/>
            </w:pPr>
            <w:r w:rsidRPr="00FF547E">
              <w:t>1.2</w:t>
            </w:r>
            <w:r w:rsidRPr="00FF547E">
              <w:tab/>
            </w:r>
            <w:r w:rsidRPr="00FF547E">
              <w:t>Survey plan is developed consistent with the dive plan</w:t>
            </w:r>
          </w:p>
          <w:p w:rsidR="00000000" w:rsidRPr="00FF547E" w:rsidP="00FF547E">
            <w:pPr>
              <w:pStyle w:val="List2"/>
            </w:pPr>
            <w:r w:rsidRPr="00FF547E">
              <w:t>1.3</w:t>
            </w:r>
            <w:r w:rsidRPr="00FF547E">
              <w:tab/>
            </w:r>
            <w:r w:rsidRPr="00FF547E">
              <w:rPr>
                <w:rStyle w:val="BoldandItalics"/>
              </w:rPr>
              <w:t>Survey equipment</w:t>
            </w:r>
            <w:r w:rsidRPr="00FF547E">
              <w:t xml:space="preserve"> is selected, inspected and prepared</w:t>
            </w:r>
          </w:p>
          <w:p w:rsidR="00000000" w:rsidRPr="00FF547E" w:rsidP="00FF547E">
            <w:pPr>
              <w:pStyle w:val="List2"/>
            </w:pPr>
            <w:r w:rsidRPr="00FF547E">
              <w:t>1.4</w:t>
            </w:r>
            <w:r w:rsidRPr="00FF547E">
              <w:tab/>
              <w:t>Survey equipment is secured safely to/from the dive site</w:t>
            </w:r>
          </w:p>
          <w:p w:rsidR="00000000" w:rsidP="00FF547E">
            <w:pPr>
              <w:pStyle w:val="List2"/>
              <w:rPr>
                <w:lang w:val="en-NZ"/>
              </w:rPr>
            </w:pPr>
            <w:r w:rsidRPr="00FF547E">
              <w:t>1.5</w:t>
            </w:r>
            <w:r w:rsidRPr="00FF547E">
              <w:tab/>
              <w:t xml:space="preserve">Access obstructions and other hazards are assessed and </w:t>
            </w:r>
            <w:r w:rsidRPr="00FF547E">
              <w:rPr>
                <w:rStyle w:val="BoldandItalics"/>
              </w:rPr>
              <w:t>action</w:t>
            </w:r>
            <w:r w:rsidRPr="00FF547E">
              <w:t xml:space="preserve"> is taken to </w:t>
            </w:r>
            <w:r w:rsidRPr="00FF547E">
              <w:rPr>
                <w:rStyle w:val="BoldandItalics"/>
              </w:rPr>
              <w:t>remov</w:t>
            </w:r>
            <w:r w:rsidRPr="00FF547E">
              <w:rPr>
                <w:rStyle w:val="BoldandItalics"/>
              </w:rPr>
              <w:t>e</w:t>
            </w:r>
            <w:r w:rsidRPr="00FF547E">
              <w:t>/</w:t>
            </w:r>
            <w:r w:rsidRPr="00FF547E">
              <w:rPr>
                <w:rStyle w:val="BoldandItalics"/>
              </w:rPr>
              <w:t>reduce the risk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List"/>
              <w:rPr>
                <w:lang w:val="en-NZ"/>
              </w:rPr>
            </w:pPr>
            <w:r w:rsidRPr="00FF547E">
              <w:t>2.</w:t>
            </w:r>
            <w:r w:rsidRPr="00FF547E">
              <w:tab/>
            </w:r>
            <w:r w:rsidRPr="00FF547E">
              <w:rPr>
                <w:rStyle w:val="SpecialBold"/>
              </w:rPr>
              <w:t>Conduct underwater survey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List2"/>
            </w:pPr>
            <w:r w:rsidRPr="00FF547E">
              <w:t>2.1</w:t>
            </w:r>
            <w:r w:rsidRPr="00FF547E">
              <w:tab/>
              <w:t>Survey equipment is secured on self for ease of accessibility and lack of interference to mobility and dive equipment</w:t>
            </w:r>
          </w:p>
          <w:p w:rsidR="00000000" w:rsidRPr="00FF547E" w:rsidP="00FF547E">
            <w:pPr>
              <w:pStyle w:val="List2"/>
            </w:pPr>
            <w:r w:rsidRPr="00FF547E">
              <w:t>2.2</w:t>
            </w:r>
            <w:r w:rsidRPr="00FF547E">
              <w:tab/>
              <w:t>Bottom gradient is measured</w:t>
            </w:r>
          </w:p>
          <w:p w:rsidR="00000000" w:rsidP="00FF547E">
            <w:pPr>
              <w:pStyle w:val="List2"/>
              <w:rPr>
                <w:lang w:val="en-NZ"/>
              </w:rPr>
            </w:pPr>
            <w:r w:rsidRPr="00FF547E">
              <w:t>2.3</w:t>
            </w:r>
            <w:r w:rsidRPr="00FF547E">
              <w:tab/>
              <w:t xml:space="preserve">Bottom composition is determined and </w:t>
            </w:r>
            <w:r w:rsidRPr="00FF547E">
              <w:rPr>
                <w:rStyle w:val="BoldandItalics"/>
              </w:rPr>
              <w:t>sub</w:t>
            </w:r>
            <w:r w:rsidRPr="00FF547E">
              <w:t>-</w:t>
            </w:r>
            <w:r w:rsidRPr="00FF547E">
              <w:rPr>
                <w:rStyle w:val="BoldandItalics"/>
              </w:rPr>
              <w:t>surface features</w:t>
            </w:r>
            <w:r w:rsidRPr="00FF547E">
              <w:t>, channels and obstacles are identified and marked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List"/>
              <w:rPr>
                <w:lang w:val="en-NZ"/>
              </w:rPr>
            </w:pPr>
            <w:r w:rsidRPr="00FF547E">
              <w:t>3.</w:t>
            </w:r>
            <w:r w:rsidRPr="00FF547E">
              <w:tab/>
            </w:r>
            <w:r w:rsidRPr="00FF547E">
              <w:rPr>
                <w:rStyle w:val="SpecialBold"/>
              </w:rPr>
              <w:t>Conduct post-survey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List2"/>
            </w:pPr>
            <w:r w:rsidRPr="00FF547E">
              <w:t>3.1</w:t>
            </w:r>
            <w:r w:rsidRPr="00FF547E">
              <w:tab/>
              <w:t>Survey equipment is de-serviced and stored after use</w:t>
            </w:r>
          </w:p>
          <w:p w:rsidR="00000000" w:rsidP="00FF547E">
            <w:pPr>
              <w:pStyle w:val="List2"/>
              <w:rPr>
                <w:lang w:val="en-NZ"/>
              </w:rPr>
            </w:pPr>
            <w:r w:rsidRPr="00FF547E">
              <w:t>3.2</w:t>
            </w:r>
            <w:r w:rsidRPr="00FF547E">
              <w:tab/>
              <w:t xml:space="preserve">Survey </w:t>
            </w:r>
            <w:r w:rsidRPr="00FF547E">
              <w:rPr>
                <w:rStyle w:val="BoldandItalics"/>
              </w:rPr>
              <w:t>report</w:t>
            </w:r>
            <w:r w:rsidRPr="00FF547E">
              <w:t xml:space="preserve"> is drafted and submitted according to organisational procedures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9" w:name="O_120647"/>
      <w:bookmarkEnd w:id="9"/>
      <w:r w:rsidRPr="00FF547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REQUIRED SKILLS AND KNOWLEDGE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This describes the essential skills and knowledge and their level, required for this unit.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Required Skills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ListBullet"/>
            </w:pPr>
            <w:r w:rsidRPr="00FF547E">
              <w:t>ability to dive</w:t>
            </w:r>
          </w:p>
          <w:p w:rsidR="00000000" w:rsidRPr="00FF547E" w:rsidP="00FF547E">
            <w:pPr>
              <w:pStyle w:val="ListBullet"/>
            </w:pPr>
            <w:r w:rsidRPr="00FF547E">
              <w:t>make oral presentations</w:t>
            </w:r>
          </w:p>
          <w:p w:rsidR="00000000" w:rsidRPr="00FF547E" w:rsidP="00FF547E">
            <w:pPr>
              <w:pStyle w:val="ListBullet"/>
            </w:pPr>
            <w:r w:rsidRPr="00FF547E">
              <w:t>make underwater field notes and sketches</w:t>
            </w:r>
          </w:p>
          <w:p w:rsidR="00000000" w:rsidRPr="00FF547E" w:rsidP="00FF547E">
            <w:pPr>
              <w:pStyle w:val="ListBullet"/>
            </w:pPr>
            <w:r w:rsidRPr="00FF547E">
              <w:t>measure instruments</w:t>
            </w:r>
          </w:p>
          <w:p w:rsidR="00000000" w:rsidRPr="00FF547E" w:rsidP="00FF547E">
            <w:pPr>
              <w:pStyle w:val="ListBullet"/>
            </w:pPr>
            <w:r w:rsidRPr="00FF547E">
              <w:t>take photographs</w:t>
            </w:r>
          </w:p>
          <w:p w:rsidR="00000000" w:rsidP="00FF547E">
            <w:pPr>
              <w:pStyle w:val="ListBullet"/>
              <w:rPr>
                <w:lang w:val="en-NZ"/>
              </w:rPr>
            </w:pPr>
            <w:r w:rsidRPr="00FF547E">
              <w:t>write reports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Required Knowledge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ListBullet"/>
            </w:pPr>
            <w:r w:rsidRPr="00FF547E">
              <w:t>dive physics</w:t>
            </w:r>
          </w:p>
          <w:p w:rsidR="00000000" w:rsidRPr="00FF547E" w:rsidP="00FF547E">
            <w:pPr>
              <w:pStyle w:val="ListBullet"/>
            </w:pPr>
            <w:r w:rsidRPr="00FF547E">
              <w:t>dive equipment</w:t>
            </w:r>
          </w:p>
          <w:p w:rsidR="00000000" w:rsidRPr="00FF547E" w:rsidP="00FF547E">
            <w:pPr>
              <w:pStyle w:val="ListBullet"/>
            </w:pPr>
            <w:r w:rsidRPr="00FF547E">
              <w:t>general occupational/diving safety awareness</w:t>
            </w:r>
          </w:p>
          <w:p w:rsidR="00000000" w:rsidRPr="00FF547E" w:rsidP="00FF547E">
            <w:pPr>
              <w:pStyle w:val="ListBullet"/>
            </w:pPr>
            <w:r w:rsidRPr="00FF547E">
              <w:t>oceanography</w:t>
            </w:r>
          </w:p>
          <w:p w:rsidR="00000000" w:rsidRPr="00FF547E" w:rsidP="00FF547E">
            <w:pPr>
              <w:pStyle w:val="ListBullet"/>
            </w:pPr>
            <w:r w:rsidRPr="00FF547E">
              <w:t>relevant references and Australian Standards</w:t>
            </w:r>
          </w:p>
          <w:p w:rsidR="00000000" w:rsidP="00FF547E">
            <w:pPr>
              <w:pStyle w:val="ListBullet"/>
              <w:rPr>
                <w:lang w:val="en-NZ"/>
              </w:rPr>
            </w:pPr>
            <w:r w:rsidRPr="00FF547E">
              <w:t>work hazard</w:t>
            </w:r>
            <w:r w:rsidRPr="00FF547E">
              <w:t>s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10" w:name="O_120648"/>
      <w:bookmarkEnd w:id="10"/>
      <w:r w:rsidRPr="00FF547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5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Assessment must confirm the ability to carry and secure the equipment throughout the dive; to contribute to compiling a survey report; and to work safely throughout the operation.</w:t>
            </w:r>
          </w:p>
          <w:p w:rsidR="00000000" w:rsidRPr="00FF547E" w:rsidP="00FF547E">
            <w:pPr>
              <w:pStyle w:val="BodyText"/>
            </w:pPr>
          </w:p>
          <w:p w:rsidR="00000000" w:rsidRPr="00FF547E" w:rsidP="00FF547E">
            <w:pPr>
              <w:pStyle w:val="BodyText"/>
            </w:pPr>
            <w:r w:rsidRPr="00FF547E">
              <w:rPr>
                <w:rStyle w:val="SpecialBold"/>
              </w:rPr>
              <w:t>Consistency in performance</w:t>
            </w:r>
          </w:p>
          <w:p w:rsidR="00000000" w:rsidRPr="00FF547E" w:rsidP="00FF547E">
            <w:pPr>
              <w:pStyle w:val="BodyText"/>
            </w:pPr>
            <w:r w:rsidRPr="00FF547E">
              <w:t>Competency should be demonstrated during a surve</w:t>
            </w:r>
            <w:r w:rsidRPr="00FF547E">
              <w:t>y task conducting at least one underwater survey of a beach/waterway including the following:</w:t>
            </w:r>
          </w:p>
          <w:p w:rsidR="00000000" w:rsidRPr="00FF547E" w:rsidP="00FF547E">
            <w:pPr>
              <w:pStyle w:val="ListBullet"/>
            </w:pPr>
            <w:r w:rsidRPr="00FF547E">
              <w:t>bottom gradient</w:t>
            </w:r>
          </w:p>
          <w:p w:rsidR="00000000" w:rsidRPr="00FF547E" w:rsidP="00FF547E">
            <w:pPr>
              <w:pStyle w:val="ListBullet"/>
            </w:pPr>
            <w:r w:rsidRPr="00FF547E">
              <w:t>bottom composition</w:t>
            </w:r>
          </w:p>
          <w:p w:rsidR="00000000" w:rsidP="00FF547E">
            <w:pPr>
              <w:pStyle w:val="ListBullet"/>
              <w:rPr>
                <w:lang w:val="en-NZ"/>
              </w:rPr>
            </w:pPr>
            <w:r w:rsidRPr="00FF547E">
              <w:t>sub</w:t>
            </w:r>
            <w:r w:rsidRPr="00FF547E">
              <w:noBreakHyphen/>
              <w:t>surface features marking of obstacles/channels.</w:t>
            </w:r>
          </w:p>
        </w:tc>
      </w:tr>
      <w:tr w:rsidTr="00FF5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rPr>
                <w:rStyle w:val="SpecialBold"/>
              </w:rPr>
              <w:t>Context of assessment</w:t>
            </w:r>
          </w:p>
          <w:p w:rsidR="00000000" w:rsidRPr="00FF547E" w:rsidP="00FF547E">
            <w:pPr>
              <w:pStyle w:val="BodyText"/>
            </w:pPr>
            <w:r w:rsidRPr="00FF547E">
              <w:t>Competency should be assessed in the ocean.</w:t>
            </w:r>
          </w:p>
          <w:p w:rsidR="00000000" w:rsidRPr="00FF547E" w:rsidP="00FF547E">
            <w:pPr>
              <w:pStyle w:val="BodyText"/>
            </w:pPr>
            <w:r w:rsidRPr="00FF547E">
              <w:t>When practicable, assessment should relate to the diver’s vocational focu</w:t>
            </w:r>
            <w:r w:rsidRPr="00FF547E">
              <w:rPr>
                <w:rStyle w:val="SpecialBold"/>
              </w:rPr>
              <w:t>s.</w:t>
            </w:r>
          </w:p>
          <w:p w:rsidR="00000000" w:rsidRPr="00FF547E" w:rsidP="00FF547E">
            <w:pPr>
              <w:pStyle w:val="BodyText"/>
            </w:pPr>
            <w:r w:rsidRPr="00FF547E">
              <w:rPr>
                <w:rStyle w:val="SpecialBold"/>
              </w:rPr>
              <w:t>Specific resources for assessment</w:t>
            </w:r>
          </w:p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Access to a complete range of diving, safety and accessory equipment; and survey equipment.</w:t>
            </w:r>
          </w:p>
        </w:tc>
      </w:tr>
      <w:tr w:rsidTr="00FF5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 xml:space="preserve">Guidance </w:t>
            </w:r>
            <w:r w:rsidRPr="00FF547E">
              <w:rPr>
                <w:rStyle w:val="SpecialBold"/>
              </w:rPr>
              <w:t xml:space="preserve">information for assessment 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11" w:name="O_120649"/>
      <w:bookmarkEnd w:id="11"/>
      <w:r w:rsidRPr="00FF547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RANGE STATEMENT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 xml:space="preserve">The Range Statement relates to the Unit of Competency as a whole. It allows for different work environments and situations that may affect performance. </w:t>
            </w:r>
            <w:r w:rsidRPr="00FF547E">
              <w:rPr>
                <w:rStyle w:val="BoldandItalics"/>
              </w:rPr>
              <w:t>Bold italicised</w:t>
            </w:r>
            <w:r w:rsidRPr="00FF547E">
              <w:t xml:space="preserve"> wording in the Performance Criteria is detailed below.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Worksite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Curre</w:t>
            </w:r>
            <w:r w:rsidRPr="00FF547E">
              <w:t>nt</w:t>
            </w:r>
          </w:p>
          <w:p w:rsidR="00000000" w:rsidRPr="00FF547E" w:rsidP="00FF547E">
            <w:pPr>
              <w:pStyle w:val="BodyText"/>
            </w:pPr>
            <w:r w:rsidRPr="00FF547E">
              <w:t>Depth</w:t>
            </w:r>
          </w:p>
          <w:p w:rsidR="00000000" w:rsidRPr="00FF547E" w:rsidP="00FF547E">
            <w:pPr>
              <w:pStyle w:val="BodyText"/>
            </w:pPr>
            <w:r w:rsidRPr="00FF547E">
              <w:t>Gradient</w:t>
            </w:r>
          </w:p>
          <w:p w:rsidR="00000000" w:rsidRPr="00FF547E" w:rsidP="00FF547E">
            <w:pPr>
              <w:pStyle w:val="BodyText"/>
            </w:pPr>
            <w:r w:rsidRPr="00FF547E">
              <w:t>Hazards</w:t>
            </w:r>
          </w:p>
          <w:p w:rsidR="00000000" w:rsidRPr="00FF547E" w:rsidP="00FF547E">
            <w:pPr>
              <w:pStyle w:val="BodyText"/>
            </w:pPr>
            <w:r w:rsidRPr="00FF547E">
              <w:t>Obstacles</w:t>
            </w:r>
          </w:p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Temperature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Survey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Angle measurement devices</w:t>
            </w:r>
          </w:p>
          <w:p w:rsidR="00000000" w:rsidRPr="00FF547E" w:rsidP="00FF547E">
            <w:pPr>
              <w:pStyle w:val="BodyText"/>
            </w:pPr>
            <w:r w:rsidRPr="00FF547E">
              <w:t>Compass</w:t>
            </w:r>
          </w:p>
          <w:p w:rsidR="00000000" w:rsidRPr="00FF547E" w:rsidP="00FF547E">
            <w:pPr>
              <w:pStyle w:val="BodyText"/>
            </w:pPr>
            <w:r w:rsidRPr="00FF547E">
              <w:t>Depth gauges</w:t>
            </w:r>
          </w:p>
          <w:p w:rsidR="00000000" w:rsidRPr="00FF547E" w:rsidP="00FF547E">
            <w:pPr>
              <w:pStyle w:val="BodyText"/>
            </w:pPr>
            <w:r w:rsidRPr="00FF547E">
              <w:t>Geo-positioning systems</w:t>
            </w:r>
          </w:p>
          <w:p w:rsidR="00000000" w:rsidRPr="00FF547E" w:rsidP="00FF547E">
            <w:pPr>
              <w:pStyle w:val="BodyText"/>
            </w:pPr>
            <w:r w:rsidRPr="00FF547E">
              <w:t>Hand-held sonar</w:t>
            </w:r>
          </w:p>
          <w:p w:rsidR="00000000" w:rsidRPr="00FF547E" w:rsidP="00FF547E">
            <w:pPr>
              <w:pStyle w:val="BodyText"/>
            </w:pPr>
            <w:r w:rsidRPr="00FF547E">
              <w:t>Jackstays</w:t>
            </w:r>
          </w:p>
          <w:p w:rsidR="00000000" w:rsidRPr="00FF547E" w:rsidP="00FF547E">
            <w:pPr>
              <w:pStyle w:val="BodyText"/>
            </w:pPr>
            <w:r w:rsidRPr="00FF547E">
              <w:t>Locator beacons</w:t>
            </w:r>
          </w:p>
          <w:p w:rsidR="00000000" w:rsidRPr="00FF547E" w:rsidP="00FF547E">
            <w:pPr>
              <w:pStyle w:val="BodyText"/>
            </w:pPr>
            <w:r w:rsidRPr="00FF547E">
              <w:t>Marking devices</w:t>
            </w:r>
          </w:p>
          <w:p w:rsidR="00000000" w:rsidRPr="00FF547E" w:rsidP="00FF547E">
            <w:pPr>
              <w:pStyle w:val="BodyText"/>
            </w:pPr>
            <w:r w:rsidRPr="00FF547E">
              <w:t>Photographic equipment</w:t>
            </w:r>
          </w:p>
          <w:p w:rsidR="00000000" w:rsidRPr="00FF547E" w:rsidP="00FF547E">
            <w:pPr>
              <w:pStyle w:val="BodyText"/>
            </w:pPr>
            <w:r w:rsidRPr="00FF547E">
              <w:t>Sounding lines</w:t>
            </w:r>
          </w:p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Writing tablets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Action to remove</w:t>
            </w:r>
            <w:r w:rsidRPr="00FF547E">
              <w:t>/</w:t>
            </w:r>
            <w:r w:rsidRPr="00FF547E">
              <w:rPr>
                <w:rStyle w:val="SpecialBold"/>
              </w:rPr>
              <w:t>reduce the risk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Erecting signage</w:t>
            </w:r>
          </w:p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Using patrol/sentry craft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Sub-surface features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Obstacles</w:t>
            </w:r>
          </w:p>
          <w:p w:rsidR="00000000" w:rsidRPr="00FF547E" w:rsidP="00FF547E">
            <w:pPr>
              <w:pStyle w:val="BodyText"/>
            </w:pPr>
            <w:r w:rsidRPr="00FF547E">
              <w:t>Reefs</w:t>
            </w:r>
          </w:p>
          <w:p w:rsidR="00000000" w:rsidRPr="00FF547E" w:rsidP="00FF547E">
            <w:pPr>
              <w:pStyle w:val="BodyText"/>
            </w:pPr>
            <w:r w:rsidRPr="00FF547E">
              <w:t>Rocks</w:t>
            </w:r>
          </w:p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Troughs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Report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 xml:space="preserve">Imagery </w:t>
            </w:r>
          </w:p>
          <w:p w:rsidR="00000000" w:rsidRPr="00FF547E" w:rsidP="00FF547E">
            <w:pPr>
              <w:pStyle w:val="BodyText"/>
            </w:pPr>
            <w:r w:rsidRPr="00FF547E">
              <w:t>Oral presentation</w:t>
            </w:r>
          </w:p>
          <w:p w:rsidR="00000000" w:rsidRPr="00FF547E" w:rsidP="00FF547E">
            <w:pPr>
              <w:pStyle w:val="BodyText"/>
            </w:pPr>
            <w:r w:rsidRPr="00FF547E">
              <w:t>Scaled drawings</w:t>
            </w:r>
          </w:p>
          <w:p w:rsidR="00000000" w:rsidRPr="00FF547E" w:rsidP="00FF547E">
            <w:pPr>
              <w:pStyle w:val="BodyText"/>
            </w:pPr>
            <w:r w:rsidRPr="00FF547E">
              <w:t>Sketches</w:t>
            </w:r>
          </w:p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t>Supporting documents</w:t>
            </w:r>
          </w:p>
        </w:tc>
      </w:tr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</w:p>
        </w:tc>
      </w:tr>
    </w:tbl>
    <w:p w:rsidR="00000000" w:rsidRPr="00FF547E" w:rsidP="00FF547E">
      <w:pPr>
        <w:pStyle w:val="BodyText"/>
      </w:pP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12" w:name="O_120650"/>
      <w:bookmarkEnd w:id="12"/>
      <w:r w:rsidRPr="00FF547E">
        <w:t>Unit Sector(s)</w:t>
      </w:r>
    </w:p>
    <w:p w:rsidR="00000000" w:rsidRPr="00FF547E" w:rsidP="00FF547E">
      <w:pPr>
        <w:pStyle w:val="BodyText"/>
      </w:pPr>
      <w:r w:rsidRPr="00FF547E">
        <w:t>Not applicable.</w:t>
      </w:r>
    </w:p>
    <w:p w:rsidR="00000000" w:rsidRPr="00FF547E" w:rsidP="00FF547E">
      <w:pPr>
        <w:pStyle w:val="AllowPageBreak"/>
      </w:pPr>
    </w:p>
    <w:p w:rsidR="00000000" w:rsidRPr="00FF547E" w:rsidP="00FF547E">
      <w:pPr>
        <w:pStyle w:val="Heading1"/>
      </w:pPr>
      <w:bookmarkStart w:id="13" w:name="O_174890"/>
      <w:bookmarkEnd w:id="13"/>
      <w:r w:rsidRPr="00FF547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5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E">
            <w:pPr>
              <w:pStyle w:val="BodyText"/>
              <w:rPr>
                <w:lang w:val="en-NZ"/>
              </w:rPr>
            </w:pPr>
            <w:r w:rsidRPr="00FF547E">
              <w:rPr>
                <w:rStyle w:val="SpecialBold"/>
              </w:rPr>
              <w:t>Co-requisite Unit</w:t>
            </w:r>
            <w:r w:rsidRPr="00FF547E">
              <w:t>/</w:t>
            </w:r>
            <w:r w:rsidRPr="00FF547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E" w:rsidP="00FF547E">
            <w:pPr>
              <w:pStyle w:val="BodyText"/>
            </w:pPr>
            <w:r w:rsidRPr="00FF547E">
              <w:t>Nil</w:t>
            </w:r>
          </w:p>
        </w:tc>
      </w:tr>
    </w:tbl>
    <w:p w:rsidR="00000000" w:rsidRPr="00FF547E" w:rsidP="00FF547E">
      <w:pPr>
        <w:pStyle w:val="BodyText"/>
      </w:pPr>
    </w:p>
    <w:p w:rsidR="00000000" w:rsidRPr="00FF547E" w:rsidP="00FF547E"/>
    <w:sectPr w:rsidSect="00FF54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F51F9" w:rsidP="008F5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F9" w:rsidP="00FF5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F51F9" w:rsidP="00FF5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F51F9" w:rsidP="00FF547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F51F9" w:rsidP="008F51F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F9" w:rsidP="00FF5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PUADEFDV012B Perform underwater beach and waterway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F51F9" w:rsidP="00FF547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C29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D07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F5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47E"/>
  </w:style>
  <w:style w:type="character" w:customStyle="1" w:styleId="Heading1Char">
    <w:name w:val="Heading 1 Char"/>
    <w:basedOn w:val="DefaultParagraphFont"/>
    <w:link w:val="Heading1"/>
    <w:rsid w:val="00FF5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4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47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F5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47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F54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4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47E"/>
    <w:rPr>
      <w:b/>
      <w:spacing w:val="0"/>
    </w:rPr>
  </w:style>
  <w:style w:type="paragraph" w:styleId="Header">
    <w:name w:val="header"/>
    <w:basedOn w:val="Normal"/>
    <w:link w:val="HeaderChar"/>
    <w:rsid w:val="00FF5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F547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F5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F547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F54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F5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4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F54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F547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F5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F5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4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5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4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47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F5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47E"/>
    <w:rPr>
      <w:i/>
    </w:rPr>
  </w:style>
  <w:style w:type="paragraph" w:styleId="Caption">
    <w:name w:val="caption"/>
    <w:basedOn w:val="BodyText"/>
    <w:next w:val="Normal"/>
    <w:qFormat/>
    <w:rsid w:val="00FF5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47E"/>
  </w:style>
  <w:style w:type="paragraph" w:styleId="TableofFigures">
    <w:name w:val="table of figures"/>
    <w:basedOn w:val="Normal"/>
    <w:next w:val="Normal"/>
    <w:semiHidden/>
    <w:rsid w:val="00FF5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47E"/>
    <w:pPr>
      <w:numPr>
        <w:numId w:val="10"/>
      </w:numPr>
    </w:pPr>
  </w:style>
  <w:style w:type="character" w:customStyle="1" w:styleId="WingdingSymbols">
    <w:name w:val="Wingding Symbols"/>
    <w:rsid w:val="00FF547E"/>
    <w:rPr>
      <w:rFonts w:ascii="Wingdings" w:hAnsi="Wingdings"/>
    </w:rPr>
  </w:style>
  <w:style w:type="paragraph" w:customStyle="1" w:styleId="TableHeading">
    <w:name w:val="Table Heading"/>
    <w:basedOn w:val="HeadingBase"/>
    <w:rsid w:val="00FF5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47E"/>
    <w:rPr>
      <w:color w:val="0033CC"/>
      <w:u w:val="none"/>
    </w:rPr>
  </w:style>
  <w:style w:type="paragraph" w:customStyle="1" w:styleId="BodyTextRight">
    <w:name w:val="Body Text Right"/>
    <w:basedOn w:val="BodyText"/>
    <w:rsid w:val="00FF5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4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47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F547E"/>
    <w:rPr>
      <w:sz w:val="32"/>
    </w:rPr>
  </w:style>
  <w:style w:type="paragraph" w:customStyle="1" w:styleId="HeadingProcedure">
    <w:name w:val="Heading Procedure"/>
    <w:basedOn w:val="HeadingBase"/>
    <w:next w:val="Normal"/>
    <w:rsid w:val="00FF5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47E"/>
    <w:pPr>
      <w:spacing w:before="60" w:after="60"/>
    </w:pPr>
  </w:style>
  <w:style w:type="paragraph" w:styleId="ListContinue">
    <w:name w:val="List Continue"/>
    <w:basedOn w:val="List"/>
    <w:rsid w:val="00FF547E"/>
    <w:pPr>
      <w:ind w:firstLine="0"/>
    </w:pPr>
  </w:style>
  <w:style w:type="paragraph" w:customStyle="1" w:styleId="ListNote">
    <w:name w:val="List Note"/>
    <w:basedOn w:val="List"/>
    <w:rsid w:val="00FF5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47E"/>
    <w:rPr>
      <w:rFonts w:ascii="Courier New" w:hAnsi="Courier New"/>
    </w:rPr>
  </w:style>
  <w:style w:type="paragraph" w:customStyle="1" w:styleId="NoteBullet">
    <w:name w:val="Note Bullet"/>
    <w:basedOn w:val="Note"/>
    <w:rsid w:val="00FF5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4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47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F547E"/>
    <w:rPr>
      <w:b/>
      <w:smallCaps/>
    </w:rPr>
  </w:style>
  <w:style w:type="paragraph" w:customStyle="1" w:styleId="TableListNumber">
    <w:name w:val="Table List Number"/>
    <w:basedOn w:val="ListNumber"/>
    <w:rsid w:val="00FF5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47E"/>
    <w:pPr>
      <w:numPr>
        <w:numId w:val="8"/>
      </w:numPr>
    </w:pPr>
  </w:style>
  <w:style w:type="paragraph" w:customStyle="1" w:styleId="ListAlpha2">
    <w:name w:val="List Alpha 2"/>
    <w:basedOn w:val="List2"/>
    <w:rsid w:val="00FF547E"/>
    <w:pPr>
      <w:numPr>
        <w:numId w:val="7"/>
      </w:numPr>
    </w:pPr>
  </w:style>
  <w:style w:type="paragraph" w:styleId="List3">
    <w:name w:val="List 3"/>
    <w:basedOn w:val="BodyText"/>
    <w:rsid w:val="00FF5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4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47E"/>
    <w:pPr>
      <w:numPr>
        <w:numId w:val="2"/>
      </w:numPr>
    </w:pPr>
  </w:style>
  <w:style w:type="paragraph" w:styleId="ListBullet5">
    <w:name w:val="List Bullet 5"/>
    <w:basedOn w:val="List5"/>
    <w:rsid w:val="00FF547E"/>
    <w:pPr>
      <w:numPr>
        <w:numId w:val="3"/>
      </w:numPr>
    </w:pPr>
  </w:style>
  <w:style w:type="paragraph" w:styleId="ListContinue2">
    <w:name w:val="List Continue 2"/>
    <w:basedOn w:val="List2"/>
    <w:rsid w:val="00FF547E"/>
    <w:pPr>
      <w:ind w:firstLine="0"/>
    </w:pPr>
  </w:style>
  <w:style w:type="paragraph" w:styleId="ListContinue3">
    <w:name w:val="List Continue 3"/>
    <w:basedOn w:val="List3"/>
    <w:rsid w:val="00FF547E"/>
    <w:pPr>
      <w:ind w:left="1021" w:firstLine="0"/>
    </w:pPr>
  </w:style>
  <w:style w:type="paragraph" w:styleId="ListContinue4">
    <w:name w:val="List Continue 4"/>
    <w:basedOn w:val="List4"/>
    <w:rsid w:val="00FF547E"/>
    <w:pPr>
      <w:ind w:firstLine="0"/>
    </w:pPr>
  </w:style>
  <w:style w:type="paragraph" w:styleId="ListContinue5">
    <w:name w:val="List Continue 5"/>
    <w:basedOn w:val="List5"/>
    <w:rsid w:val="00FF547E"/>
    <w:pPr>
      <w:ind w:firstLine="0"/>
    </w:pPr>
  </w:style>
  <w:style w:type="paragraph" w:styleId="ListNumber3">
    <w:name w:val="List Number 3"/>
    <w:basedOn w:val="List3"/>
    <w:rsid w:val="00FF547E"/>
    <w:pPr>
      <w:numPr>
        <w:numId w:val="4"/>
      </w:numPr>
    </w:pPr>
  </w:style>
  <w:style w:type="paragraph" w:styleId="ListNumber4">
    <w:name w:val="List Number 4"/>
    <w:basedOn w:val="List4"/>
    <w:rsid w:val="00FF547E"/>
    <w:pPr>
      <w:numPr>
        <w:numId w:val="5"/>
      </w:numPr>
    </w:pPr>
  </w:style>
  <w:style w:type="paragraph" w:styleId="ListNumber5">
    <w:name w:val="List Number 5"/>
    <w:basedOn w:val="List5"/>
    <w:rsid w:val="00FF547E"/>
    <w:pPr>
      <w:numPr>
        <w:numId w:val="6"/>
      </w:numPr>
    </w:pPr>
  </w:style>
  <w:style w:type="paragraph" w:styleId="BlockText">
    <w:name w:val="Block Text"/>
    <w:basedOn w:val="Normal"/>
    <w:rsid w:val="00FF5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47E"/>
    <w:rPr>
      <w:sz w:val="16"/>
      <w:vertAlign w:val="superscript"/>
    </w:rPr>
  </w:style>
  <w:style w:type="character" w:customStyle="1" w:styleId="Symbols">
    <w:name w:val="Symbols"/>
    <w:basedOn w:val="DefaultParagraphFont"/>
    <w:rsid w:val="00FF547E"/>
    <w:rPr>
      <w:rFonts w:ascii="Symbol" w:hAnsi="Symbol"/>
    </w:rPr>
  </w:style>
  <w:style w:type="character" w:customStyle="1" w:styleId="MenuOptions">
    <w:name w:val="Menu Options"/>
    <w:basedOn w:val="DefaultParagraphFont"/>
    <w:rsid w:val="00FF5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47E"/>
    <w:rPr>
      <w:b/>
    </w:rPr>
  </w:style>
  <w:style w:type="character" w:customStyle="1" w:styleId="Underlined">
    <w:name w:val="Underlined"/>
    <w:basedOn w:val="DefaultParagraphFont"/>
    <w:rsid w:val="00FF547E"/>
    <w:rPr>
      <w:u w:val="single"/>
    </w:rPr>
  </w:style>
  <w:style w:type="paragraph" w:customStyle="1" w:styleId="TableBodyTextRight">
    <w:name w:val="Table Body Text Right"/>
    <w:basedOn w:val="TableBodyText"/>
    <w:rsid w:val="00FF5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47E"/>
    <w:rPr>
      <w:sz w:val="18"/>
    </w:rPr>
  </w:style>
  <w:style w:type="paragraph" w:customStyle="1" w:styleId="BodySmallRight">
    <w:name w:val="Body Small Right"/>
    <w:basedOn w:val="BodyTextRight"/>
    <w:rsid w:val="00FF547E"/>
    <w:rPr>
      <w:sz w:val="18"/>
      <w:szCs w:val="18"/>
    </w:rPr>
  </w:style>
  <w:style w:type="paragraph" w:customStyle="1" w:styleId="MarginEdition">
    <w:name w:val="Margin Edition"/>
    <w:basedOn w:val="MarginNote"/>
    <w:rsid w:val="00FF5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47E"/>
    <w:rPr>
      <w:sz w:val="2"/>
      <w:szCs w:val="2"/>
    </w:rPr>
  </w:style>
  <w:style w:type="character" w:customStyle="1" w:styleId="Small">
    <w:name w:val="Small"/>
    <w:basedOn w:val="DefaultParagraphFont"/>
    <w:rsid w:val="00FF547E"/>
    <w:rPr>
      <w:sz w:val="16"/>
    </w:rPr>
  </w:style>
  <w:style w:type="paragraph" w:customStyle="1" w:styleId="WideTable">
    <w:name w:val="Wide Table"/>
    <w:basedOn w:val="Normal"/>
    <w:rsid w:val="00FF5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47E"/>
  </w:style>
  <w:style w:type="paragraph" w:styleId="Quote">
    <w:name w:val="Quote"/>
    <w:basedOn w:val="Heading1"/>
    <w:link w:val="QuoteChar"/>
    <w:qFormat/>
    <w:rsid w:val="00FF5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47E"/>
    <w:pPr>
      <w:pageBreakBefore/>
    </w:pPr>
  </w:style>
  <w:style w:type="paragraph" w:customStyle="1" w:styleId="Border">
    <w:name w:val="Border"/>
    <w:basedOn w:val="Normal"/>
    <w:qFormat/>
    <w:rsid w:val="00FF5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47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F5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47E"/>
    <w:rPr>
      <w:u w:val="single"/>
    </w:rPr>
  </w:style>
  <w:style w:type="paragraph" w:styleId="BalloonText">
    <w:name w:val="Balloon Text"/>
    <w:basedOn w:val="Normal"/>
    <w:link w:val="BalloonTextChar"/>
    <w:rsid w:val="00FF5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47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F54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47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748</Words>
  <Characters>4572</Characters>
  <Application>Microsoft Office Word</Application>
  <DocSecurity>0</DocSecurity>
  <Lines>208</Lines>
  <Paragraphs>115</Paragraphs>
  <ScaleCrop>false</ScaleCrop>
  <Company>Author-it Software Corporation Ltd.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PUADEFDV012B Perform underwater beach and waterway surveys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2012-05-26T04:15:00Z</dcterms:created>
  <dcterms:modified xsi:type="dcterms:W3CDTF">2012-05-26T04:15:00Z</dcterms:modified>
</cp:coreProperties>
</file>