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7BC" w:rsidP="00DF27BC">
      <w:pPr>
        <w:pStyle w:val="Title"/>
      </w:pPr>
      <w:bookmarkStart w:id="0" w:name="_GoBack"/>
      <w:bookmarkEnd w:id="0"/>
      <w:r>
        <w:fldChar w:fldCharType="begin"/>
      </w:r>
      <w:r>
        <w:instrText xml:space="preserve"> TITLE   \* MERGEFORMAT </w:instrText>
      </w:r>
      <w:r>
        <w:fldChar w:fldCharType="separate"/>
      </w:r>
      <w:r>
        <w:t>PUADEFCO405C Conduct operator level maintenance in a Defence environment</w:t>
      </w:r>
      <w:r>
        <w:fldChar w:fldCharType="end"/>
      </w:r>
    </w:p>
    <w:p w:rsidR="00DF27BC" w:rsidP="00DF27BC">
      <w:pPr>
        <w:pStyle w:val="Version"/>
        <w:sectPr w:rsidSect="00E449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49A4" w:rsidP="00E449A4">
      <w:pPr>
        <w:pStyle w:val="SuperHeading"/>
      </w:pPr>
      <w:r w:rsidRPr="00E449A4">
        <w:t>PUADEFCO405C Conduct operator level maintenance in a Defence environment</w:t>
      </w:r>
    </w:p>
    <w:p w:rsidR="00000000" w:rsidRPr="00E449A4" w:rsidP="00E449A4">
      <w:pPr>
        <w:pStyle w:val="SuperHeading"/>
      </w:pPr>
    </w:p>
    <w:p w:rsidR="00000000" w:rsidRPr="00E449A4" w:rsidP="00E449A4">
      <w:pPr>
        <w:pStyle w:val="Heading1"/>
      </w:pPr>
      <w:bookmarkStart w:id="1" w:name="O_120375"/>
      <w:bookmarkEnd w:id="1"/>
      <w:r w:rsidRPr="00E449A4">
        <w:t>Modification History</w:t>
      </w:r>
    </w:p>
    <w:p w:rsidR="00000000" w:rsidRPr="00E449A4" w:rsidP="00E449A4">
      <w:pPr>
        <w:pStyle w:val="BodyText"/>
      </w:pPr>
      <w:r w:rsidRPr="00E449A4">
        <w:t>Not applicable.</w:t>
      </w:r>
    </w:p>
    <w:p w:rsidR="00000000" w:rsidRPr="00E449A4" w:rsidP="00E449A4">
      <w:pPr>
        <w:pStyle w:val="AllowPageBreak"/>
      </w:pPr>
    </w:p>
    <w:p w:rsidR="00000000" w:rsidRPr="00E449A4" w:rsidP="00E449A4">
      <w:pPr>
        <w:pStyle w:val="Heading1"/>
      </w:pPr>
      <w:bookmarkStart w:id="2" w:name="O_120376"/>
      <w:bookmarkEnd w:id="2"/>
      <w:r w:rsidRPr="00E449A4">
        <w:t>Unit Descriptor</w:t>
      </w:r>
    </w:p>
    <w:tbl>
      <w:tblPr>
        <w:tblW w:w="0" w:type="auto"/>
        <w:tblLayout w:type="fixed"/>
        <w:tblCellMar>
          <w:left w:w="62" w:type="dxa"/>
          <w:right w:w="62" w:type="dxa"/>
        </w:tblCellMar>
        <w:tblLook w:val="0000"/>
      </w:tblPr>
      <w:tblGrid>
        <w:gridCol w:w="3060"/>
        <w:gridCol w:w="5580"/>
      </w:tblGrid>
      <w:tr w:rsidTr="00DF27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Unit D</w:t>
            </w:r>
            <w:r w:rsidRPr="00E449A4">
              <w:rPr>
                <w:rStyle w:val="SpecialBold"/>
              </w:rPr>
              <w:t>escriptor</w:t>
            </w:r>
          </w:p>
        </w:tc>
        <w:tc>
          <w:tcPr>
            <w:tcW w:w="5580" w:type="dxa"/>
            <w:tcBorders>
              <w:top w:val="nil"/>
              <w:left w:val="nil"/>
              <w:bottom w:val="nil"/>
              <w:right w:val="nil"/>
            </w:tcBorders>
            <w:tcMar>
              <w:top w:w="0" w:type="dxa"/>
              <w:left w:w="62" w:type="dxa"/>
              <w:bottom w:w="0" w:type="dxa"/>
              <w:right w:w="62" w:type="dxa"/>
            </w:tcMar>
          </w:tcPr>
          <w:p w:rsidR="00000000" w:rsidRPr="00E449A4" w:rsidP="00E449A4">
            <w:pPr>
              <w:pStyle w:val="BodyText"/>
            </w:pPr>
            <w:r w:rsidRPr="00E449A4">
              <w:t>This unit covers the competency required to conduct operator level maintenance on communications equipment within Defence communications workplaces.</w:t>
            </w:r>
          </w:p>
          <w:p w:rsidR="00000000" w:rsidRPr="00E449A4" w:rsidP="00E449A4">
            <w:pPr>
              <w:pStyle w:val="BodyText"/>
            </w:pPr>
            <w:r w:rsidRPr="00E449A4">
              <w:t>The unit includes the identification and selection of tools and equipment, the application of org</w:t>
            </w:r>
            <w:r w:rsidRPr="00E449A4">
              <w:t>anisational safety requirements within guidelines of responsibility and full adherence to occupational health and safety (OH&amp;S)/radiation hazard policy.</w:t>
            </w:r>
          </w:p>
        </w:tc>
      </w:tr>
    </w:tbl>
    <w:p w:rsidR="00000000" w:rsidRPr="00E449A4" w:rsidP="00E449A4">
      <w:pPr>
        <w:pStyle w:val="BodyText"/>
      </w:pPr>
    </w:p>
    <w:p w:rsidR="00000000" w:rsidRPr="00E449A4" w:rsidP="00E449A4">
      <w:pPr>
        <w:pStyle w:val="AllowPageBreak"/>
      </w:pPr>
    </w:p>
    <w:p w:rsidR="00000000" w:rsidRPr="00E449A4" w:rsidP="00E449A4">
      <w:pPr>
        <w:pStyle w:val="Heading1"/>
      </w:pPr>
      <w:bookmarkStart w:id="3" w:name="O_120377"/>
      <w:bookmarkEnd w:id="3"/>
      <w:r w:rsidRPr="00E449A4">
        <w:t>Application of the Unit</w:t>
      </w:r>
    </w:p>
    <w:tbl>
      <w:tblPr>
        <w:tblW w:w="0" w:type="auto"/>
        <w:tblLayout w:type="fixed"/>
        <w:tblCellMar>
          <w:left w:w="62" w:type="dxa"/>
          <w:right w:w="62" w:type="dxa"/>
        </w:tblCellMar>
        <w:tblLook w:val="0000"/>
      </w:tblPr>
      <w:tblGrid>
        <w:gridCol w:w="3060"/>
        <w:gridCol w:w="5580"/>
      </w:tblGrid>
      <w:tr w:rsidTr="00DF27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449A4" w:rsidP="00E449A4">
            <w:pPr>
              <w:pStyle w:val="BodyText"/>
            </w:pPr>
            <w:r w:rsidRPr="00E449A4">
              <w:t>This unit was developed for communications and information systems operators working within Defence but is applicable to any individual in this field of work.</w:t>
            </w:r>
          </w:p>
          <w:p w:rsidR="00000000" w:rsidRPr="00E449A4" w:rsidP="00E449A4">
            <w:pPr>
              <w:pStyle w:val="BodyText"/>
            </w:pPr>
            <w:r w:rsidRPr="00E449A4">
              <w:t>The conduct of operator level maintenance on communications equipment is a key component of the c</w:t>
            </w:r>
            <w:r w:rsidRPr="00E449A4">
              <w:t>ommunications requirement within Defence and is a fundamental requirement for communications and information systems operators.</w:t>
            </w:r>
          </w:p>
          <w:p w:rsidR="00000000" w:rsidP="00E449A4">
            <w:pPr>
              <w:pStyle w:val="BodyText"/>
              <w:rPr>
                <w:lang w:val="en-NZ"/>
              </w:rPr>
            </w:pPr>
            <w:r w:rsidRPr="00E449A4">
              <w:t>Typically operators work independently and as part of a team under direct and/or indirect supervision, use discretion and judgem</w:t>
            </w:r>
            <w:r w:rsidRPr="00E449A4">
              <w:t>ent, and take responsibility for the quality of their outputs. All activities are carried out in accordance with relevant organisational policies and procedures.</w:t>
            </w:r>
          </w:p>
        </w:tc>
      </w:tr>
      <w:tr w:rsidTr="00DF27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449A4" w:rsidP="00E449A4">
            <w:pPr>
              <w:pStyle w:val="BodyText"/>
            </w:pPr>
          </w:p>
        </w:tc>
      </w:tr>
    </w:tbl>
    <w:p w:rsidR="00000000" w:rsidRPr="00E449A4" w:rsidP="00E449A4">
      <w:pPr>
        <w:pStyle w:val="BodyText"/>
      </w:pPr>
    </w:p>
    <w:p w:rsidR="00000000" w:rsidRPr="00E449A4" w:rsidP="00E449A4">
      <w:pPr>
        <w:pStyle w:val="AllowPageBreak"/>
      </w:pPr>
    </w:p>
    <w:p w:rsidR="00000000" w:rsidRPr="00E449A4" w:rsidP="00E449A4">
      <w:pPr>
        <w:pStyle w:val="Heading1"/>
      </w:pPr>
      <w:bookmarkStart w:id="4" w:name="O_120378"/>
      <w:bookmarkEnd w:id="4"/>
      <w:r w:rsidRPr="00E449A4">
        <w:t>Licensing/Regulatory Information</w:t>
      </w:r>
    </w:p>
    <w:p w:rsidR="00000000" w:rsidRPr="00E449A4" w:rsidP="00E449A4">
      <w:pPr>
        <w:pStyle w:val="BodyText"/>
      </w:pPr>
      <w:r w:rsidRPr="00E449A4">
        <w:t>Not applicable.</w:t>
      </w:r>
    </w:p>
    <w:p w:rsidR="00000000" w:rsidRPr="00E449A4" w:rsidP="00E449A4">
      <w:pPr>
        <w:pStyle w:val="AllowPageBreak"/>
      </w:pPr>
    </w:p>
    <w:p w:rsidR="00000000" w:rsidRPr="00E449A4" w:rsidP="00E449A4">
      <w:pPr>
        <w:pStyle w:val="Heading1"/>
      </w:pPr>
      <w:bookmarkStart w:id="5" w:name="O_120379"/>
      <w:bookmarkEnd w:id="5"/>
      <w:r w:rsidRPr="00E449A4">
        <w:t>Pre-Re</w:t>
      </w:r>
      <w:r w:rsidRPr="00E449A4">
        <w:t>quisites</w:t>
      </w:r>
    </w:p>
    <w:p w:rsidR="00000000" w:rsidRPr="00E449A4" w:rsidP="00E449A4">
      <w:pPr>
        <w:pStyle w:val="BodyText"/>
      </w:pPr>
      <w:r w:rsidRPr="00E449A4">
        <w:t>Not applicable.</w:t>
      </w:r>
    </w:p>
    <w:p w:rsidR="00000000" w:rsidRPr="00E449A4" w:rsidP="00E449A4">
      <w:pPr>
        <w:pStyle w:val="AllowPageBreak"/>
      </w:pPr>
    </w:p>
    <w:p w:rsidR="00000000" w:rsidRPr="00E449A4" w:rsidP="00E449A4">
      <w:pPr>
        <w:pStyle w:val="Heading1"/>
      </w:pPr>
      <w:bookmarkStart w:id="6" w:name="O_120380"/>
      <w:bookmarkEnd w:id="6"/>
      <w:r w:rsidRPr="00E449A4">
        <w:t>Employability Skills Information</w:t>
      </w:r>
    </w:p>
    <w:tbl>
      <w:tblPr>
        <w:tblW w:w="0" w:type="auto"/>
        <w:tblLayout w:type="fixed"/>
        <w:tblCellMar>
          <w:left w:w="62" w:type="dxa"/>
          <w:right w:w="62" w:type="dxa"/>
        </w:tblCellMar>
        <w:tblLook w:val="0000"/>
      </w:tblPr>
      <w:tblGrid>
        <w:gridCol w:w="3060"/>
        <w:gridCol w:w="5580"/>
      </w:tblGrid>
      <w:tr w:rsidTr="00DF27B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t>This unit contains employability skills.</w:t>
            </w:r>
          </w:p>
        </w:tc>
      </w:tr>
      <w:tr w:rsidTr="00DF27B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Pre-requisite Unit</w:t>
            </w:r>
            <w:r w:rsidRPr="00E449A4">
              <w:t>/</w:t>
            </w:r>
            <w:r w:rsidRPr="00E449A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449A4" w:rsidP="00E449A4">
            <w:pPr>
              <w:pStyle w:val="BodyText"/>
            </w:pPr>
            <w:r w:rsidRPr="00E449A4">
              <w:t>Nil</w:t>
            </w:r>
          </w:p>
        </w:tc>
      </w:tr>
    </w:tbl>
    <w:p w:rsidR="00000000" w:rsidRPr="00E449A4" w:rsidP="00E449A4">
      <w:pPr>
        <w:pStyle w:val="BodyText"/>
      </w:pPr>
    </w:p>
    <w:p w:rsidR="00000000" w:rsidRPr="00E449A4" w:rsidP="00E449A4">
      <w:pPr>
        <w:pStyle w:val="AllowPageBreak"/>
      </w:pPr>
    </w:p>
    <w:p w:rsidR="00000000" w:rsidRPr="00E449A4" w:rsidP="00E449A4">
      <w:pPr>
        <w:pStyle w:val="Heading1"/>
      </w:pPr>
      <w:bookmarkStart w:id="7" w:name="O_120381"/>
      <w:bookmarkEnd w:id="7"/>
      <w:r w:rsidRPr="00E449A4">
        <w:t>Elements and Performance Criteria Pre-Content</w:t>
      </w:r>
    </w:p>
    <w:tbl>
      <w:tblPr>
        <w:tblW w:w="0" w:type="auto"/>
        <w:tblLayout w:type="fixed"/>
        <w:tblCellMar>
          <w:left w:w="62" w:type="dxa"/>
          <w:right w:w="62" w:type="dxa"/>
        </w:tblCellMar>
        <w:tblLook w:val="0000"/>
      </w:tblPr>
      <w:tblGrid>
        <w:gridCol w:w="3060"/>
        <w:gridCol w:w="5580"/>
      </w:tblGrid>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449A4">
            <w:pPr>
              <w:pStyle w:val="BodyText"/>
              <w:rPr>
                <w:lang w:val="en-NZ"/>
              </w:rPr>
            </w:pPr>
            <w:r w:rsidRPr="00E449A4">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r w:rsidRPr="00E449A4">
              <w:t>Performance Criteria describe the required performance needed to demonstrate achievement of the element. Where bold italicised text is used, further information is detailed in the Required S</w:t>
            </w:r>
            <w:r w:rsidRPr="00E449A4">
              <w:t>kills and Knowledge and/or the Range Statement. Assessment of performance is to be consistent with the Evidence Guide.</w:t>
            </w:r>
          </w:p>
        </w:tc>
      </w:tr>
    </w:tbl>
    <w:p w:rsidR="00000000" w:rsidRPr="00E449A4" w:rsidP="00E449A4">
      <w:pPr>
        <w:pStyle w:val="BodyText"/>
      </w:pPr>
    </w:p>
    <w:p w:rsidR="00000000" w:rsidRPr="00E449A4" w:rsidP="00E449A4">
      <w:pPr>
        <w:pStyle w:val="AllowPageBreak"/>
      </w:pPr>
    </w:p>
    <w:p w:rsidR="00000000" w:rsidRPr="00E449A4" w:rsidP="00E449A4">
      <w:pPr>
        <w:pStyle w:val="Heading1"/>
      </w:pPr>
      <w:bookmarkStart w:id="8" w:name="O_120382"/>
      <w:bookmarkEnd w:id="8"/>
      <w:r w:rsidRPr="00E449A4">
        <w:t>Elements and Performance Criteria</w:t>
      </w:r>
    </w:p>
    <w:tbl>
      <w:tblPr>
        <w:tblW w:w="0" w:type="auto"/>
        <w:tblLayout w:type="fixed"/>
        <w:tblCellMar>
          <w:left w:w="62" w:type="dxa"/>
          <w:right w:w="62" w:type="dxa"/>
        </w:tblCellMar>
        <w:tblLook w:val="0000"/>
      </w:tblPr>
      <w:tblGrid>
        <w:gridCol w:w="3060"/>
        <w:gridCol w:w="5580"/>
      </w:tblGrid>
      <w:tr w:rsidTr="00DF27B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449A4" w:rsidP="00E449A4">
            <w:pPr>
              <w:pStyle w:val="BodyText"/>
            </w:pPr>
            <w:r w:rsidRPr="00E449A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PERFORMANCE CRITERIA</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449A4">
            <w:pPr>
              <w:pStyle w:val="List"/>
              <w:rPr>
                <w:lang w:val="en-NZ"/>
              </w:rPr>
            </w:pPr>
            <w:r w:rsidRPr="00E449A4">
              <w:t>1.</w:t>
            </w:r>
            <w:r w:rsidRPr="00E449A4">
              <w:tab/>
            </w:r>
            <w:r w:rsidRPr="00E449A4">
              <w:rPr>
                <w:rStyle w:val="SpecialBold"/>
              </w:rPr>
              <w:t>Carry out equipment checks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List2"/>
            </w:pPr>
            <w:r w:rsidRPr="00E449A4">
              <w:t>1.1</w:t>
            </w:r>
            <w:r w:rsidRPr="00E449A4">
              <w:tab/>
            </w:r>
            <w:r w:rsidRPr="00E449A4">
              <w:t>OH&amp;S requirements and recognised safety precautions are applied throughout the activity</w:t>
            </w:r>
          </w:p>
          <w:p w:rsidR="00000000" w:rsidRPr="00E449A4" w:rsidP="00E449A4">
            <w:pPr>
              <w:pStyle w:val="List2"/>
            </w:pPr>
            <w:r w:rsidRPr="00E449A4">
              <w:t>1.2</w:t>
            </w:r>
            <w:r w:rsidRPr="00E449A4">
              <w:tab/>
              <w:t xml:space="preserve">Tools appropriate to the task are selected </w:t>
            </w:r>
          </w:p>
          <w:p w:rsidR="00000000" w:rsidRPr="00E449A4" w:rsidP="00E449A4">
            <w:pPr>
              <w:pStyle w:val="List2"/>
            </w:pPr>
            <w:r w:rsidRPr="00E449A4">
              <w:t>1.3</w:t>
            </w:r>
            <w:r w:rsidRPr="00E449A4">
              <w:tab/>
            </w:r>
            <w:r w:rsidRPr="00E449A4">
              <w:rPr>
                <w:rStyle w:val="BoldandItalics"/>
              </w:rPr>
              <w:t>Equipment</w:t>
            </w:r>
            <w:r w:rsidRPr="00E449A4">
              <w:t xml:space="preserve"> is checked in accordance with specified workplace instructions</w:t>
            </w:r>
          </w:p>
          <w:p w:rsidR="00000000" w:rsidRPr="00E449A4" w:rsidP="00E449A4">
            <w:pPr>
              <w:pStyle w:val="List2"/>
            </w:pPr>
            <w:r w:rsidRPr="00E449A4">
              <w:t>1.4</w:t>
            </w:r>
            <w:r w:rsidRPr="00E449A4">
              <w:tab/>
              <w:t xml:space="preserve">Status of equipment is </w:t>
            </w:r>
            <w:r w:rsidRPr="00E449A4">
              <w:rPr>
                <w:rStyle w:val="BoldandItalics"/>
              </w:rPr>
              <w:t>recorded</w:t>
            </w:r>
            <w:r w:rsidRPr="00E449A4">
              <w:t xml:space="preserve"> according to prescribed guidelines</w:t>
            </w:r>
          </w:p>
          <w:p w:rsidR="00000000" w:rsidP="00E449A4">
            <w:pPr>
              <w:pStyle w:val="List2"/>
              <w:rPr>
                <w:lang w:val="en-NZ"/>
              </w:rPr>
            </w:pPr>
            <w:r w:rsidRPr="00E449A4">
              <w:t>1.5</w:t>
            </w:r>
            <w:r w:rsidRPr="00E449A4">
              <w:tab/>
              <w:t xml:space="preserve">Deficiencies or abnormalities are </w:t>
            </w:r>
            <w:r w:rsidRPr="00E449A4">
              <w:rPr>
                <w:rStyle w:val="BoldandItalics"/>
              </w:rPr>
              <w:t>reported</w:t>
            </w:r>
            <w:r w:rsidRPr="00E449A4">
              <w:t xml:space="preserve"> to appropriate personnel</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449A4">
            <w:pPr>
              <w:pStyle w:val="BodyText"/>
              <w:rPr>
                <w:lang w:val="en-NZ"/>
              </w:rPr>
            </w:pP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449A4">
            <w:pPr>
              <w:pStyle w:val="List"/>
              <w:rPr>
                <w:lang w:val="en-NZ"/>
              </w:rPr>
            </w:pPr>
            <w:r w:rsidRPr="00E449A4">
              <w:t>2.</w:t>
            </w:r>
            <w:r w:rsidRPr="00E449A4">
              <w:tab/>
            </w:r>
            <w:r w:rsidRPr="00E449A4">
              <w:rPr>
                <w:rStyle w:val="SpecialBold"/>
              </w:rPr>
              <w:t>Perform operator level maintenance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List2"/>
            </w:pPr>
            <w:r w:rsidRPr="00E449A4">
              <w:t>2.1</w:t>
            </w:r>
            <w:r w:rsidRPr="00E449A4">
              <w:tab/>
              <w:t>Equipment is inspected in accordance with Defence procedures</w:t>
            </w:r>
          </w:p>
          <w:p w:rsidR="00000000" w:rsidRPr="00E449A4" w:rsidP="00E449A4">
            <w:pPr>
              <w:pStyle w:val="List2"/>
            </w:pPr>
            <w:r w:rsidRPr="00E449A4">
              <w:t>2.2</w:t>
            </w:r>
            <w:r w:rsidRPr="00E449A4">
              <w:tab/>
              <w:t>Preventative maintenance is performed</w:t>
            </w:r>
            <w:r w:rsidRPr="00E449A4">
              <w:t xml:space="preserve"> in accordance with specific workplace instructions</w:t>
            </w:r>
          </w:p>
          <w:p w:rsidR="00000000" w:rsidRPr="00E449A4" w:rsidP="00E449A4">
            <w:pPr>
              <w:pStyle w:val="List2"/>
            </w:pPr>
            <w:r w:rsidRPr="00E449A4">
              <w:t>2.3</w:t>
            </w:r>
            <w:r w:rsidRPr="00E449A4">
              <w:tab/>
              <w:t xml:space="preserve">Equipment is replaced/repaired within the guidelines of </w:t>
            </w:r>
            <w:r w:rsidRPr="00E449A4">
              <w:rPr>
                <w:rStyle w:val="BoldandItalics"/>
              </w:rPr>
              <w:t>operator level maintenance</w:t>
            </w:r>
          </w:p>
          <w:p w:rsidR="00000000" w:rsidP="00E449A4">
            <w:pPr>
              <w:pStyle w:val="List2"/>
              <w:rPr>
                <w:lang w:val="en-NZ"/>
              </w:rPr>
            </w:pPr>
            <w:r w:rsidRPr="00E449A4">
              <w:t>2.4</w:t>
            </w:r>
            <w:r w:rsidRPr="00E449A4">
              <w:tab/>
              <w:t>Details of maintenance are recorded and reported to appropriate personnel</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p>
        </w:tc>
      </w:tr>
    </w:tbl>
    <w:p w:rsidR="00000000" w:rsidRPr="00E449A4" w:rsidP="00E449A4">
      <w:pPr>
        <w:pStyle w:val="BodyText"/>
      </w:pPr>
    </w:p>
    <w:p w:rsidR="00000000" w:rsidRPr="00E449A4" w:rsidP="00E449A4">
      <w:pPr>
        <w:pStyle w:val="AllowPageBreak"/>
      </w:pPr>
    </w:p>
    <w:p w:rsidR="00000000" w:rsidRPr="00E449A4" w:rsidP="00E449A4">
      <w:pPr>
        <w:pStyle w:val="Heading1"/>
      </w:pPr>
      <w:bookmarkStart w:id="9" w:name="O_120383"/>
      <w:bookmarkEnd w:id="9"/>
      <w:r w:rsidRPr="00E449A4">
        <w:t>Required Skills and Knowledge</w:t>
      </w:r>
    </w:p>
    <w:tbl>
      <w:tblPr>
        <w:tblW w:w="0" w:type="auto"/>
        <w:tblLayout w:type="fixed"/>
        <w:tblCellMar>
          <w:left w:w="62" w:type="dxa"/>
          <w:right w:w="62" w:type="dxa"/>
        </w:tblCellMar>
        <w:tblLook w:val="0000"/>
      </w:tblPr>
      <w:tblGrid>
        <w:gridCol w:w="8640"/>
      </w:tblGrid>
      <w:tr w:rsidTr="00DF27B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REQUIRED SKILLS AND KNOWLEDGE</w:t>
            </w:r>
          </w:p>
        </w:tc>
      </w:tr>
      <w:tr w:rsidTr="00DF27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t>This describes the essential skills and knowledge and their level, required for this unit.</w:t>
            </w:r>
          </w:p>
        </w:tc>
      </w:tr>
      <w:tr w:rsidTr="00DF27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Required Skills</w:t>
            </w:r>
          </w:p>
        </w:tc>
      </w:tr>
      <w:tr w:rsidTr="00DF27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449A4" w:rsidP="00E449A4">
            <w:pPr>
              <w:pStyle w:val="ListBullet"/>
            </w:pPr>
            <w:r w:rsidRPr="00E449A4">
              <w:t>encourage team members</w:t>
            </w:r>
          </w:p>
          <w:p w:rsidR="00000000" w:rsidRPr="00E449A4" w:rsidP="00E449A4">
            <w:pPr>
              <w:pStyle w:val="ListBullet"/>
            </w:pPr>
            <w:r w:rsidRPr="00E449A4">
              <w:t>follow instructions/directives and report information</w:t>
            </w:r>
          </w:p>
          <w:p w:rsidR="00000000" w:rsidRPr="00E449A4" w:rsidP="00E449A4">
            <w:pPr>
              <w:pStyle w:val="ListBullet"/>
            </w:pPr>
            <w:r w:rsidRPr="00E449A4">
              <w:t>identify faults</w:t>
            </w:r>
          </w:p>
          <w:p w:rsidR="00000000" w:rsidRPr="00E449A4" w:rsidP="00E449A4">
            <w:pPr>
              <w:pStyle w:val="ListBullet"/>
            </w:pPr>
            <w:r w:rsidRPr="00E449A4">
              <w:t>report deficiencies or abnormalities</w:t>
            </w:r>
          </w:p>
          <w:p w:rsidR="00000000" w:rsidRPr="00E449A4" w:rsidP="00E449A4">
            <w:pPr>
              <w:pStyle w:val="ListBullet"/>
            </w:pPr>
            <w:r w:rsidRPr="00E449A4">
              <w:t>use a variety of verbal and non-verbal communication techniques</w:t>
            </w:r>
          </w:p>
          <w:p w:rsidR="00000000" w:rsidRPr="00E449A4" w:rsidP="00E449A4">
            <w:pPr>
              <w:pStyle w:val="ListBullet"/>
            </w:pPr>
            <w:r w:rsidRPr="00E449A4">
              <w:t>use active listening techniques</w:t>
            </w:r>
          </w:p>
          <w:p w:rsidR="00000000" w:rsidRPr="00E449A4" w:rsidP="00E449A4">
            <w:pPr>
              <w:pStyle w:val="ListBullet"/>
            </w:pPr>
            <w:r w:rsidRPr="00E449A4">
              <w:t>use cleaning agents and chemicals safely</w:t>
            </w:r>
          </w:p>
          <w:p w:rsidR="00000000" w:rsidRPr="00E449A4" w:rsidP="00E449A4">
            <w:pPr>
              <w:pStyle w:val="ListBullet"/>
            </w:pPr>
            <w:r w:rsidRPr="00E449A4">
              <w:t>use specific maintenance tools</w:t>
            </w:r>
          </w:p>
          <w:p w:rsidR="00000000" w:rsidP="00E449A4">
            <w:pPr>
              <w:pStyle w:val="ListBullet"/>
              <w:rPr>
                <w:lang w:val="en-NZ"/>
              </w:rPr>
            </w:pPr>
            <w:r w:rsidRPr="00E449A4">
              <w:t>visually inspect equipment</w:t>
            </w:r>
          </w:p>
        </w:tc>
      </w:tr>
      <w:tr w:rsidTr="00DF27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Require</w:t>
            </w:r>
            <w:r w:rsidRPr="00E449A4">
              <w:rPr>
                <w:rStyle w:val="SpecialBold"/>
              </w:rPr>
              <w:t>d Knowledge</w:t>
            </w:r>
          </w:p>
        </w:tc>
      </w:tr>
      <w:tr w:rsidTr="00DF27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449A4" w:rsidP="00E449A4">
            <w:pPr>
              <w:pStyle w:val="ListBullet"/>
            </w:pPr>
            <w:r w:rsidRPr="00E449A4">
              <w:t>cleaning procedures of selected equipment</w:t>
            </w:r>
          </w:p>
          <w:p w:rsidR="00000000" w:rsidRPr="00E449A4" w:rsidP="00E449A4">
            <w:pPr>
              <w:pStyle w:val="ListBullet"/>
            </w:pPr>
            <w:r w:rsidRPr="00E449A4">
              <w:t>composition of teams and roles and responsibilities of team members</w:t>
            </w:r>
          </w:p>
          <w:p w:rsidR="00000000" w:rsidRPr="00E449A4" w:rsidP="00E449A4">
            <w:pPr>
              <w:pStyle w:val="ListBullet"/>
            </w:pPr>
            <w:r w:rsidRPr="00E449A4">
              <w:t>maintenance procedures of selected equipment</w:t>
            </w:r>
          </w:p>
          <w:p w:rsidR="00000000" w:rsidRPr="00E449A4" w:rsidP="00E449A4">
            <w:pPr>
              <w:pStyle w:val="ListBullet"/>
            </w:pPr>
            <w:r w:rsidRPr="00E449A4">
              <w:t>OH&amp;S/radiation hazard policies</w:t>
            </w:r>
          </w:p>
          <w:p w:rsidR="00000000" w:rsidP="00E449A4">
            <w:pPr>
              <w:pStyle w:val="ListBullet"/>
              <w:rPr>
                <w:lang w:val="en-NZ"/>
              </w:rPr>
            </w:pPr>
            <w:r w:rsidRPr="00E449A4">
              <w:t>parts and components of selected equipment</w:t>
            </w:r>
          </w:p>
        </w:tc>
      </w:tr>
      <w:tr w:rsidTr="00DF27B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449A4" w:rsidP="00E449A4">
            <w:pPr>
              <w:pStyle w:val="BodyText"/>
            </w:pPr>
          </w:p>
        </w:tc>
      </w:tr>
    </w:tbl>
    <w:p w:rsidR="00000000" w:rsidRPr="00E449A4" w:rsidP="00E449A4">
      <w:pPr>
        <w:pStyle w:val="BodyText"/>
      </w:pPr>
    </w:p>
    <w:p w:rsidR="00000000" w:rsidRPr="00E449A4" w:rsidP="00E449A4">
      <w:pPr>
        <w:pStyle w:val="AllowPageBreak"/>
      </w:pPr>
    </w:p>
    <w:p w:rsidR="00000000" w:rsidRPr="00E449A4" w:rsidP="00E449A4">
      <w:pPr>
        <w:pStyle w:val="Heading1"/>
      </w:pPr>
      <w:bookmarkStart w:id="10" w:name="O_120384"/>
      <w:bookmarkEnd w:id="10"/>
      <w:r w:rsidRPr="00E449A4">
        <w:t>Evidence Guide</w:t>
      </w:r>
    </w:p>
    <w:tbl>
      <w:tblPr>
        <w:tblW w:w="0" w:type="auto"/>
        <w:tblLayout w:type="fixed"/>
        <w:tblCellMar>
          <w:left w:w="62" w:type="dxa"/>
          <w:right w:w="62" w:type="dxa"/>
        </w:tblCellMar>
        <w:tblLook w:val="0000"/>
      </w:tblPr>
      <w:tblGrid>
        <w:gridCol w:w="3060"/>
        <w:gridCol w:w="5580"/>
      </w:tblGrid>
      <w:tr w:rsidTr="00DF27B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449A4">
            <w:pPr>
              <w:pStyle w:val="BodyText"/>
              <w:rPr>
                <w:lang w:val="en-NZ"/>
              </w:rPr>
            </w:pPr>
          </w:p>
        </w:tc>
      </w:tr>
      <w:tr w:rsidTr="00DF27B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t>The evidence guide provides advice on assessment and must be read in conjunction with the Performance Criteria, Required Skills and Knowledge, the Range Statement and the Assessment Guidelines for this Training Packa</w:t>
            </w:r>
            <w:r w:rsidRPr="00E449A4">
              <w:t>ge.</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449A4">
            <w:pPr>
              <w:pStyle w:val="BodyText"/>
              <w:rPr>
                <w:lang w:val="en-NZ"/>
              </w:rPr>
            </w:pPr>
            <w:r w:rsidRPr="00E449A4">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r w:rsidRPr="00E449A4">
              <w:t>Assessment must confirm the ability to:</w:t>
            </w:r>
          </w:p>
          <w:p w:rsidR="00000000" w:rsidRPr="00E449A4" w:rsidP="00E449A4">
            <w:pPr>
              <w:pStyle w:val="ListBullet"/>
            </w:pPr>
            <w:r w:rsidRPr="00E449A4">
              <w:t>inspect equipment in accordance with operating procedures</w:t>
            </w:r>
          </w:p>
          <w:p w:rsidR="00000000" w:rsidRPr="00E449A4" w:rsidP="00E449A4">
            <w:pPr>
              <w:pStyle w:val="ListBullet"/>
            </w:pPr>
            <w:r w:rsidRPr="00E449A4">
              <w:t xml:space="preserve">correctly perform pre operational checks </w:t>
            </w:r>
          </w:p>
          <w:p w:rsidR="00000000" w:rsidRPr="00E449A4" w:rsidP="00E449A4">
            <w:pPr>
              <w:pStyle w:val="ListBullet"/>
            </w:pPr>
            <w:r w:rsidRPr="00E449A4">
              <w:t>clean and maintain equipment within guidelines of responsibility</w:t>
            </w:r>
          </w:p>
          <w:p w:rsidR="00000000" w:rsidRPr="00E449A4" w:rsidP="00E449A4">
            <w:pPr>
              <w:pStyle w:val="ListBullet"/>
            </w:pPr>
            <w:r w:rsidRPr="00E449A4">
              <w:t xml:space="preserve">comply with OH&amp;S/radiation hazard policy </w:t>
            </w:r>
          </w:p>
          <w:p w:rsidR="00000000" w:rsidRPr="00E449A4" w:rsidP="00E449A4">
            <w:pPr>
              <w:pStyle w:val="ListBullet"/>
            </w:pPr>
            <w:r w:rsidRPr="00E449A4">
              <w:t>perform pre/post deployment checks in accordance with specific operating procedures.</w:t>
            </w:r>
          </w:p>
          <w:p w:rsidR="00000000" w:rsidRPr="00E449A4" w:rsidP="00E449A4">
            <w:pPr>
              <w:pStyle w:val="BodyText"/>
            </w:pPr>
            <w:r w:rsidRPr="00E449A4">
              <w:rPr>
                <w:rStyle w:val="SpecialBold"/>
              </w:rPr>
              <w:t>Consistency in performance</w:t>
            </w:r>
          </w:p>
          <w:p w:rsidR="00000000" w:rsidP="00E449A4">
            <w:pPr>
              <w:pStyle w:val="BodyText"/>
              <w:rPr>
                <w:lang w:val="en-NZ"/>
              </w:rPr>
            </w:pPr>
            <w:r w:rsidRPr="00E449A4">
              <w:t>Competency should be demonstrated ove</w:t>
            </w:r>
            <w:r w:rsidRPr="00E449A4">
              <w:t>r time to ensure the individual is assessed across a variety of situations within the workplace.</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449A4">
            <w:pPr>
              <w:pStyle w:val="BodyText"/>
              <w:rPr>
                <w:lang w:val="en-NZ"/>
              </w:rPr>
            </w:pP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449A4" w:rsidP="00E449A4">
            <w:pPr>
              <w:pStyle w:val="BodyText"/>
            </w:pPr>
            <w:r w:rsidRPr="00E449A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r w:rsidRPr="00E449A4">
              <w:rPr>
                <w:rStyle w:val="SpecialBold"/>
              </w:rPr>
              <w:t>Context of assessment</w:t>
            </w:r>
          </w:p>
          <w:p w:rsidR="00000000" w:rsidRPr="00E449A4" w:rsidP="00E449A4">
            <w:pPr>
              <w:pStyle w:val="BodyText"/>
            </w:pPr>
            <w:r w:rsidRPr="00E449A4">
              <w:t>Competency should be assessed in the workplace or in a simulated workplace environment.</w:t>
            </w:r>
          </w:p>
          <w:p w:rsidR="00000000" w:rsidRPr="00E449A4" w:rsidP="00E449A4">
            <w:pPr>
              <w:pStyle w:val="BodyText"/>
            </w:pPr>
            <w:r w:rsidRPr="00E449A4">
              <w:rPr>
                <w:rStyle w:val="SpecialBold"/>
              </w:rPr>
              <w:t>Specific resources for assessment</w:t>
            </w:r>
          </w:p>
          <w:p w:rsidR="00000000" w:rsidRPr="00E449A4" w:rsidP="00E449A4">
            <w:pPr>
              <w:pStyle w:val="BodyText"/>
            </w:pPr>
            <w:r w:rsidRPr="00E449A4">
              <w:t>Access is required to:</w:t>
            </w:r>
          </w:p>
          <w:p w:rsidR="00000000" w:rsidRPr="00E449A4" w:rsidP="00E449A4">
            <w:pPr>
              <w:pStyle w:val="ListBullet"/>
            </w:pPr>
            <w:r w:rsidRPr="00E449A4">
              <w:t>specific workplace operating procedures</w:t>
            </w:r>
          </w:p>
          <w:p w:rsidR="00000000" w:rsidRPr="00E449A4" w:rsidP="00E449A4">
            <w:pPr>
              <w:pStyle w:val="ListBullet"/>
            </w:pPr>
            <w:r w:rsidRPr="00E449A4">
              <w:t>task specific tools and equipment</w:t>
            </w:r>
          </w:p>
          <w:p w:rsidR="00000000" w:rsidRPr="00E449A4" w:rsidP="00E449A4">
            <w:pPr>
              <w:pStyle w:val="ListBullet"/>
            </w:pPr>
            <w:r w:rsidRPr="00E449A4">
              <w:t>maintenance guidelines</w:t>
            </w:r>
          </w:p>
          <w:p w:rsidR="00000000" w:rsidRPr="00E449A4" w:rsidP="00E449A4">
            <w:pPr>
              <w:pStyle w:val="ListBullet"/>
            </w:pPr>
            <w:r w:rsidRPr="00E449A4">
              <w:t>communications</w:t>
            </w:r>
            <w:r w:rsidRPr="00E449A4">
              <w:t xml:space="preserve"> publications</w:t>
            </w:r>
          </w:p>
          <w:p w:rsidR="00000000" w:rsidP="00E449A4">
            <w:pPr>
              <w:pStyle w:val="ListBullet"/>
              <w:rPr>
                <w:lang w:val="en-NZ"/>
              </w:rPr>
            </w:pPr>
            <w:r w:rsidRPr="00E449A4">
              <w:t>equipment specific manuals.</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449A4">
            <w:pPr>
              <w:pStyle w:val="BodyText"/>
              <w:rPr>
                <w:lang w:val="en-NZ"/>
              </w:rPr>
            </w:pP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449A4">
            <w:pPr>
              <w:pStyle w:val="BodyText"/>
              <w:rPr>
                <w:lang w:val="en-NZ"/>
              </w:rPr>
            </w:pPr>
            <w:r w:rsidRPr="00E449A4">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r w:rsidRPr="00E449A4">
              <w:t xml:space="preserve">In a public safety environment assessment is usually conducted via direct observation in a training environment or in the workplace via subject </w:t>
            </w:r>
            <w:r w:rsidRPr="00E449A4">
              <w:t>matter supervision and/or mentoring, which is typically recorded in a competency workbook.</w:t>
            </w:r>
          </w:p>
          <w:p w:rsidR="00000000" w:rsidRPr="00E449A4" w:rsidP="00E449A4">
            <w:pPr>
              <w:pStyle w:val="BodyText"/>
            </w:pPr>
            <w:r w:rsidRPr="00E449A4">
              <w:t>Assessment is completed using appropriately qualified assessors who select the most appropriate method of assessment.</w:t>
            </w:r>
          </w:p>
          <w:p w:rsidR="00000000" w:rsidRPr="00E449A4" w:rsidP="00E449A4">
            <w:pPr>
              <w:pStyle w:val="BodyText"/>
            </w:pPr>
            <w:r w:rsidRPr="00E449A4">
              <w:t>Assessment may occur in an operational environm</w:t>
            </w:r>
            <w:r w:rsidRPr="00E449A4">
              <w:t>ent or in an industry-approved simulated work environment. Forms of assessment that are typically used include:</w:t>
            </w:r>
          </w:p>
          <w:p w:rsidR="00000000" w:rsidRPr="00E449A4" w:rsidP="00E449A4">
            <w:pPr>
              <w:pStyle w:val="ListBullet"/>
            </w:pPr>
            <w:r w:rsidRPr="00E449A4">
              <w:t>direct observation</w:t>
            </w:r>
          </w:p>
          <w:p w:rsidR="00000000" w:rsidRPr="00E449A4" w:rsidP="00E449A4">
            <w:pPr>
              <w:pStyle w:val="ListBullet"/>
            </w:pPr>
            <w:r w:rsidRPr="00E449A4">
              <w:t>interviewing the candidate</w:t>
            </w:r>
          </w:p>
          <w:p w:rsidR="00000000" w:rsidRPr="00E449A4" w:rsidP="00E449A4">
            <w:pPr>
              <w:pStyle w:val="ListBullet"/>
            </w:pPr>
            <w:r w:rsidRPr="00E449A4">
              <w:t>journals and workplace documentation</w:t>
            </w:r>
          </w:p>
          <w:p w:rsidR="00000000" w:rsidRPr="00E449A4" w:rsidP="00E449A4">
            <w:pPr>
              <w:pStyle w:val="ListBullet"/>
            </w:pPr>
            <w:r w:rsidRPr="00E449A4">
              <w:t>third party reports from supervisors</w:t>
            </w:r>
          </w:p>
          <w:p w:rsidR="00000000" w:rsidRPr="00E449A4" w:rsidP="00E449A4">
            <w:pPr>
              <w:pStyle w:val="ListBullet"/>
            </w:pPr>
            <w:r w:rsidRPr="00E449A4">
              <w:t>written or oral question</w:t>
            </w:r>
            <w:r w:rsidRPr="00E449A4">
              <w:t>s.</w:t>
            </w:r>
          </w:p>
        </w:tc>
      </w:tr>
    </w:tbl>
    <w:p w:rsidR="00000000" w:rsidRPr="00E449A4" w:rsidP="00E449A4">
      <w:pPr>
        <w:pStyle w:val="BodyText"/>
      </w:pPr>
    </w:p>
    <w:p w:rsidR="00000000" w:rsidRPr="00E449A4" w:rsidP="00E449A4">
      <w:pPr>
        <w:pStyle w:val="AllowPageBreak"/>
      </w:pPr>
    </w:p>
    <w:p w:rsidR="00000000" w:rsidRPr="00E449A4" w:rsidP="00E449A4">
      <w:pPr>
        <w:pStyle w:val="Heading1"/>
      </w:pPr>
      <w:bookmarkStart w:id="11" w:name="O_120385"/>
      <w:bookmarkEnd w:id="11"/>
      <w:r w:rsidRPr="00E449A4">
        <w:t>Range Statement</w:t>
      </w:r>
    </w:p>
    <w:tbl>
      <w:tblPr>
        <w:tblW w:w="0" w:type="auto"/>
        <w:tblLayout w:type="fixed"/>
        <w:tblCellMar>
          <w:left w:w="62" w:type="dxa"/>
          <w:right w:w="62" w:type="dxa"/>
        </w:tblCellMar>
        <w:tblLook w:val="0000"/>
      </w:tblPr>
      <w:tblGrid>
        <w:gridCol w:w="3060"/>
        <w:gridCol w:w="5580"/>
      </w:tblGrid>
      <w:tr w:rsidTr="00DF27B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rPr>
                <w:rStyle w:val="SpecialBold"/>
              </w:rPr>
              <w:t>RANGE STATEMENT</w:t>
            </w:r>
          </w:p>
        </w:tc>
      </w:tr>
      <w:tr w:rsidTr="00DF27B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449A4">
            <w:pPr>
              <w:pStyle w:val="BodyText"/>
              <w:rPr>
                <w:lang w:val="en-NZ"/>
              </w:rPr>
            </w:pPr>
            <w:r w:rsidRPr="00E449A4">
              <w:t xml:space="preserve">The Range Statement relates to the Unit of Competency as a whole. It allows for different work environments and situations that may affect performance. </w:t>
            </w:r>
            <w:r w:rsidRPr="00E449A4">
              <w:rPr>
                <w:rStyle w:val="BoldandItalics"/>
              </w:rPr>
              <w:t>Bold italicised</w:t>
            </w:r>
            <w:r w:rsidRPr="00E449A4">
              <w:t xml:space="preserve"> wording in the Performance Criteria is detailed below.</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449A4">
            <w:pPr>
              <w:pStyle w:val="BodyText"/>
              <w:rPr>
                <w:lang w:val="en-NZ"/>
              </w:rPr>
            </w:pPr>
            <w:r w:rsidRPr="00E449A4">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r w:rsidRPr="00E449A4">
              <w:t>Ancillary equipment</w:t>
            </w:r>
          </w:p>
          <w:p w:rsidR="00000000" w:rsidRPr="00E449A4" w:rsidP="00E449A4">
            <w:pPr>
              <w:pStyle w:val="BodyText"/>
            </w:pPr>
            <w:r w:rsidRPr="00E449A4">
              <w:t>Basic preventative maintenance tools and equipment</w:t>
            </w:r>
          </w:p>
          <w:p w:rsidR="00000000" w:rsidRPr="00E449A4" w:rsidP="00E449A4">
            <w:pPr>
              <w:pStyle w:val="BodyText"/>
            </w:pPr>
            <w:r w:rsidRPr="00E449A4">
              <w:t>Communications equipment</w:t>
            </w:r>
          </w:p>
          <w:p w:rsidR="00000000" w:rsidRPr="00E449A4" w:rsidP="00E449A4">
            <w:pPr>
              <w:pStyle w:val="BodyText"/>
            </w:pPr>
            <w:r w:rsidRPr="00E449A4">
              <w:t>Field specific equipment</w:t>
            </w:r>
          </w:p>
          <w:p w:rsidR="00000000" w:rsidRPr="00E449A4" w:rsidP="00E449A4">
            <w:pPr>
              <w:pStyle w:val="BodyText"/>
            </w:pPr>
            <w:r w:rsidRPr="00E449A4">
              <w:t>Fire equipment</w:t>
            </w:r>
          </w:p>
          <w:p w:rsidR="00000000" w:rsidRPr="00E449A4" w:rsidP="00E449A4">
            <w:pPr>
              <w:pStyle w:val="BodyText"/>
            </w:pPr>
            <w:r w:rsidRPr="00E449A4">
              <w:t>Lighting equipment</w:t>
            </w:r>
          </w:p>
          <w:p w:rsidR="00000000" w:rsidRPr="00E449A4" w:rsidP="00E449A4">
            <w:pPr>
              <w:pStyle w:val="BodyText"/>
            </w:pPr>
            <w:r w:rsidRPr="00E449A4">
              <w:t>Salvage and rescue eq</w:t>
            </w:r>
            <w:r w:rsidRPr="00E449A4">
              <w:t>uipment</w:t>
            </w:r>
          </w:p>
          <w:p w:rsidR="00000000" w:rsidP="00E449A4">
            <w:pPr>
              <w:pStyle w:val="BodyText"/>
              <w:rPr>
                <w:lang w:val="en-NZ"/>
              </w:rPr>
            </w:pPr>
            <w:r w:rsidRPr="00E449A4">
              <w:t>Visual signalling equipment</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449A4">
            <w:pPr>
              <w:pStyle w:val="BodyText"/>
              <w:rPr>
                <w:lang w:val="en-NZ"/>
              </w:rPr>
            </w:pPr>
            <w:r w:rsidRPr="00E449A4">
              <w:rPr>
                <w:rStyle w:val="SpecialBold"/>
              </w:rPr>
              <w:t>Records and reports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r w:rsidRPr="00E449A4">
              <w:t>Daily system operability tests (DSOTs) check sheets</w:t>
            </w:r>
          </w:p>
          <w:p w:rsidR="00000000" w:rsidRPr="00E449A4" w:rsidP="00E449A4">
            <w:pPr>
              <w:pStyle w:val="BodyText"/>
            </w:pPr>
            <w:r w:rsidRPr="00E449A4">
              <w:t>Departmental defect logs</w:t>
            </w:r>
          </w:p>
          <w:p w:rsidR="00000000" w:rsidRPr="00E449A4" w:rsidP="00E449A4">
            <w:pPr>
              <w:pStyle w:val="BodyText"/>
            </w:pPr>
            <w:r w:rsidRPr="00E449A4">
              <w:t>Field unserviceability reports (EMEFIX)</w:t>
            </w:r>
          </w:p>
          <w:p w:rsidR="00000000" w:rsidP="00E449A4">
            <w:pPr>
              <w:pStyle w:val="BodyText"/>
              <w:rPr>
                <w:lang w:val="en-NZ"/>
              </w:rPr>
            </w:pPr>
            <w:r w:rsidRPr="00E449A4">
              <w:t>Unserviceability reports</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449A4">
            <w:pPr>
              <w:pStyle w:val="BodyText"/>
              <w:rPr>
                <w:lang w:val="en-NZ"/>
              </w:rPr>
            </w:pPr>
            <w:r w:rsidRPr="00E449A4">
              <w:rPr>
                <w:rStyle w:val="SpecialBold"/>
              </w:rPr>
              <w:t>Operator level maintenance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r w:rsidRPr="00E449A4">
              <w:t>Basic non technical functions that do not exceed the communications operator's area of responsibility such as:</w:t>
            </w:r>
          </w:p>
          <w:p w:rsidR="00000000" w:rsidRPr="00E449A4" w:rsidP="00E449A4">
            <w:pPr>
              <w:pStyle w:val="ListBullet"/>
            </w:pPr>
            <w:r w:rsidRPr="00E449A4">
              <w:t>basic component replacement</w:t>
            </w:r>
          </w:p>
          <w:p w:rsidR="00000000" w:rsidRPr="00E449A4" w:rsidP="00E449A4">
            <w:pPr>
              <w:pStyle w:val="ListBullet"/>
            </w:pPr>
            <w:r w:rsidRPr="00E449A4">
              <w:t>routine cleaning</w:t>
            </w:r>
          </w:p>
          <w:p w:rsidR="00000000" w:rsidRPr="00E449A4" w:rsidP="00E449A4">
            <w:pPr>
              <w:pStyle w:val="ListBullet"/>
            </w:pPr>
            <w:r w:rsidRPr="00E449A4">
              <w:t>visual inspections</w:t>
            </w:r>
          </w:p>
          <w:p w:rsidR="00000000" w:rsidP="00E449A4">
            <w:pPr>
              <w:pStyle w:val="ListBullet"/>
              <w:rPr>
                <w:lang w:val="en-NZ"/>
              </w:rPr>
            </w:pPr>
            <w:r w:rsidRPr="00E449A4">
              <w:t>routine operability checks</w:t>
            </w:r>
          </w:p>
        </w:tc>
      </w:tr>
      <w:tr w:rsidTr="00DF27B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449A4" w:rsidP="00E449A4">
            <w:pPr>
              <w:pStyle w:val="BodyText"/>
            </w:pPr>
          </w:p>
        </w:tc>
      </w:tr>
    </w:tbl>
    <w:p w:rsidR="00000000" w:rsidRPr="00E449A4" w:rsidP="00E449A4">
      <w:pPr>
        <w:pStyle w:val="BodyText"/>
      </w:pPr>
    </w:p>
    <w:p w:rsidR="00000000" w:rsidRPr="00E449A4" w:rsidP="00E449A4">
      <w:pPr>
        <w:pStyle w:val="AllowPageBreak"/>
      </w:pPr>
    </w:p>
    <w:p w:rsidR="00000000" w:rsidRPr="00E449A4" w:rsidP="00E449A4">
      <w:pPr>
        <w:pStyle w:val="Heading1"/>
      </w:pPr>
      <w:bookmarkStart w:id="12" w:name="O_120386"/>
      <w:bookmarkEnd w:id="12"/>
      <w:r w:rsidRPr="00E449A4">
        <w:t>Unit Sector(s)</w:t>
      </w:r>
    </w:p>
    <w:p w:rsidR="00000000" w:rsidRPr="00E449A4" w:rsidP="00E449A4">
      <w:pPr>
        <w:pStyle w:val="BodyText"/>
      </w:pPr>
      <w:r w:rsidRPr="00E449A4">
        <w:t>Not applicable.</w:t>
      </w:r>
    </w:p>
    <w:p w:rsidR="00000000" w:rsidRPr="00E449A4" w:rsidP="00E449A4"/>
    <w:sectPr w:rsidSect="00E449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7BC" w:rsidP="00DF27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BC" w:rsidP="00E449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27BC" w:rsidP="00E449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27BC" w:rsidP="00E449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A4" w:rsidRPr="00DF27BC" w:rsidP="00DF27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7BC" w:rsidRPr="002D2AF8" w:rsidP="00E449A4">
    <w:pPr>
      <w:pStyle w:val="Header"/>
      <w:framePr w:wrap="around"/>
    </w:pPr>
    <w:r>
      <w:fldChar w:fldCharType="begin"/>
    </w:r>
    <w:r>
      <w:instrText xml:space="preserve"> TITLE   \* MERGEFORMAT </w:instrText>
    </w:r>
    <w:r>
      <w:fldChar w:fldCharType="separate"/>
    </w:r>
    <w:r>
      <w:t>PUADEFCO405C Conduct operator level maintenance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F27BC" w:rsidP="00E44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322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9A4"/>
    <w:pPr>
      <w:spacing w:before="360" w:after="60"/>
      <w:outlineLvl w:val="0"/>
    </w:pPr>
    <w:rPr>
      <w:sz w:val="32"/>
    </w:rPr>
  </w:style>
  <w:style w:type="paragraph" w:styleId="Heading2">
    <w:name w:val="heading 2"/>
    <w:basedOn w:val="HeadingBase"/>
    <w:next w:val="BodyText"/>
    <w:link w:val="Heading2Char"/>
    <w:qFormat/>
    <w:rsid w:val="00E449A4"/>
    <w:pPr>
      <w:keepLines/>
      <w:spacing w:before="240" w:after="120"/>
      <w:outlineLvl w:val="1"/>
    </w:pPr>
    <w:rPr>
      <w:sz w:val="28"/>
      <w:szCs w:val="40"/>
    </w:rPr>
  </w:style>
  <w:style w:type="paragraph" w:styleId="Heading3">
    <w:name w:val="heading 3"/>
    <w:basedOn w:val="HeadingBase"/>
    <w:next w:val="BodyText"/>
    <w:link w:val="Heading3Char"/>
    <w:qFormat/>
    <w:rsid w:val="00E449A4"/>
    <w:pPr>
      <w:spacing w:before="180" w:after="120"/>
      <w:outlineLvl w:val="2"/>
    </w:pPr>
    <w:rPr>
      <w:spacing w:val="-10"/>
      <w:kern w:val="32"/>
    </w:rPr>
  </w:style>
  <w:style w:type="paragraph" w:styleId="Heading4">
    <w:name w:val="heading 4"/>
    <w:basedOn w:val="HeadingBase"/>
    <w:next w:val="BodyText"/>
    <w:link w:val="Heading4Char"/>
    <w:qFormat/>
    <w:rsid w:val="00E449A4"/>
    <w:pPr>
      <w:spacing w:before="160" w:after="120"/>
      <w:outlineLvl w:val="3"/>
    </w:pPr>
    <w:rPr>
      <w:sz w:val="22"/>
    </w:rPr>
  </w:style>
  <w:style w:type="paragraph" w:styleId="Heading5">
    <w:name w:val="heading 5"/>
    <w:basedOn w:val="HeadingBase"/>
    <w:next w:val="Normal"/>
    <w:link w:val="Heading5Char"/>
    <w:qFormat/>
    <w:rsid w:val="00E449A4"/>
    <w:pPr>
      <w:spacing w:before="80"/>
      <w:outlineLvl w:val="4"/>
    </w:pPr>
    <w:rPr>
      <w:color w:val="918585"/>
      <w:sz w:val="20"/>
    </w:rPr>
  </w:style>
  <w:style w:type="paragraph" w:styleId="Heading6">
    <w:name w:val="heading 6"/>
    <w:basedOn w:val="HeadingBase"/>
    <w:next w:val="Normal"/>
    <w:link w:val="Heading6Char"/>
    <w:qFormat/>
    <w:rsid w:val="00E449A4"/>
    <w:pPr>
      <w:spacing w:before="60"/>
      <w:outlineLvl w:val="5"/>
    </w:pPr>
    <w:rPr>
      <w:color w:val="918585"/>
      <w:sz w:val="20"/>
    </w:rPr>
  </w:style>
  <w:style w:type="paragraph" w:styleId="Heading7">
    <w:name w:val="heading 7"/>
    <w:basedOn w:val="Normal"/>
    <w:next w:val="Normal"/>
    <w:link w:val="Heading7Char"/>
    <w:qFormat/>
    <w:rsid w:val="00E449A4"/>
    <w:pPr>
      <w:ind w:left="720"/>
      <w:outlineLvl w:val="6"/>
    </w:pPr>
    <w:rPr>
      <w:i/>
    </w:rPr>
  </w:style>
  <w:style w:type="paragraph" w:styleId="Heading8">
    <w:name w:val="heading 8"/>
    <w:basedOn w:val="Normal"/>
    <w:next w:val="Normal"/>
    <w:link w:val="Heading8Char"/>
    <w:qFormat/>
    <w:rsid w:val="00E449A4"/>
    <w:pPr>
      <w:ind w:left="720"/>
      <w:outlineLvl w:val="7"/>
    </w:pPr>
    <w:rPr>
      <w:i/>
    </w:rPr>
  </w:style>
  <w:style w:type="paragraph" w:styleId="Heading9">
    <w:name w:val="heading 9"/>
    <w:basedOn w:val="Normal"/>
    <w:next w:val="Normal"/>
    <w:link w:val="Heading9Char"/>
    <w:qFormat/>
    <w:rsid w:val="00E449A4"/>
    <w:pPr>
      <w:ind w:left="720"/>
      <w:outlineLvl w:val="8"/>
    </w:pPr>
    <w:rPr>
      <w:i/>
    </w:rPr>
  </w:style>
  <w:style w:type="character" w:default="1" w:styleId="DefaultParagraphFont">
    <w:name w:val="Default Paragraph Font"/>
    <w:uiPriority w:val="1"/>
    <w:unhideWhenUsed/>
    <w:rsid w:val="00E44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9A4"/>
  </w:style>
  <w:style w:type="character" w:customStyle="1" w:styleId="Heading1Char">
    <w:name w:val="Heading 1 Char"/>
    <w:basedOn w:val="DefaultParagraphFont"/>
    <w:link w:val="Heading1"/>
    <w:rsid w:val="00E449A4"/>
    <w:rPr>
      <w:rFonts w:ascii="Times New Roman" w:eastAsia="Times New Roman" w:hAnsi="Times New Roman" w:cs="Times New Roman"/>
      <w:b/>
      <w:sz w:val="32"/>
      <w:szCs w:val="20"/>
      <w:lang w:eastAsia="en-US"/>
    </w:rPr>
  </w:style>
  <w:style w:type="paragraph" w:styleId="BodyText">
    <w:name w:val="Body Text"/>
    <w:basedOn w:val="Normal"/>
    <w:link w:val="BodyTextChar"/>
    <w:rsid w:val="00E449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9A4"/>
    <w:rPr>
      <w:rFonts w:ascii="Times New Roman" w:eastAsia="Times New Roman" w:hAnsi="Times New Roman" w:cs="Times New Roman"/>
      <w:sz w:val="24"/>
      <w:lang w:eastAsia="en-US"/>
    </w:rPr>
  </w:style>
  <w:style w:type="paragraph" w:styleId="Footer">
    <w:name w:val="footer"/>
    <w:basedOn w:val="Normal"/>
    <w:link w:val="FooterChar"/>
    <w:rsid w:val="00E44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9A4"/>
    <w:rPr>
      <w:rFonts w:ascii="Times New Roman" w:eastAsia="Times New Roman" w:hAnsi="Times New Roman" w:cs="Times New Roman"/>
      <w:sz w:val="16"/>
      <w:lang w:eastAsia="en-US"/>
    </w:rPr>
  </w:style>
  <w:style w:type="paragraph" w:styleId="List">
    <w:name w:val="List"/>
    <w:basedOn w:val="BodyText"/>
    <w:next w:val="BodyText"/>
    <w:rsid w:val="00E449A4"/>
    <w:pPr>
      <w:tabs>
        <w:tab w:val="left" w:pos="340"/>
      </w:tabs>
      <w:spacing w:before="60" w:after="60"/>
      <w:ind w:left="340" w:hanging="340"/>
    </w:pPr>
  </w:style>
  <w:style w:type="paragraph" w:styleId="ListBullet">
    <w:name w:val="List Bullet"/>
    <w:basedOn w:val="List"/>
    <w:rsid w:val="00E449A4"/>
    <w:pPr>
      <w:numPr>
        <w:numId w:val="12"/>
      </w:numPr>
      <w:tabs>
        <w:tab w:val="clear" w:pos="340"/>
      </w:tabs>
      <w:spacing w:before="40" w:after="40"/>
    </w:pPr>
  </w:style>
  <w:style w:type="character" w:customStyle="1" w:styleId="SpecialBold">
    <w:name w:val="Special Bold"/>
    <w:basedOn w:val="DefaultParagraphFont"/>
    <w:rsid w:val="00E449A4"/>
    <w:rPr>
      <w:b/>
      <w:spacing w:val="0"/>
    </w:rPr>
  </w:style>
  <w:style w:type="paragraph" w:customStyle="1" w:styleId="SuperHeading">
    <w:name w:val="SuperHeading"/>
    <w:basedOn w:val="Normal"/>
    <w:rsid w:val="00E449A4"/>
    <w:pPr>
      <w:spacing w:before="240" w:after="120"/>
      <w:outlineLvl w:val="0"/>
    </w:pPr>
    <w:rPr>
      <w:rFonts w:ascii="Times New Roman" w:hAnsi="Times New Roman"/>
      <w:b/>
      <w:sz w:val="28"/>
    </w:rPr>
  </w:style>
  <w:style w:type="paragraph" w:customStyle="1" w:styleId="AllowPageBreak">
    <w:name w:val="AllowPageBreak"/>
    <w:rsid w:val="00E449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9A4"/>
    <w:pPr>
      <w:tabs>
        <w:tab w:val="left" w:pos="680"/>
      </w:tabs>
      <w:spacing w:before="60" w:after="60"/>
      <w:ind w:left="680" w:hanging="340"/>
    </w:pPr>
  </w:style>
  <w:style w:type="character" w:customStyle="1" w:styleId="BoldandItalics">
    <w:name w:val="Bold and Italics"/>
    <w:qFormat/>
    <w:rsid w:val="00E449A4"/>
    <w:rPr>
      <w:b/>
      <w:i/>
      <w:u w:val="none"/>
    </w:rPr>
  </w:style>
  <w:style w:type="character" w:customStyle="1" w:styleId="Heading2Char">
    <w:name w:val="Heading 2 Char"/>
    <w:basedOn w:val="DefaultParagraphFont"/>
    <w:link w:val="Heading2"/>
    <w:rsid w:val="00E44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9A4"/>
    <w:rPr>
      <w:rFonts w:ascii="Courier New" w:eastAsia="Times New Roman" w:hAnsi="Courier New" w:cs="Times New Roman"/>
      <w:i/>
      <w:szCs w:val="20"/>
      <w:lang w:eastAsia="en-US"/>
    </w:rPr>
  </w:style>
  <w:style w:type="paragraph" w:customStyle="1" w:styleId="HeadingBase">
    <w:name w:val="Heading Base"/>
    <w:rsid w:val="00E44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9A4"/>
    <w:pPr>
      <w:tabs>
        <w:tab w:val="right" w:leader="dot" w:pos="9072"/>
      </w:tabs>
      <w:ind w:left="567"/>
    </w:pPr>
    <w:rPr>
      <w:szCs w:val="22"/>
    </w:rPr>
  </w:style>
  <w:style w:type="paragraph" w:customStyle="1" w:styleId="TOCBase">
    <w:name w:val="TOC Base"/>
    <w:rsid w:val="00E44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9A4"/>
    <w:pPr>
      <w:tabs>
        <w:tab w:val="right" w:leader="dot" w:pos="9072"/>
      </w:tabs>
      <w:spacing w:before="40" w:after="40"/>
      <w:ind w:left="284"/>
    </w:pPr>
    <w:rPr>
      <w:rFonts w:ascii="Times New Roman" w:hAnsi="Times New Roman"/>
    </w:rPr>
  </w:style>
  <w:style w:type="paragraph" w:styleId="TOC1">
    <w:name w:val="toc 1"/>
    <w:basedOn w:val="TOCBase"/>
    <w:next w:val="Normal"/>
    <w:rsid w:val="00E449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9A4"/>
    <w:pPr>
      <w:spacing w:before="5040"/>
      <w:jc w:val="center"/>
    </w:pPr>
    <w:rPr>
      <w:sz w:val="48"/>
      <w:szCs w:val="72"/>
      <w:lang w:val="en-US"/>
    </w:rPr>
  </w:style>
  <w:style w:type="character" w:customStyle="1" w:styleId="TitleChar">
    <w:name w:val="Title Char"/>
    <w:basedOn w:val="DefaultParagraphFont"/>
    <w:link w:val="Title"/>
    <w:rsid w:val="00E44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9A4"/>
    <w:pPr>
      <w:tabs>
        <w:tab w:val="left" w:pos="3600"/>
        <w:tab w:val="left" w:pos="3958"/>
      </w:tabs>
    </w:pPr>
  </w:style>
  <w:style w:type="paragraph" w:customStyle="1" w:styleId="Note">
    <w:name w:val="Note"/>
    <w:basedOn w:val="BodyText"/>
    <w:rsid w:val="00E44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9A4"/>
    <w:pPr>
      <w:framePr w:wrap="auto" w:hAnchor="text" w:y="6049"/>
    </w:pPr>
    <w:rPr>
      <w:color w:val="000000"/>
      <w:sz w:val="40"/>
    </w:rPr>
  </w:style>
  <w:style w:type="paragraph" w:customStyle="1" w:styleId="TOCTitle">
    <w:name w:val="TOCTitle"/>
    <w:basedOn w:val="Heading1"/>
    <w:rsid w:val="00E449A4"/>
    <w:pPr>
      <w:spacing w:after="240"/>
      <w:jc w:val="center"/>
      <w:outlineLvl w:val="9"/>
    </w:pPr>
    <w:rPr>
      <w:caps/>
    </w:rPr>
  </w:style>
  <w:style w:type="paragraph" w:customStyle="1" w:styleId="Version">
    <w:name w:val="Version"/>
    <w:rsid w:val="00E449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49A4"/>
    <w:pPr>
      <w:numPr>
        <w:numId w:val="13"/>
      </w:numPr>
      <w:tabs>
        <w:tab w:val="clear" w:pos="680"/>
      </w:tabs>
    </w:pPr>
  </w:style>
  <w:style w:type="paragraph" w:styleId="Index1">
    <w:name w:val="index 1"/>
    <w:basedOn w:val="Normal"/>
    <w:next w:val="Normal"/>
    <w:semiHidden/>
    <w:rsid w:val="00E449A4"/>
    <w:pPr>
      <w:keepNext w:val="0"/>
      <w:tabs>
        <w:tab w:val="right" w:pos="4176"/>
      </w:tabs>
      <w:ind w:left="198" w:hanging="198"/>
    </w:pPr>
    <w:rPr>
      <w:rFonts w:ascii="Garamond" w:hAnsi="Garamond"/>
    </w:rPr>
  </w:style>
  <w:style w:type="paragraph" w:styleId="IndexHeading">
    <w:name w:val="index heading"/>
    <w:basedOn w:val="Normal"/>
    <w:next w:val="Index1"/>
    <w:semiHidden/>
    <w:rsid w:val="00E449A4"/>
    <w:pPr>
      <w:spacing w:before="120" w:after="120"/>
    </w:pPr>
    <w:rPr>
      <w:rFonts w:ascii="Arial" w:hAnsi="Arial"/>
      <w:b/>
      <w:color w:val="918585"/>
      <w:sz w:val="24"/>
    </w:rPr>
  </w:style>
  <w:style w:type="paragraph" w:styleId="Header">
    <w:name w:val="header"/>
    <w:basedOn w:val="Normal"/>
    <w:link w:val="HeaderChar"/>
    <w:rsid w:val="00E44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9A4"/>
    <w:rPr>
      <w:rFonts w:ascii="Times New Roman" w:eastAsia="Times New Roman" w:hAnsi="Times New Roman" w:cs="Times New Roman"/>
      <w:sz w:val="16"/>
      <w:szCs w:val="20"/>
      <w:lang w:val="en-GB" w:eastAsia="en-US"/>
    </w:rPr>
  </w:style>
  <w:style w:type="paragraph" w:customStyle="1" w:styleId="Chapter">
    <w:name w:val="Chapter"/>
    <w:basedOn w:val="Normal"/>
    <w:rsid w:val="00E449A4"/>
    <w:pPr>
      <w:spacing w:before="240"/>
    </w:pPr>
    <w:rPr>
      <w:rFonts w:ascii="Times New Roman" w:hAnsi="Times New Roman"/>
      <w:smallCaps/>
      <w:spacing w:val="80"/>
      <w:sz w:val="28"/>
    </w:rPr>
  </w:style>
  <w:style w:type="paragraph" w:customStyle="1" w:styleId="InChapter">
    <w:name w:val="InChapter"/>
    <w:basedOn w:val="Heading3"/>
    <w:rsid w:val="00E449A4"/>
    <w:pPr>
      <w:spacing w:after="240"/>
      <w:outlineLvl w:val="9"/>
    </w:pPr>
    <w:rPr>
      <w:noProof/>
    </w:rPr>
  </w:style>
  <w:style w:type="paragraph" w:styleId="Index2">
    <w:name w:val="index 2"/>
    <w:basedOn w:val="Normal"/>
    <w:next w:val="Normal"/>
    <w:semiHidden/>
    <w:rsid w:val="00E449A4"/>
    <w:pPr>
      <w:tabs>
        <w:tab w:val="right" w:pos="4176"/>
      </w:tabs>
      <w:ind w:left="568" w:hanging="284"/>
    </w:pPr>
    <w:rPr>
      <w:rFonts w:ascii="Garamond" w:hAnsi="Garamond"/>
    </w:rPr>
  </w:style>
  <w:style w:type="paragraph" w:customStyle="1" w:styleId="Byline">
    <w:name w:val="Byline"/>
    <w:rsid w:val="00E44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9A4"/>
    <w:pPr>
      <w:tabs>
        <w:tab w:val="clear" w:pos="3600"/>
        <w:tab w:val="clear" w:pos="3958"/>
      </w:tabs>
      <w:jc w:val="right"/>
    </w:pPr>
  </w:style>
  <w:style w:type="character" w:styleId="Emphasis">
    <w:name w:val="Emphasis"/>
    <w:basedOn w:val="DefaultParagraphFont"/>
    <w:qFormat/>
    <w:rsid w:val="00E449A4"/>
    <w:rPr>
      <w:i/>
    </w:rPr>
  </w:style>
  <w:style w:type="paragraph" w:styleId="Caption">
    <w:name w:val="caption"/>
    <w:basedOn w:val="BodyText"/>
    <w:next w:val="Normal"/>
    <w:qFormat/>
    <w:rsid w:val="00E449A4"/>
    <w:pPr>
      <w:framePr w:w="2268" w:hSpace="181" w:vSpace="181" w:wrap="around" w:vAnchor="text" w:hAnchor="page" w:x="1135" w:y="285" w:anchorLock="1"/>
    </w:pPr>
    <w:rPr>
      <w:i/>
    </w:rPr>
  </w:style>
  <w:style w:type="paragraph" w:customStyle="1" w:styleId="MiniTOCTitle">
    <w:name w:val="MiniTOCTitle"/>
    <w:basedOn w:val="Heading4"/>
    <w:rsid w:val="00E449A4"/>
    <w:pPr>
      <w:spacing w:before="240"/>
      <w:outlineLvl w:val="9"/>
    </w:pPr>
    <w:rPr>
      <w:noProof/>
      <w:sz w:val="24"/>
    </w:rPr>
  </w:style>
  <w:style w:type="paragraph" w:customStyle="1" w:styleId="MiniTOCItem">
    <w:name w:val="MiniTOCItem"/>
    <w:basedOn w:val="ListBullet"/>
    <w:rsid w:val="00E449A4"/>
    <w:pPr>
      <w:numPr>
        <w:numId w:val="0"/>
      </w:numPr>
      <w:tabs>
        <w:tab w:val="right" w:leader="dot" w:pos="6521"/>
      </w:tabs>
      <w:spacing w:before="0" w:after="0"/>
    </w:pPr>
  </w:style>
  <w:style w:type="paragraph" w:customStyle="1" w:styleId="TOFTitle">
    <w:name w:val="TOFTitle"/>
    <w:basedOn w:val="TOCTitle"/>
    <w:rsid w:val="00E449A4"/>
  </w:style>
  <w:style w:type="paragraph" w:styleId="TableofFigures">
    <w:name w:val="table of figures"/>
    <w:basedOn w:val="Normal"/>
    <w:next w:val="Normal"/>
    <w:semiHidden/>
    <w:rsid w:val="00E449A4"/>
    <w:pPr>
      <w:tabs>
        <w:tab w:val="right" w:leader="dot" w:pos="9072"/>
      </w:tabs>
      <w:ind w:left="970" w:hanging="403"/>
    </w:pPr>
    <w:rPr>
      <w:rFonts w:ascii="Times New Roman" w:hAnsi="Times New Roman"/>
      <w:b/>
    </w:rPr>
  </w:style>
  <w:style w:type="paragraph" w:styleId="ListNumber">
    <w:name w:val="List Number"/>
    <w:basedOn w:val="List"/>
    <w:rsid w:val="00E449A4"/>
    <w:pPr>
      <w:numPr>
        <w:numId w:val="10"/>
      </w:numPr>
    </w:pPr>
  </w:style>
  <w:style w:type="character" w:customStyle="1" w:styleId="WingdingSymbols">
    <w:name w:val="Wingding Symbols"/>
    <w:rsid w:val="00E449A4"/>
    <w:rPr>
      <w:rFonts w:ascii="Wingdings" w:hAnsi="Wingdings"/>
    </w:rPr>
  </w:style>
  <w:style w:type="paragraph" w:customStyle="1" w:styleId="TableHeading">
    <w:name w:val="Table Heading"/>
    <w:basedOn w:val="HeadingBase"/>
    <w:rsid w:val="00E449A4"/>
    <w:pPr>
      <w:keepLines/>
      <w:pBdr>
        <w:bottom w:val="single" w:sz="6" w:space="1" w:color="918585"/>
      </w:pBdr>
      <w:spacing w:before="240"/>
    </w:pPr>
  </w:style>
  <w:style w:type="character" w:customStyle="1" w:styleId="HotSpot">
    <w:name w:val="HotSpot"/>
    <w:rsid w:val="00E449A4"/>
    <w:rPr>
      <w:color w:val="0033CC"/>
      <w:u w:val="none"/>
    </w:rPr>
  </w:style>
  <w:style w:type="paragraph" w:customStyle="1" w:styleId="BodyTextRight">
    <w:name w:val="Body Text Right"/>
    <w:basedOn w:val="BodyText"/>
    <w:rsid w:val="00E449A4"/>
    <w:pPr>
      <w:spacing w:before="0" w:after="0"/>
      <w:jc w:val="right"/>
    </w:pPr>
  </w:style>
  <w:style w:type="paragraph" w:styleId="Index3">
    <w:name w:val="index 3"/>
    <w:basedOn w:val="ListNumber2"/>
    <w:next w:val="Normal"/>
    <w:semiHidden/>
    <w:rsid w:val="00E449A4"/>
    <w:pPr>
      <w:numPr>
        <w:numId w:val="0"/>
      </w:numPr>
      <w:tabs>
        <w:tab w:val="right" w:leader="dot" w:pos="4176"/>
      </w:tabs>
    </w:pPr>
  </w:style>
  <w:style w:type="paragraph" w:styleId="ListNumber2">
    <w:name w:val="List Number 2"/>
    <w:basedOn w:val="List2"/>
    <w:rsid w:val="00E449A4"/>
    <w:pPr>
      <w:numPr>
        <w:numId w:val="9"/>
      </w:numPr>
      <w:tabs>
        <w:tab w:val="clear" w:pos="1060"/>
      </w:tabs>
    </w:pPr>
  </w:style>
  <w:style w:type="paragraph" w:customStyle="1" w:styleId="MarginNote">
    <w:name w:val="Margin Note"/>
    <w:basedOn w:val="BodyText"/>
    <w:rsid w:val="00E44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9A4"/>
    <w:rPr>
      <w:sz w:val="32"/>
    </w:rPr>
  </w:style>
  <w:style w:type="paragraph" w:customStyle="1" w:styleId="HeadingProcedure">
    <w:name w:val="Heading Procedure"/>
    <w:basedOn w:val="HeadingBase"/>
    <w:next w:val="Normal"/>
    <w:rsid w:val="00E449A4"/>
    <w:pPr>
      <w:tabs>
        <w:tab w:val="left" w:pos="0"/>
      </w:tabs>
      <w:spacing w:before="120" w:after="60"/>
    </w:pPr>
    <w:rPr>
      <w:i/>
      <w:color w:val="918585"/>
      <w:sz w:val="22"/>
    </w:rPr>
  </w:style>
  <w:style w:type="paragraph" w:customStyle="1" w:styleId="TableBodyText">
    <w:name w:val="Table Body Text"/>
    <w:basedOn w:val="BodyText"/>
    <w:rsid w:val="00E449A4"/>
    <w:pPr>
      <w:spacing w:before="60" w:after="60"/>
    </w:pPr>
  </w:style>
  <w:style w:type="paragraph" w:styleId="ListContinue">
    <w:name w:val="List Continue"/>
    <w:basedOn w:val="List"/>
    <w:rsid w:val="00E449A4"/>
    <w:pPr>
      <w:ind w:firstLine="0"/>
    </w:pPr>
  </w:style>
  <w:style w:type="paragraph" w:customStyle="1" w:styleId="ListNote">
    <w:name w:val="List Note"/>
    <w:basedOn w:val="List"/>
    <w:rsid w:val="00E449A4"/>
    <w:pPr>
      <w:pBdr>
        <w:top w:val="single" w:sz="6" w:space="2" w:color="918585"/>
        <w:bottom w:val="single" w:sz="6" w:space="2" w:color="918585"/>
      </w:pBdr>
      <w:tabs>
        <w:tab w:val="left" w:pos="1021"/>
      </w:tabs>
      <w:ind w:firstLine="0"/>
    </w:pPr>
  </w:style>
  <w:style w:type="paragraph" w:customStyle="1" w:styleId="Warning">
    <w:name w:val="Warning"/>
    <w:basedOn w:val="BodyText"/>
    <w:rsid w:val="00E449A4"/>
    <w:pPr>
      <w:shd w:val="clear" w:color="auto" w:fill="D9D9D9"/>
      <w:tabs>
        <w:tab w:val="left" w:pos="992"/>
      </w:tabs>
      <w:ind w:left="119" w:right="119"/>
    </w:pPr>
    <w:rPr>
      <w:sz w:val="20"/>
    </w:rPr>
  </w:style>
  <w:style w:type="paragraph" w:customStyle="1" w:styleId="MarginIcons">
    <w:name w:val="Margin Icons"/>
    <w:basedOn w:val="BodyText"/>
    <w:rsid w:val="00E44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9A4"/>
    <w:rPr>
      <w:rFonts w:ascii="Courier New" w:hAnsi="Courier New"/>
    </w:rPr>
  </w:style>
  <w:style w:type="paragraph" w:customStyle="1" w:styleId="NoteBullet">
    <w:name w:val="Note Bullet"/>
    <w:basedOn w:val="Note"/>
    <w:rsid w:val="00E449A4"/>
    <w:pPr>
      <w:tabs>
        <w:tab w:val="clear" w:pos="680"/>
      </w:tabs>
      <w:spacing w:before="60" w:after="60"/>
    </w:pPr>
  </w:style>
  <w:style w:type="paragraph" w:customStyle="1" w:styleId="SubHeading2">
    <w:name w:val="SubHeading2"/>
    <w:basedOn w:val="HeadingBase"/>
    <w:rsid w:val="00E449A4"/>
    <w:pPr>
      <w:spacing w:before="240" w:after="60"/>
    </w:pPr>
    <w:rPr>
      <w:sz w:val="20"/>
    </w:rPr>
  </w:style>
  <w:style w:type="paragraph" w:customStyle="1" w:styleId="SubHeading1">
    <w:name w:val="SubHeading1"/>
    <w:basedOn w:val="HeadingBase"/>
    <w:rsid w:val="00E449A4"/>
    <w:pPr>
      <w:spacing w:before="240" w:after="60"/>
    </w:pPr>
    <w:rPr>
      <w:color w:val="918585"/>
      <w:sz w:val="22"/>
    </w:rPr>
  </w:style>
  <w:style w:type="paragraph" w:customStyle="1" w:styleId="SideHeading">
    <w:name w:val="Side Heading"/>
    <w:basedOn w:val="HeadingBase"/>
    <w:rsid w:val="00E44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9A4"/>
    <w:pPr>
      <w:tabs>
        <w:tab w:val="num" w:pos="360"/>
      </w:tabs>
    </w:pPr>
  </w:style>
  <w:style w:type="paragraph" w:styleId="PlainText">
    <w:name w:val="Plain Text"/>
    <w:basedOn w:val="Normal"/>
    <w:link w:val="PlainTextChar"/>
    <w:rsid w:val="00E449A4"/>
    <w:rPr>
      <w:sz w:val="20"/>
    </w:rPr>
  </w:style>
  <w:style w:type="character" w:customStyle="1" w:styleId="PlainTextChar">
    <w:name w:val="Plain Text Char"/>
    <w:basedOn w:val="DefaultParagraphFont"/>
    <w:link w:val="PlainText"/>
    <w:rsid w:val="00E449A4"/>
    <w:rPr>
      <w:rFonts w:ascii="Courier New" w:eastAsia="Times New Roman" w:hAnsi="Courier New" w:cs="Times New Roman"/>
      <w:sz w:val="20"/>
      <w:szCs w:val="20"/>
      <w:lang w:eastAsia="en-US"/>
    </w:rPr>
  </w:style>
  <w:style w:type="character" w:customStyle="1" w:styleId="MenuOption">
    <w:name w:val="Menu Option"/>
    <w:basedOn w:val="DefaultParagraphFont"/>
    <w:rsid w:val="00E449A4"/>
    <w:rPr>
      <w:b/>
      <w:smallCaps/>
    </w:rPr>
  </w:style>
  <w:style w:type="paragraph" w:customStyle="1" w:styleId="TableListNumber">
    <w:name w:val="Table List Number"/>
    <w:basedOn w:val="ListNumber"/>
    <w:rsid w:val="00E449A4"/>
    <w:pPr>
      <w:numPr>
        <w:numId w:val="0"/>
      </w:numPr>
    </w:pPr>
  </w:style>
  <w:style w:type="paragraph" w:styleId="TOC4">
    <w:name w:val="toc 4"/>
    <w:basedOn w:val="TOCBase"/>
    <w:next w:val="Normal"/>
    <w:semiHidden/>
    <w:rsid w:val="00E449A4"/>
    <w:pPr>
      <w:tabs>
        <w:tab w:val="right" w:leader="dot" w:pos="9071"/>
      </w:tabs>
      <w:ind w:left="1701"/>
    </w:pPr>
  </w:style>
  <w:style w:type="paragraph" w:customStyle="1" w:styleId="ListAlpha">
    <w:name w:val="List Alpha"/>
    <w:basedOn w:val="List"/>
    <w:rsid w:val="00E449A4"/>
    <w:pPr>
      <w:numPr>
        <w:numId w:val="8"/>
      </w:numPr>
    </w:pPr>
  </w:style>
  <w:style w:type="paragraph" w:customStyle="1" w:styleId="ListAlpha2">
    <w:name w:val="List Alpha 2"/>
    <w:basedOn w:val="List2"/>
    <w:rsid w:val="00E449A4"/>
    <w:pPr>
      <w:numPr>
        <w:numId w:val="7"/>
      </w:numPr>
    </w:pPr>
  </w:style>
  <w:style w:type="paragraph" w:styleId="List3">
    <w:name w:val="List 3"/>
    <w:basedOn w:val="BodyText"/>
    <w:rsid w:val="00E449A4"/>
    <w:pPr>
      <w:tabs>
        <w:tab w:val="left" w:pos="1021"/>
      </w:tabs>
      <w:spacing w:before="60" w:after="60"/>
      <w:ind w:left="1020" w:hanging="340"/>
    </w:pPr>
  </w:style>
  <w:style w:type="paragraph" w:styleId="List4">
    <w:name w:val="List 4"/>
    <w:basedOn w:val="BodyText"/>
    <w:rsid w:val="00E449A4"/>
    <w:pPr>
      <w:tabs>
        <w:tab w:val="left" w:pos="1361"/>
      </w:tabs>
      <w:spacing w:before="60" w:after="60"/>
      <w:ind w:left="1361" w:hanging="340"/>
    </w:pPr>
  </w:style>
  <w:style w:type="paragraph" w:styleId="List5">
    <w:name w:val="List 5"/>
    <w:basedOn w:val="BodyText"/>
    <w:rsid w:val="00E449A4"/>
    <w:pPr>
      <w:tabs>
        <w:tab w:val="left" w:pos="1701"/>
      </w:tabs>
      <w:spacing w:before="60" w:after="60"/>
      <w:ind w:left="1701" w:hanging="340"/>
    </w:pPr>
  </w:style>
  <w:style w:type="paragraph" w:styleId="ListBullet3">
    <w:name w:val="List Bullet 3"/>
    <w:basedOn w:val="List3"/>
    <w:rsid w:val="00E449A4"/>
    <w:pPr>
      <w:numPr>
        <w:numId w:val="14"/>
      </w:numPr>
      <w:tabs>
        <w:tab w:val="clear" w:pos="1021"/>
      </w:tabs>
      <w:ind w:left="1037" w:hanging="357"/>
    </w:pPr>
  </w:style>
  <w:style w:type="paragraph" w:styleId="ListBullet4">
    <w:name w:val="List Bullet 4"/>
    <w:basedOn w:val="List4"/>
    <w:rsid w:val="00E449A4"/>
    <w:pPr>
      <w:numPr>
        <w:numId w:val="2"/>
      </w:numPr>
    </w:pPr>
  </w:style>
  <w:style w:type="paragraph" w:styleId="ListBullet5">
    <w:name w:val="List Bullet 5"/>
    <w:basedOn w:val="List5"/>
    <w:rsid w:val="00E449A4"/>
    <w:pPr>
      <w:numPr>
        <w:numId w:val="3"/>
      </w:numPr>
    </w:pPr>
  </w:style>
  <w:style w:type="paragraph" w:styleId="ListContinue2">
    <w:name w:val="List Continue 2"/>
    <w:basedOn w:val="List2"/>
    <w:rsid w:val="00E449A4"/>
    <w:pPr>
      <w:ind w:firstLine="0"/>
    </w:pPr>
  </w:style>
  <w:style w:type="paragraph" w:styleId="ListContinue3">
    <w:name w:val="List Continue 3"/>
    <w:basedOn w:val="List3"/>
    <w:rsid w:val="00E449A4"/>
    <w:pPr>
      <w:ind w:left="1021" w:firstLine="0"/>
    </w:pPr>
  </w:style>
  <w:style w:type="paragraph" w:styleId="ListContinue4">
    <w:name w:val="List Continue 4"/>
    <w:basedOn w:val="List4"/>
    <w:rsid w:val="00E449A4"/>
    <w:pPr>
      <w:ind w:firstLine="0"/>
    </w:pPr>
  </w:style>
  <w:style w:type="paragraph" w:styleId="ListContinue5">
    <w:name w:val="List Continue 5"/>
    <w:basedOn w:val="List5"/>
    <w:rsid w:val="00E449A4"/>
    <w:pPr>
      <w:ind w:firstLine="0"/>
    </w:pPr>
  </w:style>
  <w:style w:type="paragraph" w:styleId="ListNumber3">
    <w:name w:val="List Number 3"/>
    <w:basedOn w:val="List3"/>
    <w:rsid w:val="00E449A4"/>
    <w:pPr>
      <w:numPr>
        <w:numId w:val="4"/>
      </w:numPr>
    </w:pPr>
  </w:style>
  <w:style w:type="paragraph" w:styleId="ListNumber4">
    <w:name w:val="List Number 4"/>
    <w:basedOn w:val="List4"/>
    <w:rsid w:val="00E449A4"/>
    <w:pPr>
      <w:numPr>
        <w:numId w:val="5"/>
      </w:numPr>
    </w:pPr>
  </w:style>
  <w:style w:type="paragraph" w:styleId="ListNumber5">
    <w:name w:val="List Number 5"/>
    <w:basedOn w:val="List5"/>
    <w:rsid w:val="00E449A4"/>
    <w:pPr>
      <w:numPr>
        <w:numId w:val="6"/>
      </w:numPr>
    </w:pPr>
  </w:style>
  <w:style w:type="paragraph" w:styleId="BlockText">
    <w:name w:val="Block Text"/>
    <w:basedOn w:val="Normal"/>
    <w:rsid w:val="00E449A4"/>
    <w:pPr>
      <w:spacing w:after="120"/>
      <w:ind w:left="1440" w:right="1440"/>
    </w:pPr>
  </w:style>
  <w:style w:type="character" w:customStyle="1" w:styleId="Subscript">
    <w:name w:val="Subscript"/>
    <w:basedOn w:val="DefaultParagraphFont"/>
    <w:rsid w:val="00E449A4"/>
    <w:rPr>
      <w:sz w:val="16"/>
      <w:vertAlign w:val="subscript"/>
    </w:rPr>
  </w:style>
  <w:style w:type="character" w:customStyle="1" w:styleId="Superscript">
    <w:name w:val="Superscript"/>
    <w:basedOn w:val="DefaultParagraphFont"/>
    <w:rsid w:val="00E449A4"/>
    <w:rPr>
      <w:sz w:val="16"/>
      <w:vertAlign w:val="superscript"/>
    </w:rPr>
  </w:style>
  <w:style w:type="character" w:customStyle="1" w:styleId="Symbols">
    <w:name w:val="Symbols"/>
    <w:basedOn w:val="DefaultParagraphFont"/>
    <w:rsid w:val="00E449A4"/>
    <w:rPr>
      <w:rFonts w:ascii="Symbol" w:hAnsi="Symbol"/>
    </w:rPr>
  </w:style>
  <w:style w:type="character" w:customStyle="1" w:styleId="MenuOptions">
    <w:name w:val="Menu Options"/>
    <w:basedOn w:val="DefaultParagraphFont"/>
    <w:rsid w:val="00E449A4"/>
    <w:rPr>
      <w:rFonts w:ascii="Arial Narrow" w:hAnsi="Arial Narrow"/>
      <w:smallCaps/>
    </w:rPr>
  </w:style>
  <w:style w:type="character" w:customStyle="1" w:styleId="Buttons">
    <w:name w:val="Buttons"/>
    <w:basedOn w:val="DefaultParagraphFont"/>
    <w:rsid w:val="00E449A4"/>
    <w:rPr>
      <w:b/>
    </w:rPr>
  </w:style>
  <w:style w:type="character" w:customStyle="1" w:styleId="Underlined">
    <w:name w:val="Underlined"/>
    <w:basedOn w:val="DefaultParagraphFont"/>
    <w:rsid w:val="00E449A4"/>
    <w:rPr>
      <w:u w:val="single"/>
    </w:rPr>
  </w:style>
  <w:style w:type="paragraph" w:customStyle="1" w:styleId="TableBodyTextRight">
    <w:name w:val="Table Body Text Right"/>
    <w:basedOn w:val="TableBodyText"/>
    <w:rsid w:val="00E449A4"/>
    <w:pPr>
      <w:widowControl w:val="0"/>
      <w:autoSpaceDE w:val="0"/>
      <w:autoSpaceDN w:val="0"/>
      <w:adjustRightInd w:val="0"/>
      <w:jc w:val="right"/>
    </w:pPr>
    <w:rPr>
      <w:rFonts w:cs="Arial"/>
      <w:szCs w:val="18"/>
    </w:rPr>
  </w:style>
  <w:style w:type="paragraph" w:customStyle="1" w:styleId="CopyrightText">
    <w:name w:val="Copyright Text"/>
    <w:basedOn w:val="BodyText"/>
    <w:rsid w:val="00E449A4"/>
    <w:rPr>
      <w:sz w:val="18"/>
    </w:rPr>
  </w:style>
  <w:style w:type="paragraph" w:customStyle="1" w:styleId="BodySmallRight">
    <w:name w:val="Body Small Right"/>
    <w:basedOn w:val="BodyTextRight"/>
    <w:rsid w:val="00E449A4"/>
    <w:rPr>
      <w:sz w:val="18"/>
      <w:szCs w:val="18"/>
    </w:rPr>
  </w:style>
  <w:style w:type="paragraph" w:customStyle="1" w:styleId="MarginEdition">
    <w:name w:val="Margin Edition"/>
    <w:basedOn w:val="MarginNote"/>
    <w:rsid w:val="00E449A4"/>
    <w:pPr>
      <w:spacing w:before="0" w:after="0"/>
    </w:pPr>
    <w:rPr>
      <w:rFonts w:ascii="Times New Roman" w:hAnsi="Times New Roman"/>
      <w:color w:val="999999"/>
    </w:rPr>
  </w:style>
  <w:style w:type="paragraph" w:customStyle="1" w:styleId="Spacer">
    <w:name w:val="Spacer"/>
    <w:basedOn w:val="Normal"/>
    <w:rsid w:val="00E449A4"/>
    <w:rPr>
      <w:sz w:val="2"/>
      <w:szCs w:val="2"/>
    </w:rPr>
  </w:style>
  <w:style w:type="character" w:customStyle="1" w:styleId="Small">
    <w:name w:val="Small"/>
    <w:basedOn w:val="DefaultParagraphFont"/>
    <w:rsid w:val="00E449A4"/>
    <w:rPr>
      <w:sz w:val="16"/>
    </w:rPr>
  </w:style>
  <w:style w:type="paragraph" w:customStyle="1" w:styleId="WideTable">
    <w:name w:val="Wide Table"/>
    <w:basedOn w:val="Normal"/>
    <w:rsid w:val="00E449A4"/>
    <w:pPr>
      <w:ind w:left="-1418"/>
    </w:pPr>
    <w:rPr>
      <w:sz w:val="2"/>
      <w:szCs w:val="2"/>
    </w:rPr>
  </w:style>
  <w:style w:type="character" w:styleId="PageNumber">
    <w:name w:val="page number"/>
    <w:basedOn w:val="DefaultParagraphFont"/>
    <w:rsid w:val="00E449A4"/>
  </w:style>
  <w:style w:type="paragraph" w:styleId="Quote">
    <w:name w:val="Quote"/>
    <w:basedOn w:val="Heading1"/>
    <w:link w:val="QuoteChar"/>
    <w:qFormat/>
    <w:rsid w:val="00E449A4"/>
    <w:rPr>
      <w:b w:val="0"/>
      <w:sz w:val="72"/>
      <w:szCs w:val="72"/>
      <w:lang w:val="en-NZ"/>
    </w:rPr>
  </w:style>
  <w:style w:type="character" w:customStyle="1" w:styleId="QuoteChar">
    <w:name w:val="Quote Char"/>
    <w:basedOn w:val="DefaultParagraphFont"/>
    <w:link w:val="Quote"/>
    <w:rsid w:val="00E44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9A4"/>
    <w:pPr>
      <w:pageBreakBefore/>
    </w:pPr>
  </w:style>
  <w:style w:type="paragraph" w:customStyle="1" w:styleId="Border">
    <w:name w:val="Border"/>
    <w:basedOn w:val="Normal"/>
    <w:qFormat/>
    <w:rsid w:val="00E44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9A4"/>
    <w:rPr>
      <w:b/>
      <w:bCs/>
      <w:i/>
      <w:iCs/>
      <w:color w:val="auto"/>
    </w:rPr>
  </w:style>
  <w:style w:type="paragraph" w:styleId="IntenseQuote">
    <w:name w:val="Intense Quote"/>
    <w:basedOn w:val="Normal"/>
    <w:next w:val="Normal"/>
    <w:link w:val="IntenseQuoteChar"/>
    <w:uiPriority w:val="30"/>
    <w:qFormat/>
    <w:rsid w:val="00E44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9A4"/>
    <w:rPr>
      <w:smallCaps/>
      <w:color w:val="auto"/>
      <w:u w:val="single"/>
    </w:rPr>
  </w:style>
  <w:style w:type="character" w:styleId="IntenseReference">
    <w:name w:val="Intense Reference"/>
    <w:basedOn w:val="DefaultParagraphFont"/>
    <w:uiPriority w:val="32"/>
    <w:qFormat/>
    <w:rsid w:val="00E449A4"/>
    <w:rPr>
      <w:b/>
      <w:bCs/>
      <w:smallCaps/>
      <w:color w:val="auto"/>
      <w:spacing w:val="5"/>
      <w:u w:val="single"/>
    </w:rPr>
  </w:style>
  <w:style w:type="paragraph" w:customStyle="1" w:styleId="2ColumnHeading">
    <w:name w:val="2Column Heading"/>
    <w:basedOn w:val="BodyText"/>
    <w:qFormat/>
    <w:rsid w:val="00E449A4"/>
    <w:pPr>
      <w:spacing w:after="60"/>
      <w:ind w:left="-2268"/>
    </w:pPr>
    <w:rPr>
      <w:b/>
    </w:rPr>
  </w:style>
  <w:style w:type="paragraph" w:customStyle="1" w:styleId="Heading1TOC">
    <w:name w:val="Heading1 TOC"/>
    <w:basedOn w:val="Normal"/>
    <w:qFormat/>
    <w:rsid w:val="00E449A4"/>
    <w:pPr>
      <w:spacing w:before="240" w:after="120"/>
    </w:pPr>
    <w:rPr>
      <w:rFonts w:ascii="Times New Roman" w:hAnsi="Times New Roman"/>
      <w:b/>
      <w:sz w:val="32"/>
    </w:rPr>
  </w:style>
  <w:style w:type="paragraph" w:customStyle="1" w:styleId="Heading2TOC">
    <w:name w:val="Heading2 TOC"/>
    <w:basedOn w:val="Normal"/>
    <w:qFormat/>
    <w:rsid w:val="00E449A4"/>
    <w:pPr>
      <w:spacing w:before="240" w:after="60"/>
    </w:pPr>
    <w:rPr>
      <w:rFonts w:ascii="Times New Roman" w:hAnsi="Times New Roman"/>
      <w:b/>
      <w:sz w:val="28"/>
    </w:rPr>
  </w:style>
  <w:style w:type="character" w:customStyle="1" w:styleId="Underline">
    <w:name w:val="Underline"/>
    <w:basedOn w:val="DefaultParagraphFont"/>
    <w:qFormat/>
    <w:rsid w:val="00E449A4"/>
    <w:rPr>
      <w:u w:val="single"/>
    </w:rPr>
  </w:style>
  <w:style w:type="paragraph" w:styleId="BalloonText">
    <w:name w:val="Balloon Text"/>
    <w:basedOn w:val="Normal"/>
    <w:link w:val="BalloonTextChar"/>
    <w:rsid w:val="00E449A4"/>
    <w:rPr>
      <w:rFonts w:ascii="Tahoma" w:hAnsi="Tahoma" w:cs="Tahoma"/>
      <w:sz w:val="16"/>
      <w:szCs w:val="16"/>
    </w:rPr>
  </w:style>
  <w:style w:type="character" w:customStyle="1" w:styleId="BalloonTextChar">
    <w:name w:val="Balloon Text Char"/>
    <w:basedOn w:val="DefaultParagraphFont"/>
    <w:link w:val="BalloonText"/>
    <w:rsid w:val="00E44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9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9A4"/>
    <w:rPr>
      <w:b/>
      <w:color w:val="660033"/>
      <w:spacing w:val="0"/>
    </w:rPr>
  </w:style>
  <w:style w:type="paragraph" w:customStyle="1" w:styleId="Nameditemlist">
    <w:name w:val="Named item list"/>
    <w:basedOn w:val="BodyText"/>
    <w:qFormat/>
    <w:rsid w:val="00E449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837</Words>
  <Characters>5543</Characters>
  <Application>Microsoft Office Word</Application>
  <DocSecurity>0</DocSecurity>
  <Lines>212</Lines>
  <Paragraphs>115</Paragraphs>
  <ScaleCrop>false</ScaleCrop>
  <Company>Author-it Software Corporation Ltd.</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PUADEFCO405C Conduct operator level maintenance in a Defence environment</dc:title>
  <dc:subject>Approved</dc:subject>
  <dc:creator>Government Skills Australia</dc:creator>
  <cp:keywords>Revision Number: 1</cp:keywords>
  <dc:description>Copyright © 1996-2007 Author-it Software Corporation Ltd., all rights reserved.</dc:description>
  <cp:lastModifiedBy>TPCMS</cp:lastModifiedBy>
  <cp:revision>3</cp:revision>
  <dcterms:created xsi:type="dcterms:W3CDTF">2012-10-10T08:58:00Z</dcterms:created>
  <dcterms:modified xsi:type="dcterms:W3CDTF">2012-10-10T08:58:00Z</dcterms:modified>
</cp:coreProperties>
</file>