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973" w:rsidP="00C879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PUADEFCM303B Rig and dispatch air-drop loads</w:t>
      </w:r>
      <w:r>
        <w:fldChar w:fldCharType="end"/>
      </w:r>
    </w:p>
    <w:p w:rsidR="00C87973" w:rsidP="00C87973">
      <w:pPr>
        <w:pStyle w:val="Version"/>
        <w:sectPr w:rsidSect="00245F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45FD9" w:rsidP="00245FD9">
      <w:pPr>
        <w:pStyle w:val="SuperHeading"/>
      </w:pPr>
      <w:r w:rsidRPr="00245FD9">
        <w:t>PUADEFCM303B Rig and dispatch air-drop loads</w:t>
      </w:r>
    </w:p>
    <w:p w:rsidR="00000000" w:rsidRPr="00245FD9" w:rsidP="00245FD9">
      <w:pPr>
        <w:pStyle w:val="SuperHeading"/>
      </w:pPr>
    </w:p>
    <w:p w:rsidR="00000000" w:rsidRPr="00245FD9" w:rsidP="00245FD9">
      <w:pPr>
        <w:pStyle w:val="Heading1"/>
      </w:pPr>
      <w:bookmarkStart w:id="1" w:name="O_120147"/>
      <w:bookmarkEnd w:id="1"/>
      <w:r w:rsidRPr="00245FD9">
        <w:t>Modification History</w:t>
      </w:r>
    </w:p>
    <w:p w:rsidR="00000000" w:rsidRPr="00245FD9" w:rsidP="00245FD9">
      <w:pPr>
        <w:pStyle w:val="BodyText"/>
      </w:pPr>
      <w:r w:rsidRPr="00245FD9">
        <w:t>Not applicable.</w:t>
      </w:r>
    </w:p>
    <w:p w:rsidR="00000000" w:rsidRPr="00245FD9" w:rsidP="00245FD9">
      <w:pPr>
        <w:pStyle w:val="AllowPageBreak"/>
      </w:pPr>
    </w:p>
    <w:p w:rsidR="00000000" w:rsidRPr="00245FD9" w:rsidP="00245FD9">
      <w:pPr>
        <w:pStyle w:val="Heading1"/>
      </w:pPr>
      <w:bookmarkStart w:id="2" w:name="O_120148"/>
      <w:bookmarkEnd w:id="2"/>
      <w:r w:rsidRPr="00245FD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 xml:space="preserve">This unit covers the competency required to prepare, rig and dispatch </w:t>
            </w:r>
            <w:r w:rsidRPr="00245FD9">
              <w:rPr>
                <w:rStyle w:val="BoldandItalics"/>
              </w:rPr>
              <w:t>air</w:t>
            </w:r>
            <w:r w:rsidRPr="00245FD9">
              <w:t>-</w:t>
            </w:r>
            <w:r w:rsidRPr="00245FD9">
              <w:rPr>
                <w:rStyle w:val="BoldandItalics"/>
              </w:rPr>
              <w:t>drop loads</w:t>
            </w:r>
            <w:r w:rsidRPr="00245FD9">
              <w:t xml:space="preserve"> in support of ground activities, which may occur in a hostile or benign environment.</w:t>
            </w:r>
          </w:p>
          <w:p w:rsidR="00000000" w:rsidRPr="00245FD9" w:rsidP="00245FD9">
            <w:pPr>
              <w:pStyle w:val="BodyText"/>
            </w:pPr>
            <w:r w:rsidRPr="00245FD9">
              <w:t>Defence air dispatchers work as part of an air dispatch crew, often in conjunction with the crew of a supporting aircraft tasked for air-drop operations.</w:t>
            </w:r>
          </w:p>
        </w:tc>
      </w:tr>
    </w:tbl>
    <w:p w:rsidR="00000000" w:rsidRPr="00245FD9" w:rsidP="00245FD9">
      <w:pPr>
        <w:pStyle w:val="BodyText"/>
      </w:pPr>
    </w:p>
    <w:p w:rsidR="00000000" w:rsidRPr="00245FD9" w:rsidP="00245FD9">
      <w:pPr>
        <w:pStyle w:val="AllowPageBreak"/>
      </w:pPr>
    </w:p>
    <w:p w:rsidR="00000000" w:rsidRPr="00245FD9" w:rsidP="00245FD9">
      <w:pPr>
        <w:pStyle w:val="Heading1"/>
      </w:pPr>
      <w:bookmarkStart w:id="3" w:name="O_120149"/>
      <w:bookmarkEnd w:id="3"/>
      <w:r w:rsidRPr="00245FD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This</w:t>
            </w:r>
            <w:r w:rsidRPr="00245FD9">
              <w:t xml:space="preserve">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</w:p>
        </w:tc>
      </w:tr>
    </w:tbl>
    <w:p w:rsidR="00000000" w:rsidRPr="00245FD9" w:rsidP="00245FD9">
      <w:pPr>
        <w:pStyle w:val="BodyText"/>
      </w:pPr>
    </w:p>
    <w:p w:rsidR="00000000" w:rsidRPr="00245FD9" w:rsidP="00245FD9">
      <w:pPr>
        <w:pStyle w:val="AllowPageBreak"/>
      </w:pPr>
    </w:p>
    <w:p w:rsidR="00000000" w:rsidRPr="00245FD9" w:rsidP="00245FD9">
      <w:pPr>
        <w:pStyle w:val="Heading1"/>
      </w:pPr>
      <w:bookmarkStart w:id="4" w:name="O_120150"/>
      <w:bookmarkEnd w:id="4"/>
      <w:r w:rsidRPr="00245FD9">
        <w:t>Licens</w:t>
      </w:r>
      <w:r w:rsidRPr="00245FD9">
        <w:t>ing/Regulatory Information</w:t>
      </w:r>
    </w:p>
    <w:p w:rsidR="00000000" w:rsidRPr="00245FD9" w:rsidP="00245FD9">
      <w:pPr>
        <w:pStyle w:val="BodyText"/>
      </w:pPr>
      <w:r w:rsidRPr="00245FD9">
        <w:t>Not applicable.</w:t>
      </w:r>
    </w:p>
    <w:p w:rsidR="00000000" w:rsidRPr="00245FD9" w:rsidP="00245FD9">
      <w:pPr>
        <w:pStyle w:val="AllowPageBreak"/>
      </w:pPr>
    </w:p>
    <w:p w:rsidR="00000000" w:rsidRPr="00245FD9" w:rsidP="00245FD9">
      <w:pPr>
        <w:pStyle w:val="Heading1"/>
      </w:pPr>
      <w:bookmarkStart w:id="5" w:name="O_120151"/>
      <w:bookmarkEnd w:id="5"/>
      <w:r w:rsidRPr="00245FD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Prerequisite Unit</w:t>
            </w:r>
            <w:r w:rsidRPr="00245FD9">
              <w:t>/</w:t>
            </w:r>
            <w:r w:rsidRPr="00245FD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Nil</w:t>
            </w:r>
          </w:p>
        </w:tc>
      </w:tr>
    </w:tbl>
    <w:p w:rsidR="00000000" w:rsidRPr="00245FD9" w:rsidP="00245FD9">
      <w:pPr>
        <w:pStyle w:val="BodyText"/>
      </w:pPr>
    </w:p>
    <w:p w:rsidR="00000000" w:rsidRPr="00245FD9" w:rsidP="00245FD9">
      <w:pPr>
        <w:pStyle w:val="AllowPageBreak"/>
      </w:pPr>
    </w:p>
    <w:p w:rsidR="00000000" w:rsidRPr="00245FD9" w:rsidP="00245FD9">
      <w:pPr>
        <w:pStyle w:val="Heading1"/>
      </w:pPr>
      <w:bookmarkStart w:id="6" w:name="O_120152"/>
      <w:bookmarkEnd w:id="6"/>
      <w:r w:rsidRPr="00245FD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This unit contains employability skills.</w:t>
            </w:r>
          </w:p>
        </w:tc>
      </w:tr>
    </w:tbl>
    <w:p w:rsidR="00000000" w:rsidRPr="00245FD9" w:rsidP="00245FD9">
      <w:pPr>
        <w:pStyle w:val="BodyText"/>
      </w:pPr>
    </w:p>
    <w:p w:rsidR="00000000" w:rsidRPr="00245FD9" w:rsidP="00245FD9">
      <w:pPr>
        <w:pStyle w:val="AllowPageBreak"/>
      </w:pPr>
    </w:p>
    <w:p w:rsidR="00000000" w:rsidRPr="00245FD9" w:rsidP="00245FD9">
      <w:pPr>
        <w:pStyle w:val="Heading1"/>
      </w:pPr>
      <w:bookmarkStart w:id="7" w:name="O_120153"/>
      <w:bookmarkEnd w:id="7"/>
      <w:r w:rsidRPr="00245FD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Performance Criteria describe the required performance needed to demonstrate achievement of the element. Where bold italicised text is used, fur</w:t>
            </w:r>
            <w:r w:rsidRPr="00245FD9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45FD9" w:rsidP="00245FD9">
      <w:pPr>
        <w:pStyle w:val="BodyText"/>
      </w:pPr>
    </w:p>
    <w:p w:rsidR="00000000" w:rsidRPr="00245FD9" w:rsidP="00245FD9">
      <w:pPr>
        <w:pStyle w:val="AllowPageBreak"/>
      </w:pPr>
    </w:p>
    <w:p w:rsidR="00000000" w:rsidRPr="00245FD9" w:rsidP="00245FD9">
      <w:pPr>
        <w:pStyle w:val="Heading1"/>
      </w:pPr>
      <w:bookmarkStart w:id="8" w:name="O_120154"/>
      <w:bookmarkEnd w:id="8"/>
      <w:r w:rsidRPr="00245F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PERFORMANCE CRITERIA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List"/>
              <w:rPr>
                <w:lang w:val="en-NZ"/>
              </w:rPr>
            </w:pPr>
            <w:r w:rsidRPr="00245FD9">
              <w:t>1.</w:t>
            </w:r>
            <w:r w:rsidRPr="00245FD9">
              <w:tab/>
            </w:r>
            <w:r w:rsidRPr="00245FD9">
              <w:rPr>
                <w:rStyle w:val="SpecialBold"/>
              </w:rPr>
              <w:t>Rig container and platform for air-drop loads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List2"/>
            </w:pPr>
            <w:r w:rsidRPr="00245FD9">
              <w:t>1.1</w:t>
            </w:r>
            <w:r w:rsidRPr="00245FD9">
              <w:tab/>
              <w:t xml:space="preserve">Hand and power tools are selected and used in accordance with </w:t>
            </w:r>
            <w:r w:rsidRPr="00245FD9">
              <w:rPr>
                <w:rStyle w:val="BoldandItalics"/>
              </w:rPr>
              <w:t>standard procedures</w:t>
            </w:r>
          </w:p>
          <w:p w:rsidR="00000000" w:rsidRPr="00245FD9" w:rsidP="00245FD9">
            <w:pPr>
              <w:pStyle w:val="List2"/>
            </w:pPr>
            <w:r w:rsidRPr="00245FD9">
              <w:t>1.2</w:t>
            </w:r>
            <w:r w:rsidRPr="00245FD9">
              <w:tab/>
            </w:r>
            <w:r w:rsidRPr="00245FD9">
              <w:rPr>
                <w:rStyle w:val="BoldandItalics"/>
              </w:rPr>
              <w:t>Cordage</w:t>
            </w:r>
            <w:r w:rsidRPr="00245FD9">
              <w:t xml:space="preserve"> is selected and used in accordance with standard procedures</w:t>
            </w:r>
          </w:p>
          <w:p w:rsidR="00000000" w:rsidRPr="00245FD9" w:rsidP="00245FD9">
            <w:pPr>
              <w:pStyle w:val="List2"/>
            </w:pPr>
            <w:r w:rsidRPr="00245FD9">
              <w:t>1.3</w:t>
            </w:r>
            <w:r w:rsidRPr="00245FD9">
              <w:tab/>
            </w:r>
            <w:r w:rsidRPr="00245FD9">
              <w:rPr>
                <w:rStyle w:val="BoldandItalics"/>
              </w:rPr>
              <w:t>Aerial delivery equipment</w:t>
            </w:r>
            <w:r w:rsidRPr="00245FD9">
              <w:t xml:space="preserve"> is selected and used i</w:t>
            </w:r>
            <w:r w:rsidRPr="00245FD9">
              <w:t>n accordance with standard procedures</w:t>
            </w:r>
          </w:p>
          <w:p w:rsidR="00000000" w:rsidRPr="00245FD9" w:rsidP="00245FD9">
            <w:pPr>
              <w:pStyle w:val="List2"/>
            </w:pPr>
            <w:r w:rsidRPr="00245FD9">
              <w:t>1.4</w:t>
            </w:r>
            <w:r w:rsidRPr="00245FD9">
              <w:tab/>
            </w:r>
            <w:r w:rsidRPr="00245FD9">
              <w:rPr>
                <w:rStyle w:val="BoldandItalics"/>
              </w:rPr>
              <w:t>Parachutes</w:t>
            </w:r>
            <w:r w:rsidRPr="00245FD9">
              <w:t xml:space="preserve"> are selected and handled in accordance with standard procedures</w:t>
            </w:r>
          </w:p>
          <w:p w:rsidR="00000000" w:rsidRPr="00245FD9" w:rsidP="00245FD9">
            <w:pPr>
              <w:pStyle w:val="List2"/>
            </w:pPr>
            <w:r w:rsidRPr="00245FD9">
              <w:t>1.5</w:t>
            </w:r>
            <w:r w:rsidRPr="00245FD9">
              <w:tab/>
              <w:t>Parachutes are attached in accordance with standard procedures</w:t>
            </w:r>
          </w:p>
          <w:p w:rsidR="00000000" w:rsidRPr="00245FD9" w:rsidP="00245FD9">
            <w:pPr>
              <w:pStyle w:val="List2"/>
            </w:pPr>
            <w:r w:rsidRPr="00245FD9">
              <w:t>1.6</w:t>
            </w:r>
            <w:r w:rsidRPr="00245FD9">
              <w:tab/>
            </w:r>
            <w:r w:rsidRPr="00245FD9">
              <w:rPr>
                <w:rStyle w:val="BoldandItalics"/>
              </w:rPr>
              <w:t>Container</w:t>
            </w:r>
            <w:r w:rsidRPr="00245FD9">
              <w:t xml:space="preserve"> and </w:t>
            </w:r>
            <w:r w:rsidRPr="00245FD9">
              <w:rPr>
                <w:rStyle w:val="BoldandItalics"/>
              </w:rPr>
              <w:t>platform loads</w:t>
            </w:r>
            <w:r w:rsidRPr="00245FD9">
              <w:t xml:space="preserve"> are rigged as part of a crew, and in ac</w:t>
            </w:r>
            <w:r w:rsidRPr="00245FD9">
              <w:t>cordance with standard procedures</w:t>
            </w:r>
          </w:p>
          <w:p w:rsidR="00000000" w:rsidP="00245FD9">
            <w:pPr>
              <w:pStyle w:val="List2"/>
              <w:rPr>
                <w:lang w:val="en-NZ"/>
              </w:rPr>
            </w:pPr>
            <w:r w:rsidRPr="00245FD9">
              <w:t>1.7</w:t>
            </w:r>
            <w:r w:rsidRPr="00245FD9">
              <w:tab/>
            </w:r>
            <w:r w:rsidRPr="00245FD9">
              <w:rPr>
                <w:rStyle w:val="BoldandItalics"/>
              </w:rPr>
              <w:t>Air</w:t>
            </w:r>
            <w:r w:rsidRPr="00245FD9">
              <w:t>-</w:t>
            </w:r>
            <w:r w:rsidRPr="00245FD9">
              <w:rPr>
                <w:rStyle w:val="BoldandItalics"/>
              </w:rPr>
              <w:t>drop and air movement documentation</w:t>
            </w:r>
            <w:r w:rsidRPr="00245FD9">
              <w:t xml:space="preserve"> is compiled, used and distributed in accordance with standard procedures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List"/>
              <w:rPr>
                <w:lang w:val="en-NZ"/>
              </w:rPr>
            </w:pPr>
            <w:r w:rsidRPr="00245FD9">
              <w:t>2.</w:t>
            </w:r>
            <w:r w:rsidRPr="00245FD9">
              <w:tab/>
            </w:r>
            <w:r w:rsidRPr="00245FD9">
              <w:rPr>
                <w:rStyle w:val="SpecialBold"/>
              </w:rPr>
              <w:t>Load and dispatch air-drop loads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List2"/>
            </w:pPr>
            <w:r w:rsidRPr="00245FD9">
              <w:t>2.1</w:t>
            </w:r>
            <w:r w:rsidRPr="00245FD9">
              <w:tab/>
            </w:r>
            <w:r w:rsidRPr="00245FD9">
              <w:rPr>
                <w:rStyle w:val="BoldandItalics"/>
              </w:rPr>
              <w:t>Aircraft loading equipment</w:t>
            </w:r>
            <w:r w:rsidRPr="00245FD9">
              <w:t xml:space="preserve"> is operated in accordance </w:t>
            </w:r>
            <w:r w:rsidRPr="00245FD9">
              <w:t>with standard procedures</w:t>
            </w:r>
          </w:p>
          <w:p w:rsidR="00000000" w:rsidRPr="00245FD9" w:rsidP="00245FD9">
            <w:pPr>
              <w:pStyle w:val="List2"/>
            </w:pPr>
            <w:r w:rsidRPr="00245FD9">
              <w:t>2.2</w:t>
            </w:r>
            <w:r w:rsidRPr="00245FD9">
              <w:tab/>
              <w:t xml:space="preserve">Aircraft </w:t>
            </w:r>
            <w:r w:rsidRPr="00245FD9">
              <w:rPr>
                <w:rStyle w:val="BoldandItalics"/>
              </w:rPr>
              <w:t>restraint devices</w:t>
            </w:r>
            <w:r w:rsidRPr="00245FD9">
              <w:t xml:space="preserve"> are operated in accordance with standard procedures</w:t>
            </w:r>
          </w:p>
          <w:p w:rsidR="00000000" w:rsidRPr="00245FD9" w:rsidP="00245FD9">
            <w:pPr>
              <w:pStyle w:val="List2"/>
            </w:pPr>
            <w:r w:rsidRPr="00245FD9">
              <w:t>2.3</w:t>
            </w:r>
            <w:r w:rsidRPr="00245FD9">
              <w:tab/>
              <w:t>Stores and equipment are prepared for container and platform air-drop</w:t>
            </w:r>
          </w:p>
          <w:p w:rsidR="00000000" w:rsidRPr="00245FD9" w:rsidP="00245FD9">
            <w:pPr>
              <w:pStyle w:val="List2"/>
            </w:pPr>
            <w:r w:rsidRPr="00245FD9">
              <w:t>2.4</w:t>
            </w:r>
            <w:r w:rsidRPr="00245FD9">
              <w:tab/>
              <w:t>Aircraft loading is completed as part of a crew and in accordance with</w:t>
            </w:r>
            <w:r w:rsidRPr="00245FD9">
              <w:t xml:space="preserve"> standard procedures</w:t>
            </w:r>
          </w:p>
          <w:p w:rsidR="00000000" w:rsidP="00245FD9">
            <w:pPr>
              <w:pStyle w:val="List2"/>
              <w:rPr>
                <w:lang w:val="en-NZ"/>
              </w:rPr>
            </w:pPr>
            <w:r w:rsidRPr="00245FD9">
              <w:t>2.5</w:t>
            </w:r>
            <w:r w:rsidRPr="00245FD9">
              <w:tab/>
              <w:t>Air-drop loads are safely and effectively dispatched from the aircraft in accordance with air-drop procedures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</w:p>
        </w:tc>
      </w:tr>
    </w:tbl>
    <w:p w:rsidR="00000000" w:rsidRPr="00245FD9" w:rsidP="00245FD9">
      <w:pPr>
        <w:pStyle w:val="BodyText"/>
      </w:pPr>
    </w:p>
    <w:p w:rsidR="00000000" w:rsidRPr="00245FD9" w:rsidP="00245FD9">
      <w:pPr>
        <w:pStyle w:val="AllowPageBreak"/>
      </w:pPr>
    </w:p>
    <w:p w:rsidR="00000000" w:rsidRPr="00245FD9" w:rsidP="00245FD9">
      <w:pPr>
        <w:pStyle w:val="Heading1"/>
      </w:pPr>
      <w:bookmarkStart w:id="9" w:name="O_120155"/>
      <w:bookmarkEnd w:id="9"/>
      <w:r w:rsidRPr="00245FD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REQUIRED SKILLS AND KNOWLEDGE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This describes the essential skills and knowledge and their level, required for this unit.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Required Skills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ListBullet"/>
            </w:pPr>
            <w:r w:rsidRPr="00245FD9">
              <w:t>complete documentation</w:t>
            </w:r>
          </w:p>
          <w:p w:rsidR="00000000" w:rsidRPr="00245FD9" w:rsidP="00245FD9">
            <w:pPr>
              <w:pStyle w:val="ListBullet"/>
            </w:pPr>
            <w:r w:rsidRPr="00245FD9">
              <w:t>display initiative</w:t>
            </w:r>
          </w:p>
          <w:p w:rsidR="00000000" w:rsidRPr="00245FD9" w:rsidP="00245FD9">
            <w:pPr>
              <w:pStyle w:val="ListBullet"/>
            </w:pPr>
            <w:r w:rsidRPr="00245FD9">
              <w:t>manage resources</w:t>
            </w:r>
          </w:p>
          <w:p w:rsidR="00000000" w:rsidRPr="00245FD9" w:rsidP="00245FD9">
            <w:pPr>
              <w:pStyle w:val="ListBullet"/>
            </w:pPr>
            <w:r w:rsidRPr="00245FD9">
              <w:t>use hand and power tools</w:t>
            </w:r>
          </w:p>
          <w:p w:rsidR="00000000" w:rsidP="00245FD9">
            <w:pPr>
              <w:pStyle w:val="ListBullet"/>
              <w:rPr>
                <w:lang w:val="en-NZ"/>
              </w:rPr>
            </w:pPr>
            <w:r w:rsidRPr="00245FD9">
              <w:t>use weighing devices (scales) and calculators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Required Knowledge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ListBullet"/>
            </w:pPr>
            <w:r w:rsidRPr="00245FD9">
              <w:t>airfield and aircraft discipline</w:t>
            </w:r>
          </w:p>
          <w:p w:rsidR="00000000" w:rsidRPr="00245FD9" w:rsidP="00245FD9">
            <w:pPr>
              <w:pStyle w:val="ListBullet"/>
            </w:pPr>
            <w:r w:rsidRPr="00245FD9">
              <w:t>applicable air-drop publications</w:t>
            </w:r>
          </w:p>
          <w:p w:rsidR="00000000" w:rsidRPr="00245FD9" w:rsidP="00245FD9">
            <w:pPr>
              <w:pStyle w:val="ListBullet"/>
            </w:pPr>
            <w:r w:rsidRPr="00245FD9">
              <w:t>cargo aircraft roles and capabilities</w:t>
            </w:r>
          </w:p>
          <w:p w:rsidR="00000000" w:rsidRPr="00245FD9" w:rsidP="00245FD9">
            <w:pPr>
              <w:pStyle w:val="ListBullet"/>
            </w:pPr>
            <w:r w:rsidRPr="00245FD9">
              <w:t xml:space="preserve">classification for dangerous goods </w:t>
            </w:r>
          </w:p>
          <w:p w:rsidR="00000000" w:rsidRPr="00245FD9" w:rsidP="00245FD9">
            <w:pPr>
              <w:pStyle w:val="ListBullet"/>
            </w:pPr>
            <w:r w:rsidRPr="00245FD9">
              <w:t>compiling air movements and air-drop documentation</w:t>
            </w:r>
          </w:p>
          <w:p w:rsidR="00000000" w:rsidRPr="00245FD9" w:rsidP="00245FD9">
            <w:pPr>
              <w:pStyle w:val="ListBullet"/>
            </w:pPr>
            <w:r w:rsidRPr="00245FD9">
              <w:t>load preparation</w:t>
            </w:r>
          </w:p>
          <w:p w:rsidR="00000000" w:rsidRPr="00245FD9" w:rsidP="00245FD9">
            <w:pPr>
              <w:pStyle w:val="ListBullet"/>
            </w:pPr>
            <w:r w:rsidRPr="00245FD9">
              <w:t>loading cargo aircraft</w:t>
            </w:r>
          </w:p>
          <w:p w:rsidR="00000000" w:rsidRPr="00245FD9" w:rsidP="00245FD9">
            <w:pPr>
              <w:pStyle w:val="ListBullet"/>
            </w:pPr>
            <w:r w:rsidRPr="00245FD9">
              <w:t>OH&amp;S</w:t>
            </w:r>
            <w:r w:rsidRPr="00245FD9">
              <w:t xml:space="preserve"> particular to rigging and loading air-drop loads</w:t>
            </w:r>
          </w:p>
          <w:p w:rsidR="00000000" w:rsidRPr="00245FD9" w:rsidP="00245FD9">
            <w:pPr>
              <w:pStyle w:val="ListBullet"/>
            </w:pPr>
            <w:r w:rsidRPr="00245FD9">
              <w:t>responsibilities of an air dispatch crew member in flight</w:t>
            </w:r>
          </w:p>
          <w:p w:rsidR="00000000" w:rsidRPr="00245FD9" w:rsidP="00245FD9">
            <w:pPr>
              <w:pStyle w:val="ListBullet"/>
            </w:pPr>
            <w:r w:rsidRPr="00245FD9">
              <w:t>rigging container loads</w:t>
            </w:r>
          </w:p>
          <w:p w:rsidR="00000000" w:rsidRPr="00245FD9" w:rsidP="00245FD9">
            <w:pPr>
              <w:pStyle w:val="ListBullet"/>
            </w:pPr>
            <w:r w:rsidRPr="00245FD9">
              <w:t>rigging platform loads</w:t>
            </w:r>
          </w:p>
          <w:p w:rsidR="00000000" w:rsidRPr="00245FD9" w:rsidP="00245FD9">
            <w:pPr>
              <w:pStyle w:val="ListBullet"/>
            </w:pPr>
            <w:r w:rsidRPr="00245FD9">
              <w:t>types and methods of air-drop and their application</w:t>
            </w:r>
          </w:p>
          <w:p w:rsidR="00000000" w:rsidP="00245FD9">
            <w:pPr>
              <w:pStyle w:val="ListBullet"/>
              <w:rPr>
                <w:lang w:val="en-NZ"/>
              </w:rPr>
            </w:pPr>
            <w:r w:rsidRPr="00245FD9">
              <w:t>uses, strengths, handling and storage of aerial delivery equipment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</w:p>
        </w:tc>
      </w:tr>
    </w:tbl>
    <w:p w:rsidR="00000000" w:rsidRPr="00245FD9" w:rsidP="00245FD9">
      <w:pPr>
        <w:pStyle w:val="BodyText"/>
      </w:pPr>
    </w:p>
    <w:p w:rsidR="00000000" w:rsidRPr="00245FD9" w:rsidP="00245FD9">
      <w:pPr>
        <w:pStyle w:val="AllowPageBreak"/>
      </w:pPr>
    </w:p>
    <w:p w:rsidR="00000000" w:rsidRPr="00245FD9" w:rsidP="00245FD9">
      <w:pPr>
        <w:pStyle w:val="Heading1"/>
      </w:pPr>
      <w:bookmarkStart w:id="10" w:name="O_120156"/>
      <w:bookmarkEnd w:id="10"/>
      <w:r w:rsidRPr="00245FD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Assessmentmust confirm the ability to:</w:t>
            </w:r>
          </w:p>
          <w:p w:rsidR="00000000" w:rsidRPr="00245FD9" w:rsidP="00245FD9">
            <w:pPr>
              <w:pStyle w:val="ListBullet"/>
            </w:pPr>
            <w:r w:rsidRPr="00245FD9">
              <w:t>interpret air logistic publications and comply with their requirements</w:t>
            </w:r>
          </w:p>
          <w:p w:rsidR="00000000" w:rsidRPr="00245FD9" w:rsidP="00245FD9">
            <w:pPr>
              <w:pStyle w:val="ListBullet"/>
            </w:pPr>
            <w:r w:rsidRPr="00245FD9">
              <w:t>apply rated strengths and/or safe working stresses</w:t>
            </w:r>
          </w:p>
          <w:p w:rsidR="00000000" w:rsidRPr="00245FD9" w:rsidP="00245FD9">
            <w:pPr>
              <w:pStyle w:val="ListBullet"/>
            </w:pPr>
            <w:r w:rsidRPr="00245FD9">
              <w:t>adhere to aircraft/airfield discipline requirements</w:t>
            </w:r>
          </w:p>
          <w:p w:rsidR="00000000" w:rsidRPr="00245FD9" w:rsidP="00245FD9">
            <w:pPr>
              <w:pStyle w:val="ListBullet"/>
            </w:pPr>
            <w:r w:rsidRPr="00245FD9">
              <w:t>identify aircraft safety features, tie-down points and capacities</w:t>
            </w:r>
          </w:p>
          <w:p w:rsidR="00000000" w:rsidRPr="00245FD9" w:rsidP="00245FD9">
            <w:pPr>
              <w:pStyle w:val="ListBullet"/>
            </w:pPr>
            <w:r w:rsidRPr="00245FD9">
              <w:t>l</w:t>
            </w:r>
            <w:r w:rsidRPr="00245FD9">
              <w:t>oad, restrain and manually dispatch compact and container air-drop loads from aircraft</w:t>
            </w:r>
          </w:p>
          <w:p w:rsidR="00000000" w:rsidRPr="00245FD9" w:rsidP="00245FD9">
            <w:pPr>
              <w:pStyle w:val="ListBullet"/>
            </w:pPr>
            <w:r w:rsidRPr="00245FD9">
              <w:t>load and restrain container and platform loads in the aircraft for air-drop.</w:t>
            </w:r>
          </w:p>
          <w:p w:rsidR="00000000" w:rsidRPr="00245FD9" w:rsidP="00245FD9">
            <w:pPr>
              <w:pStyle w:val="BodyText"/>
            </w:pPr>
          </w:p>
          <w:p w:rsidR="00000000" w:rsidRPr="00245FD9" w:rsidP="00245FD9">
            <w:pPr>
              <w:pStyle w:val="BodyText"/>
            </w:pPr>
            <w:r w:rsidRPr="00245FD9">
              <w:rPr>
                <w:rStyle w:val="SpecialBold"/>
              </w:rPr>
              <w:t>Consistency in performance</w:t>
            </w:r>
          </w:p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Competency should be demonstrated over time in a range of workpl</w:t>
            </w:r>
            <w:r w:rsidRPr="00245FD9">
              <w:t>ace environments to ensure consistency of performance in a range of contexts.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rPr>
                <w:rStyle w:val="SpecialBold"/>
              </w:rPr>
              <w:t>Context of assessment</w:t>
            </w:r>
          </w:p>
          <w:p w:rsidR="00000000" w:rsidRPr="00245FD9" w:rsidP="00245FD9">
            <w:pPr>
              <w:pStyle w:val="BodyText"/>
            </w:pPr>
            <w:r w:rsidRPr="00245FD9">
              <w:t>Competency should be assessed in the workplace or in a simulated workplace environment.</w:t>
            </w:r>
          </w:p>
          <w:p w:rsidR="00000000" w:rsidRPr="00245FD9" w:rsidP="00245FD9">
            <w:pPr>
              <w:pStyle w:val="BodyText"/>
            </w:pPr>
            <w:r w:rsidRPr="00245FD9">
              <w:rPr>
                <w:rStyle w:val="SpecialBold"/>
              </w:rPr>
              <w:t>Specific resources for assessment</w:t>
            </w:r>
          </w:p>
          <w:p w:rsidR="00000000" w:rsidRPr="00245FD9" w:rsidP="00245FD9">
            <w:pPr>
              <w:pStyle w:val="BodyText"/>
            </w:pPr>
            <w:r w:rsidRPr="00245FD9">
              <w:t>Access to:</w:t>
            </w:r>
          </w:p>
          <w:p w:rsidR="00000000" w:rsidRPr="00245FD9" w:rsidP="00245FD9">
            <w:pPr>
              <w:pStyle w:val="ListBullet"/>
            </w:pPr>
            <w:r w:rsidRPr="00245FD9">
              <w:t>air-drop capable aircraft and crew</w:t>
            </w:r>
          </w:p>
          <w:p w:rsidR="00000000" w:rsidRPr="00245FD9" w:rsidP="00245FD9">
            <w:pPr>
              <w:pStyle w:val="ListBullet"/>
            </w:pPr>
            <w:r w:rsidRPr="00245FD9">
              <w:t>airfield/tarmac</w:t>
            </w:r>
          </w:p>
          <w:p w:rsidR="00000000" w:rsidRPr="00245FD9" w:rsidP="00245FD9">
            <w:pPr>
              <w:pStyle w:val="ListBullet"/>
            </w:pPr>
            <w:r w:rsidRPr="00245FD9">
              <w:t>aerial delivery equipment</w:t>
            </w:r>
          </w:p>
          <w:p w:rsidR="00000000" w:rsidRPr="00245FD9" w:rsidP="00245FD9">
            <w:pPr>
              <w:pStyle w:val="ListBullet"/>
            </w:pPr>
            <w:r w:rsidRPr="00245FD9">
              <w:t>loads</w:t>
            </w:r>
          </w:p>
          <w:p w:rsidR="00000000" w:rsidRPr="00245FD9" w:rsidP="00245FD9">
            <w:pPr>
              <w:pStyle w:val="ListBullet"/>
            </w:pPr>
            <w:r w:rsidRPr="00245FD9">
              <w:t>parachutes</w:t>
            </w:r>
          </w:p>
          <w:p w:rsidR="00000000" w:rsidRPr="00245FD9" w:rsidP="00245FD9">
            <w:pPr>
              <w:pStyle w:val="ListBullet"/>
            </w:pPr>
            <w:r w:rsidRPr="00245FD9">
              <w:t>restraining devices</w:t>
            </w:r>
          </w:p>
          <w:p w:rsidR="00000000" w:rsidRPr="00245FD9" w:rsidP="00245FD9">
            <w:pPr>
              <w:pStyle w:val="ListBullet"/>
            </w:pPr>
            <w:r w:rsidRPr="00245FD9">
              <w:t>air-drop containers</w:t>
            </w:r>
          </w:p>
          <w:p w:rsidR="00000000" w:rsidRPr="00245FD9" w:rsidP="00245FD9">
            <w:pPr>
              <w:pStyle w:val="ListBullet"/>
            </w:pPr>
            <w:r w:rsidRPr="00245FD9">
              <w:t>drop zone</w:t>
            </w:r>
          </w:p>
          <w:p w:rsidR="00000000" w:rsidRPr="00245FD9" w:rsidP="00245FD9">
            <w:pPr>
              <w:pStyle w:val="ListBullet"/>
            </w:pPr>
            <w:r w:rsidRPr="00245FD9">
              <w:t>suitable rigging area</w:t>
            </w:r>
          </w:p>
          <w:p w:rsidR="00000000" w:rsidRPr="00245FD9" w:rsidP="00245FD9">
            <w:pPr>
              <w:pStyle w:val="ListBullet"/>
            </w:pPr>
            <w:r w:rsidRPr="00245FD9">
              <w:t>mechanical handling equipment</w:t>
            </w:r>
          </w:p>
          <w:p w:rsidR="00000000" w:rsidRPr="00245FD9" w:rsidP="00245FD9">
            <w:pPr>
              <w:pStyle w:val="ListBullet"/>
            </w:pPr>
            <w:r w:rsidRPr="00245FD9">
              <w:t>aircraft loadi</w:t>
            </w:r>
            <w:r w:rsidRPr="00245FD9">
              <w:t>ng equipment</w:t>
            </w:r>
          </w:p>
          <w:p w:rsidR="00000000" w:rsidRPr="00245FD9" w:rsidP="00245FD9">
            <w:pPr>
              <w:pStyle w:val="ListBullet"/>
            </w:pPr>
            <w:r w:rsidRPr="00245FD9">
              <w:t>drop zone support staff, equipment and vehicles</w:t>
            </w:r>
          </w:p>
          <w:p w:rsidR="00000000" w:rsidRPr="00245FD9" w:rsidP="00245FD9">
            <w:pPr>
              <w:pStyle w:val="ListBullet"/>
            </w:pPr>
            <w:r w:rsidRPr="00245FD9">
              <w:t>personal safety clothing and equipment (protective flying dress, harnesses and hearing protection)</w:t>
            </w:r>
          </w:p>
          <w:p w:rsidR="00000000" w:rsidP="00245FD9">
            <w:pPr>
              <w:pStyle w:val="ListBullet"/>
              <w:rPr>
                <w:lang w:val="en-NZ"/>
              </w:rPr>
            </w:pPr>
            <w:r w:rsidRPr="00245FD9">
              <w:t>aircraft communication equipment (headsets).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Guidance information for assessment</w:t>
            </w:r>
            <w:r w:rsidRPr="00245FD9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245FD9" w:rsidP="00245FD9">
      <w:pPr>
        <w:pStyle w:val="BodyText"/>
      </w:pPr>
    </w:p>
    <w:p w:rsidR="00000000" w:rsidRPr="00245FD9" w:rsidP="00245FD9">
      <w:pPr>
        <w:pStyle w:val="AllowPageBreak"/>
      </w:pPr>
    </w:p>
    <w:p w:rsidR="00000000" w:rsidRPr="00245FD9" w:rsidP="00245FD9">
      <w:pPr>
        <w:pStyle w:val="Heading1"/>
      </w:pPr>
      <w:bookmarkStart w:id="11" w:name="O_120157"/>
      <w:bookmarkEnd w:id="11"/>
      <w:r w:rsidRPr="00245FD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RANGE STATEMENT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The Range Statement relates to the Unit of Competency as a whol</w:t>
            </w:r>
            <w:r w:rsidRPr="00245FD9">
              <w:t xml:space="preserve">e. It allows for different work environments and situations that may affect performance. </w:t>
            </w:r>
            <w:r w:rsidRPr="00245FD9">
              <w:rPr>
                <w:rStyle w:val="BoldandItalics"/>
              </w:rPr>
              <w:t>Bold italicised</w:t>
            </w:r>
            <w:r w:rsidRPr="00245FD9">
              <w:t xml:space="preserve"> wording in the Performance Criteria is detailed below.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Air-drop loads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Methods:</w:t>
            </w:r>
          </w:p>
          <w:p w:rsidR="00000000" w:rsidRPr="00245FD9" w:rsidP="00245FD9">
            <w:pPr>
              <w:pStyle w:val="ListBullet"/>
            </w:pPr>
            <w:r w:rsidRPr="00245FD9">
              <w:t>door loads</w:t>
            </w:r>
          </w:p>
          <w:p w:rsidR="00000000" w:rsidRPr="00245FD9" w:rsidP="00245FD9">
            <w:pPr>
              <w:pStyle w:val="ListBullet"/>
            </w:pPr>
            <w:r w:rsidRPr="00245FD9">
              <w:t>wing loads</w:t>
            </w:r>
          </w:p>
          <w:p w:rsidR="00000000" w:rsidRPr="00245FD9" w:rsidP="00245FD9">
            <w:pPr>
              <w:pStyle w:val="ListBullet"/>
            </w:pPr>
            <w:r w:rsidRPr="00245FD9">
              <w:t>gravity loads</w:t>
            </w:r>
          </w:p>
          <w:p w:rsidR="00000000" w:rsidRPr="00245FD9" w:rsidP="00245FD9">
            <w:pPr>
              <w:pStyle w:val="ListBullet"/>
            </w:pPr>
            <w:r w:rsidRPr="00245FD9">
              <w:t>extracted loads</w:t>
            </w:r>
          </w:p>
          <w:p w:rsidR="00000000" w:rsidRPr="00245FD9" w:rsidP="00245FD9">
            <w:pPr>
              <w:pStyle w:val="BodyText"/>
            </w:pPr>
            <w:r w:rsidRPr="00245FD9">
              <w:t>Types:</w:t>
            </w:r>
          </w:p>
          <w:p w:rsidR="00000000" w:rsidRPr="00245FD9" w:rsidP="00245FD9">
            <w:pPr>
              <w:pStyle w:val="ListBullet"/>
            </w:pPr>
            <w:r w:rsidRPr="00245FD9">
              <w:t>free drop</w:t>
            </w:r>
          </w:p>
          <w:p w:rsidR="00000000" w:rsidRPr="00245FD9" w:rsidP="00245FD9">
            <w:pPr>
              <w:pStyle w:val="ListBullet"/>
            </w:pPr>
            <w:r w:rsidRPr="00245FD9">
              <w:t>high velocity</w:t>
            </w:r>
          </w:p>
          <w:p w:rsidR="00000000" w:rsidP="00245FD9">
            <w:pPr>
              <w:pStyle w:val="ListBullet"/>
              <w:rPr>
                <w:lang w:val="en-NZ"/>
              </w:rPr>
            </w:pPr>
            <w:r w:rsidRPr="00245FD9">
              <w:t>low velocity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Australian Standards</w:t>
            </w:r>
          </w:p>
          <w:p w:rsidR="00000000" w:rsidRPr="00245FD9" w:rsidP="00245FD9">
            <w:pPr>
              <w:pStyle w:val="BodyText"/>
            </w:pPr>
            <w:r w:rsidRPr="00245FD9">
              <w:t>Defence instructions</w:t>
            </w:r>
          </w:p>
          <w:p w:rsidR="00000000" w:rsidRPr="00245FD9" w:rsidP="00245FD9">
            <w:pPr>
              <w:pStyle w:val="BodyText"/>
            </w:pPr>
            <w:r w:rsidRPr="00245FD9">
              <w:t>Doctrinal pamphlets</w:t>
            </w:r>
          </w:p>
          <w:p w:rsidR="00000000" w:rsidRPr="00245FD9" w:rsidP="00245FD9">
            <w:pPr>
              <w:pStyle w:val="BodyText"/>
            </w:pPr>
            <w:r w:rsidRPr="00245FD9">
              <w:t>Job guides and other publications</w:t>
            </w:r>
          </w:p>
          <w:p w:rsidR="00000000" w:rsidRPr="00245FD9" w:rsidP="00245FD9">
            <w:pPr>
              <w:pStyle w:val="BodyText"/>
            </w:pPr>
            <w:r w:rsidRPr="00245FD9">
              <w:t>Manufacturers' handbooks, industry specifications and technical instructions</w:t>
            </w:r>
          </w:p>
          <w:p w:rsidR="00000000" w:rsidRPr="00245FD9" w:rsidP="00245FD9">
            <w:pPr>
              <w:pStyle w:val="BodyText"/>
            </w:pPr>
            <w:r w:rsidRPr="00245FD9">
              <w:t>Occupational health and safety (OH&amp;S) regulations</w:t>
            </w:r>
          </w:p>
          <w:p w:rsidR="00000000" w:rsidRPr="00245FD9" w:rsidP="00245FD9">
            <w:pPr>
              <w:pStyle w:val="BodyText"/>
            </w:pPr>
            <w:r w:rsidRPr="00245FD9">
              <w:t>Organisational policies and procedures</w:t>
            </w:r>
          </w:p>
          <w:p w:rsidR="00000000" w:rsidRPr="00245FD9" w:rsidP="00245FD9">
            <w:pPr>
              <w:pStyle w:val="BodyText"/>
            </w:pPr>
            <w:r w:rsidRPr="00245FD9">
              <w:t>Procedure manuals</w:t>
            </w:r>
          </w:p>
          <w:p w:rsidR="00000000" w:rsidRPr="00245FD9" w:rsidP="00245FD9">
            <w:pPr>
              <w:pStyle w:val="BodyText"/>
            </w:pPr>
            <w:r w:rsidRPr="00245FD9">
              <w:t>Relevant local government by-laws</w:t>
            </w:r>
          </w:p>
          <w:p w:rsidR="00000000" w:rsidRPr="00245FD9" w:rsidP="00245FD9">
            <w:pPr>
              <w:pStyle w:val="BodyText"/>
            </w:pPr>
            <w:r w:rsidRPr="00245FD9">
              <w:t>Relevant state or federal legislation</w:t>
            </w:r>
          </w:p>
          <w:p w:rsidR="00000000" w:rsidRPr="00245FD9" w:rsidP="00245FD9">
            <w:pPr>
              <w:pStyle w:val="BodyText"/>
            </w:pPr>
            <w:r w:rsidRPr="00245FD9">
              <w:t>Routine Orders</w:t>
            </w:r>
          </w:p>
          <w:p w:rsidR="00000000" w:rsidRPr="00245FD9" w:rsidP="00245FD9">
            <w:pPr>
              <w:pStyle w:val="BodyText"/>
            </w:pPr>
            <w:r w:rsidRPr="00245FD9">
              <w:t>Standing Operating Procedures</w:t>
            </w:r>
          </w:p>
          <w:p w:rsidR="00000000" w:rsidRPr="00245FD9" w:rsidP="00245FD9">
            <w:pPr>
              <w:pStyle w:val="BodyText"/>
            </w:pPr>
            <w:r w:rsidRPr="00245FD9">
              <w:t>Standing Orders</w:t>
            </w:r>
          </w:p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Written and verb</w:t>
            </w:r>
            <w:r w:rsidRPr="00245FD9">
              <w:t>al orders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Cordage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Braided nylon cord (1000 lb)</w:t>
            </w:r>
          </w:p>
          <w:p w:rsidR="00000000" w:rsidRPr="00245FD9" w:rsidP="00245FD9">
            <w:pPr>
              <w:pStyle w:val="BodyText"/>
            </w:pPr>
            <w:r w:rsidRPr="00245FD9">
              <w:t>Ticket 8/7 cotton thread</w:t>
            </w:r>
          </w:p>
          <w:p w:rsidR="00000000" w:rsidRPr="00245FD9" w:rsidP="00245FD9">
            <w:pPr>
              <w:pStyle w:val="BodyText"/>
            </w:pPr>
            <w:r w:rsidRPr="00245FD9">
              <w:t>Type III nylon (550 lb)</w:t>
            </w:r>
          </w:p>
          <w:p w:rsidR="00000000" w:rsidRPr="00245FD9" w:rsidP="00245FD9">
            <w:pPr>
              <w:pStyle w:val="BodyText"/>
            </w:pPr>
            <w:r w:rsidRPr="00245FD9">
              <w:t>Type VIII nylon (3600 lb)</w:t>
            </w:r>
          </w:p>
          <w:p w:rsidR="00000000" w:rsidRPr="00245FD9" w:rsidP="00245FD9">
            <w:pPr>
              <w:pStyle w:val="BodyText"/>
            </w:pPr>
            <w:r w:rsidRPr="00245FD9">
              <w:t>Â¼ inch cotton webbing (80 lb)</w:t>
            </w:r>
          </w:p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Â½ inch tubular nylon (1000 lb)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Aerial delivery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Emergency restraint systems</w:t>
            </w:r>
          </w:p>
          <w:p w:rsidR="00000000" w:rsidRPr="00245FD9" w:rsidP="00245FD9">
            <w:pPr>
              <w:pStyle w:val="BodyText"/>
            </w:pPr>
            <w:r w:rsidRPr="00245FD9">
              <w:t>Energy dissipating material (EDM/honeycomb)</w:t>
            </w:r>
          </w:p>
          <w:p w:rsidR="00000000" w:rsidRPr="00245FD9" w:rsidP="00245FD9">
            <w:pPr>
              <w:pStyle w:val="BodyText"/>
            </w:pPr>
            <w:r w:rsidRPr="00245FD9">
              <w:t>Extraction systems</w:t>
            </w:r>
          </w:p>
          <w:p w:rsidR="00000000" w:rsidRPr="00245FD9" w:rsidP="00245FD9">
            <w:pPr>
              <w:pStyle w:val="BodyText"/>
            </w:pPr>
            <w:r w:rsidRPr="00245FD9">
              <w:t>Free drop containers (Heli and Maxi box)</w:t>
            </w:r>
          </w:p>
          <w:p w:rsidR="00000000" w:rsidRPr="00245FD9" w:rsidP="00245FD9">
            <w:pPr>
              <w:pStyle w:val="BodyText"/>
            </w:pPr>
            <w:r w:rsidRPr="00245FD9">
              <w:t>Parachute release devices</w:t>
            </w:r>
          </w:p>
          <w:p w:rsidR="00000000" w:rsidRPr="00245FD9" w:rsidP="00245FD9">
            <w:pPr>
              <w:pStyle w:val="BodyText"/>
            </w:pPr>
            <w:r w:rsidRPr="00245FD9">
              <w:t>Platform components</w:t>
            </w:r>
          </w:p>
          <w:p w:rsidR="00000000" w:rsidRPr="00245FD9" w:rsidP="00245FD9">
            <w:pPr>
              <w:pStyle w:val="BodyText"/>
            </w:pPr>
            <w:r w:rsidRPr="00245FD9">
              <w:t>Screws, nails and assorted expense items</w:t>
            </w:r>
          </w:p>
          <w:p w:rsidR="00000000" w:rsidRPr="00245FD9" w:rsidP="00245FD9">
            <w:pPr>
              <w:pStyle w:val="BodyText"/>
            </w:pPr>
            <w:r w:rsidRPr="00245FD9">
              <w:t>Straps and containers</w:t>
            </w:r>
          </w:p>
          <w:p w:rsidR="00000000" w:rsidRPr="00245FD9" w:rsidP="00245FD9">
            <w:pPr>
              <w:pStyle w:val="BodyText"/>
            </w:pPr>
            <w:r w:rsidRPr="00245FD9">
              <w:t>Suspension slin</w:t>
            </w:r>
            <w:r w:rsidRPr="00245FD9">
              <w:t>gs</w:t>
            </w:r>
          </w:p>
          <w:p w:rsidR="00000000" w:rsidRPr="00245FD9" w:rsidP="00245FD9">
            <w:pPr>
              <w:pStyle w:val="BodyText"/>
            </w:pPr>
            <w:r w:rsidRPr="00245FD9">
              <w:t>Timber (plywood sheets and Oregon lengths)</w:t>
            </w:r>
          </w:p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Type V lashings, 10,000 lb devices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Parachutes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P1, C1</w:t>
            </w:r>
          </w:p>
          <w:p w:rsidR="00000000" w:rsidRPr="00245FD9" w:rsidP="00245FD9">
            <w:pPr>
              <w:pStyle w:val="BodyText"/>
            </w:pPr>
            <w:r w:rsidRPr="00245FD9">
              <w:t>G12D</w:t>
            </w:r>
          </w:p>
          <w:p w:rsidR="00000000" w:rsidRPr="00245FD9" w:rsidP="00245FD9">
            <w:pPr>
              <w:pStyle w:val="BodyText"/>
            </w:pPr>
            <w:r w:rsidRPr="00245FD9">
              <w:t>G11A/B/C</w:t>
            </w:r>
          </w:p>
          <w:p w:rsidR="00000000" w:rsidRPr="00245FD9" w:rsidP="00245FD9">
            <w:pPr>
              <w:pStyle w:val="BodyText"/>
            </w:pPr>
            <w:r w:rsidRPr="00245FD9">
              <w:t>68 inch pilot</w:t>
            </w:r>
          </w:p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15/22/28 ft extraction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Container loads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 xml:space="preserve">A7A compact </w:t>
            </w:r>
          </w:p>
          <w:p w:rsidR="00000000" w:rsidRPr="00245FD9" w:rsidP="00245FD9">
            <w:pPr>
              <w:pStyle w:val="BodyText"/>
            </w:pPr>
            <w:r w:rsidRPr="00245FD9">
              <w:t>A21 container</w:t>
            </w:r>
          </w:p>
          <w:p w:rsidR="00000000" w:rsidRPr="00245FD9" w:rsidP="00245FD9">
            <w:pPr>
              <w:pStyle w:val="BodyText"/>
            </w:pPr>
            <w:r w:rsidRPr="00245FD9">
              <w:t>A22 container</w:t>
            </w:r>
          </w:p>
          <w:p w:rsidR="00000000" w:rsidRPr="00245FD9" w:rsidP="00245FD9">
            <w:pPr>
              <w:pStyle w:val="BodyText"/>
            </w:pPr>
            <w:r w:rsidRPr="00245FD9">
              <w:t>Heli 0box</w:t>
            </w:r>
          </w:p>
          <w:p w:rsidR="00000000" w:rsidRPr="00245FD9" w:rsidP="00245FD9">
            <w:pPr>
              <w:pStyle w:val="BodyText"/>
            </w:pPr>
            <w:r w:rsidRPr="00245FD9">
              <w:t>Maxi box</w:t>
            </w:r>
          </w:p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Rope compact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Platform loads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Combat Expendable Platform (CEP)</w:t>
            </w:r>
          </w:p>
          <w:p w:rsidR="00000000" w:rsidRPr="00245FD9" w:rsidP="00245FD9">
            <w:pPr>
              <w:pStyle w:val="BodyText"/>
            </w:pPr>
            <w:r w:rsidRPr="00245FD9">
              <w:t>Metal Framed Platform (MFP)</w:t>
            </w:r>
          </w:p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Type V platform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Air-drop and air movement 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Container load data inspection sheet</w:t>
            </w:r>
          </w:p>
          <w:p w:rsidR="00000000" w:rsidRPr="00245FD9" w:rsidP="00245FD9">
            <w:pPr>
              <w:pStyle w:val="BodyText"/>
            </w:pPr>
            <w:r w:rsidRPr="00245FD9">
              <w:t>Dangerous goods documentation</w:t>
            </w:r>
          </w:p>
          <w:p w:rsidR="00000000" w:rsidRPr="00245FD9" w:rsidP="00245FD9">
            <w:pPr>
              <w:pStyle w:val="BodyText"/>
            </w:pPr>
            <w:r w:rsidRPr="00245FD9">
              <w:t>Heavy drop load data inspection sheet</w:t>
            </w:r>
          </w:p>
          <w:p w:rsidR="00000000" w:rsidRPr="00245FD9" w:rsidP="00245FD9">
            <w:pPr>
              <w:pStyle w:val="BodyText"/>
            </w:pPr>
            <w:r w:rsidRPr="00245FD9">
              <w:t>ST 133 cargo mail manifests</w:t>
            </w:r>
          </w:p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PY 104 passenger manifests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Aircraft loading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Buffer boards</w:t>
            </w:r>
          </w:p>
          <w:p w:rsidR="00000000" w:rsidRPr="00245FD9" w:rsidP="00245FD9">
            <w:pPr>
              <w:pStyle w:val="BodyText"/>
            </w:pPr>
            <w:r w:rsidRPr="00245FD9">
              <w:t>Centre Vertical Restrain system (CVR)</w:t>
            </w:r>
          </w:p>
          <w:p w:rsidR="00000000" w:rsidRPr="00245FD9" w:rsidP="00245FD9">
            <w:pPr>
              <w:pStyle w:val="BodyText"/>
            </w:pPr>
            <w:r w:rsidRPr="00245FD9">
              <w:t>JURY strut DHC-4</w:t>
            </w:r>
          </w:p>
          <w:p w:rsidR="00000000" w:rsidRPr="00245FD9" w:rsidP="00245FD9">
            <w:pPr>
              <w:pStyle w:val="BodyText"/>
            </w:pPr>
            <w:r w:rsidRPr="00245FD9">
              <w:t>MHE</w:t>
            </w:r>
          </w:p>
          <w:p w:rsidR="00000000" w:rsidRPr="00245FD9" w:rsidP="00245FD9">
            <w:pPr>
              <w:pStyle w:val="BodyText"/>
            </w:pPr>
            <w:r w:rsidRPr="00245FD9">
              <w:t>RAMP jack C130</w:t>
            </w:r>
          </w:p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WHEEL chocks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Restraint devices may</w:t>
            </w:r>
            <w:r w:rsidRPr="00245FD9">
              <w:rPr>
                <w:rStyle w:val="SpecialBold"/>
              </w:rPr>
              <w:t xml:space="preserve">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CGU1B</w:t>
            </w:r>
          </w:p>
          <w:p w:rsidR="00000000" w:rsidRPr="00245FD9" w:rsidP="00245FD9">
            <w:pPr>
              <w:pStyle w:val="BodyText"/>
            </w:pPr>
            <w:r w:rsidRPr="00245FD9">
              <w:t>DACRON lashings</w:t>
            </w:r>
          </w:p>
          <w:p w:rsidR="00000000" w:rsidRPr="00245FD9" w:rsidP="00245FD9">
            <w:pPr>
              <w:pStyle w:val="BodyText"/>
            </w:pPr>
            <w:r w:rsidRPr="00245FD9">
              <w:t>MB1 and MB2 tie-down devices</w:t>
            </w:r>
          </w:p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t>10 000 lb and 25 000 lb tie-down chains</w:t>
            </w:r>
          </w:p>
        </w:tc>
      </w:tr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</w:p>
        </w:tc>
      </w:tr>
    </w:tbl>
    <w:p w:rsidR="00000000" w:rsidRPr="00245FD9" w:rsidP="00245FD9">
      <w:pPr>
        <w:pStyle w:val="BodyText"/>
      </w:pPr>
    </w:p>
    <w:p w:rsidR="00000000" w:rsidRPr="00245FD9" w:rsidP="00245FD9">
      <w:pPr>
        <w:pStyle w:val="AllowPageBreak"/>
      </w:pPr>
    </w:p>
    <w:p w:rsidR="00000000" w:rsidRPr="00245FD9" w:rsidP="00245FD9">
      <w:pPr>
        <w:pStyle w:val="Heading1"/>
      </w:pPr>
      <w:bookmarkStart w:id="12" w:name="O_120158"/>
      <w:bookmarkEnd w:id="12"/>
      <w:r w:rsidRPr="00245FD9">
        <w:t>Unit Sector(s)</w:t>
      </w:r>
    </w:p>
    <w:p w:rsidR="00000000" w:rsidRPr="00245FD9" w:rsidP="00245FD9">
      <w:pPr>
        <w:pStyle w:val="BodyText"/>
      </w:pPr>
      <w:r w:rsidRPr="00245FD9">
        <w:t>Not applicable.</w:t>
      </w:r>
    </w:p>
    <w:p w:rsidR="00000000" w:rsidRPr="00245FD9" w:rsidP="00245FD9">
      <w:pPr>
        <w:pStyle w:val="AllowPageBreak"/>
      </w:pPr>
    </w:p>
    <w:p w:rsidR="00000000" w:rsidRPr="00245FD9" w:rsidP="00245FD9">
      <w:pPr>
        <w:pStyle w:val="Heading1"/>
      </w:pPr>
      <w:bookmarkStart w:id="13" w:name="O_174873"/>
      <w:bookmarkEnd w:id="13"/>
      <w:r w:rsidRPr="00245FD9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79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FD9">
            <w:pPr>
              <w:pStyle w:val="BodyText"/>
              <w:rPr>
                <w:lang w:val="en-NZ"/>
              </w:rPr>
            </w:pPr>
            <w:r w:rsidRPr="00245FD9">
              <w:rPr>
                <w:rStyle w:val="SpecialBold"/>
              </w:rPr>
              <w:t>Co-requisite Unit</w:t>
            </w:r>
            <w:r w:rsidRPr="00245FD9">
              <w:t>/</w:t>
            </w:r>
            <w:r w:rsidRPr="00245FD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FD9" w:rsidP="00245FD9">
            <w:pPr>
              <w:pStyle w:val="BodyText"/>
            </w:pPr>
            <w:r w:rsidRPr="00245FD9">
              <w:t>Nil</w:t>
            </w:r>
          </w:p>
        </w:tc>
      </w:tr>
    </w:tbl>
    <w:p w:rsidR="00000000" w:rsidRPr="00245FD9" w:rsidP="00245FD9">
      <w:pPr>
        <w:pStyle w:val="BodyText"/>
      </w:pPr>
    </w:p>
    <w:p w:rsidR="00000000" w:rsidRPr="00245FD9" w:rsidP="00245FD9"/>
    <w:sectPr w:rsidSect="00245F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87973" w:rsidP="00C879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73" w:rsidP="00245F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87973" w:rsidP="00245F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87973" w:rsidP="00245FD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87973" w:rsidP="00C8797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F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973" w:rsidP="00245F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PUADEFCM303B Rig and dispatch air-drop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C87973" w:rsidP="00245FD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A6D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22B6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F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45F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F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F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F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F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F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F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F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F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F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FD9"/>
  </w:style>
  <w:style w:type="character" w:customStyle="1" w:styleId="Heading1Char">
    <w:name w:val="Heading 1 Char"/>
    <w:basedOn w:val="DefaultParagraphFont"/>
    <w:link w:val="Heading1"/>
    <w:rsid w:val="00245F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F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FD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45F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FD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45F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5F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FD9"/>
    <w:rPr>
      <w:b/>
      <w:spacing w:val="0"/>
    </w:rPr>
  </w:style>
  <w:style w:type="paragraph" w:styleId="Header">
    <w:name w:val="header"/>
    <w:basedOn w:val="Normal"/>
    <w:link w:val="HeaderChar"/>
    <w:rsid w:val="00245F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F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45FD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45F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45FD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45FD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45F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F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F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F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FD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45FD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45FD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45F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F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F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F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F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45F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F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F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5F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F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F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F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5FD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5F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FD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45F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F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F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F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F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FD9"/>
    <w:rPr>
      <w:i/>
    </w:rPr>
  </w:style>
  <w:style w:type="paragraph" w:styleId="Caption">
    <w:name w:val="caption"/>
    <w:basedOn w:val="BodyText"/>
    <w:next w:val="Normal"/>
    <w:qFormat/>
    <w:rsid w:val="00245F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F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F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FD9"/>
  </w:style>
  <w:style w:type="paragraph" w:styleId="TableofFigures">
    <w:name w:val="table of figures"/>
    <w:basedOn w:val="Normal"/>
    <w:next w:val="Normal"/>
    <w:semiHidden/>
    <w:rsid w:val="00245F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FD9"/>
    <w:pPr>
      <w:numPr>
        <w:numId w:val="10"/>
      </w:numPr>
    </w:pPr>
  </w:style>
  <w:style w:type="character" w:customStyle="1" w:styleId="WingdingSymbols">
    <w:name w:val="Wingding Symbols"/>
    <w:rsid w:val="00245FD9"/>
    <w:rPr>
      <w:rFonts w:ascii="Wingdings" w:hAnsi="Wingdings"/>
    </w:rPr>
  </w:style>
  <w:style w:type="paragraph" w:customStyle="1" w:styleId="TableHeading">
    <w:name w:val="Table Heading"/>
    <w:basedOn w:val="HeadingBase"/>
    <w:rsid w:val="00245F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FD9"/>
    <w:rPr>
      <w:color w:val="0033CC"/>
      <w:u w:val="none"/>
    </w:rPr>
  </w:style>
  <w:style w:type="paragraph" w:customStyle="1" w:styleId="BodyTextRight">
    <w:name w:val="Body Text Right"/>
    <w:basedOn w:val="BodyText"/>
    <w:rsid w:val="00245F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F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F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F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F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FD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45FD9"/>
    <w:rPr>
      <w:sz w:val="32"/>
    </w:rPr>
  </w:style>
  <w:style w:type="paragraph" w:customStyle="1" w:styleId="HeadingProcedure">
    <w:name w:val="Heading Procedure"/>
    <w:basedOn w:val="HeadingBase"/>
    <w:next w:val="Normal"/>
    <w:rsid w:val="00245F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FD9"/>
    <w:pPr>
      <w:spacing w:before="60" w:after="60"/>
    </w:pPr>
  </w:style>
  <w:style w:type="paragraph" w:styleId="ListContinue">
    <w:name w:val="List Continue"/>
    <w:basedOn w:val="List"/>
    <w:rsid w:val="00245FD9"/>
    <w:pPr>
      <w:ind w:firstLine="0"/>
    </w:pPr>
  </w:style>
  <w:style w:type="paragraph" w:customStyle="1" w:styleId="ListNote">
    <w:name w:val="List Note"/>
    <w:basedOn w:val="List"/>
    <w:rsid w:val="00245F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F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F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FD9"/>
    <w:rPr>
      <w:rFonts w:ascii="Courier New" w:hAnsi="Courier New"/>
    </w:rPr>
  </w:style>
  <w:style w:type="paragraph" w:customStyle="1" w:styleId="NoteBullet">
    <w:name w:val="Note Bullet"/>
    <w:basedOn w:val="Note"/>
    <w:rsid w:val="00245F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F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F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F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F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5F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FD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45FD9"/>
    <w:rPr>
      <w:b/>
      <w:smallCaps/>
    </w:rPr>
  </w:style>
  <w:style w:type="paragraph" w:customStyle="1" w:styleId="TableListNumber">
    <w:name w:val="Table List Number"/>
    <w:basedOn w:val="ListNumber"/>
    <w:rsid w:val="00245F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F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FD9"/>
    <w:pPr>
      <w:numPr>
        <w:numId w:val="8"/>
      </w:numPr>
    </w:pPr>
  </w:style>
  <w:style w:type="paragraph" w:customStyle="1" w:styleId="ListAlpha2">
    <w:name w:val="List Alpha 2"/>
    <w:basedOn w:val="List2"/>
    <w:rsid w:val="00245FD9"/>
    <w:pPr>
      <w:numPr>
        <w:numId w:val="7"/>
      </w:numPr>
    </w:pPr>
  </w:style>
  <w:style w:type="paragraph" w:styleId="List3">
    <w:name w:val="List 3"/>
    <w:basedOn w:val="BodyText"/>
    <w:rsid w:val="00245F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F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F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F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FD9"/>
    <w:pPr>
      <w:numPr>
        <w:numId w:val="2"/>
      </w:numPr>
    </w:pPr>
  </w:style>
  <w:style w:type="paragraph" w:styleId="ListBullet5">
    <w:name w:val="List Bullet 5"/>
    <w:basedOn w:val="List5"/>
    <w:rsid w:val="00245FD9"/>
    <w:pPr>
      <w:numPr>
        <w:numId w:val="3"/>
      </w:numPr>
    </w:pPr>
  </w:style>
  <w:style w:type="paragraph" w:styleId="ListContinue2">
    <w:name w:val="List Continue 2"/>
    <w:basedOn w:val="List2"/>
    <w:rsid w:val="00245FD9"/>
    <w:pPr>
      <w:ind w:firstLine="0"/>
    </w:pPr>
  </w:style>
  <w:style w:type="paragraph" w:styleId="ListContinue3">
    <w:name w:val="List Continue 3"/>
    <w:basedOn w:val="List3"/>
    <w:rsid w:val="00245FD9"/>
    <w:pPr>
      <w:ind w:left="1021" w:firstLine="0"/>
    </w:pPr>
  </w:style>
  <w:style w:type="paragraph" w:styleId="ListContinue4">
    <w:name w:val="List Continue 4"/>
    <w:basedOn w:val="List4"/>
    <w:rsid w:val="00245FD9"/>
    <w:pPr>
      <w:ind w:firstLine="0"/>
    </w:pPr>
  </w:style>
  <w:style w:type="paragraph" w:styleId="ListContinue5">
    <w:name w:val="List Continue 5"/>
    <w:basedOn w:val="List5"/>
    <w:rsid w:val="00245FD9"/>
    <w:pPr>
      <w:ind w:firstLine="0"/>
    </w:pPr>
  </w:style>
  <w:style w:type="paragraph" w:styleId="ListNumber3">
    <w:name w:val="List Number 3"/>
    <w:basedOn w:val="List3"/>
    <w:rsid w:val="00245FD9"/>
    <w:pPr>
      <w:numPr>
        <w:numId w:val="4"/>
      </w:numPr>
    </w:pPr>
  </w:style>
  <w:style w:type="paragraph" w:styleId="ListNumber4">
    <w:name w:val="List Number 4"/>
    <w:basedOn w:val="List4"/>
    <w:rsid w:val="00245FD9"/>
    <w:pPr>
      <w:numPr>
        <w:numId w:val="5"/>
      </w:numPr>
    </w:pPr>
  </w:style>
  <w:style w:type="paragraph" w:styleId="ListNumber5">
    <w:name w:val="List Number 5"/>
    <w:basedOn w:val="List5"/>
    <w:rsid w:val="00245FD9"/>
    <w:pPr>
      <w:numPr>
        <w:numId w:val="6"/>
      </w:numPr>
    </w:pPr>
  </w:style>
  <w:style w:type="paragraph" w:styleId="BlockText">
    <w:name w:val="Block Text"/>
    <w:basedOn w:val="Normal"/>
    <w:rsid w:val="00245F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F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FD9"/>
    <w:rPr>
      <w:sz w:val="16"/>
      <w:vertAlign w:val="superscript"/>
    </w:rPr>
  </w:style>
  <w:style w:type="character" w:customStyle="1" w:styleId="Symbols">
    <w:name w:val="Symbols"/>
    <w:basedOn w:val="DefaultParagraphFont"/>
    <w:rsid w:val="00245FD9"/>
    <w:rPr>
      <w:rFonts w:ascii="Symbol" w:hAnsi="Symbol"/>
    </w:rPr>
  </w:style>
  <w:style w:type="character" w:customStyle="1" w:styleId="MenuOptions">
    <w:name w:val="Menu Options"/>
    <w:basedOn w:val="DefaultParagraphFont"/>
    <w:rsid w:val="00245F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FD9"/>
    <w:rPr>
      <w:b/>
    </w:rPr>
  </w:style>
  <w:style w:type="character" w:customStyle="1" w:styleId="Underlined">
    <w:name w:val="Underlined"/>
    <w:basedOn w:val="DefaultParagraphFont"/>
    <w:rsid w:val="00245FD9"/>
    <w:rPr>
      <w:u w:val="single"/>
    </w:rPr>
  </w:style>
  <w:style w:type="paragraph" w:customStyle="1" w:styleId="TableBodyTextRight">
    <w:name w:val="Table Body Text Right"/>
    <w:basedOn w:val="TableBodyText"/>
    <w:rsid w:val="00245F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FD9"/>
    <w:rPr>
      <w:sz w:val="18"/>
    </w:rPr>
  </w:style>
  <w:style w:type="paragraph" w:customStyle="1" w:styleId="BodySmallRight">
    <w:name w:val="Body Small Right"/>
    <w:basedOn w:val="BodyTextRight"/>
    <w:rsid w:val="00245FD9"/>
    <w:rPr>
      <w:sz w:val="18"/>
      <w:szCs w:val="18"/>
    </w:rPr>
  </w:style>
  <w:style w:type="paragraph" w:customStyle="1" w:styleId="MarginEdition">
    <w:name w:val="Margin Edition"/>
    <w:basedOn w:val="MarginNote"/>
    <w:rsid w:val="00245F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FD9"/>
    <w:rPr>
      <w:sz w:val="2"/>
      <w:szCs w:val="2"/>
    </w:rPr>
  </w:style>
  <w:style w:type="character" w:customStyle="1" w:styleId="Small">
    <w:name w:val="Small"/>
    <w:basedOn w:val="DefaultParagraphFont"/>
    <w:rsid w:val="00245FD9"/>
    <w:rPr>
      <w:sz w:val="16"/>
    </w:rPr>
  </w:style>
  <w:style w:type="paragraph" w:customStyle="1" w:styleId="WideTable">
    <w:name w:val="Wide Table"/>
    <w:basedOn w:val="Normal"/>
    <w:rsid w:val="00245F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FD9"/>
  </w:style>
  <w:style w:type="paragraph" w:styleId="Quote">
    <w:name w:val="Quote"/>
    <w:basedOn w:val="Heading1"/>
    <w:link w:val="QuoteChar"/>
    <w:qFormat/>
    <w:rsid w:val="00245F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F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FD9"/>
    <w:pPr>
      <w:pageBreakBefore/>
    </w:pPr>
  </w:style>
  <w:style w:type="paragraph" w:customStyle="1" w:styleId="Border">
    <w:name w:val="Border"/>
    <w:basedOn w:val="Normal"/>
    <w:qFormat/>
    <w:rsid w:val="00245F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F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F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FD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45F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F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F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F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F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FD9"/>
    <w:rPr>
      <w:u w:val="single"/>
    </w:rPr>
  </w:style>
  <w:style w:type="paragraph" w:styleId="BalloonText">
    <w:name w:val="Balloon Text"/>
    <w:basedOn w:val="Normal"/>
    <w:link w:val="BalloonTextChar"/>
    <w:rsid w:val="00245F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FD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45F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FD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1043</Words>
  <Characters>6404</Characters>
  <Application>Microsoft Office Word</Application>
  <DocSecurity>0</DocSecurity>
  <Lines>281</Lines>
  <Paragraphs>184</Paragraphs>
  <ScaleCrop>false</ScaleCrop>
  <Company>Author-it Software Corporation Ltd.</Company>
  <LinksUpToDate>false</LinksUpToDate>
  <CharactersWithSpaces>7310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PUADEFCM303B Rig and dispatch air-drop loads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2012-05-26T04:12:00Z</dcterms:created>
  <dcterms:modified xsi:type="dcterms:W3CDTF">2012-05-26T04:12:00Z</dcterms:modified>
</cp:coreProperties>
</file>