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B3A" w:rsidP="00BD2B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PUADEFCM119B Conduct basic range practices on a permanent range</w:t>
      </w:r>
      <w:r>
        <w:fldChar w:fldCharType="end"/>
      </w:r>
    </w:p>
    <w:p w:rsidR="00BD2B3A" w:rsidP="00BD2B3A">
      <w:pPr>
        <w:pStyle w:val="Version"/>
        <w:sectPr w:rsidSect="006A62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A6203" w:rsidP="006A6203">
      <w:pPr>
        <w:pStyle w:val="SuperHeading"/>
      </w:pPr>
      <w:r w:rsidRPr="006A6203">
        <w:t>PUADEFCM119B Conduct basic range practices on a permanent range</w:t>
      </w:r>
    </w:p>
    <w:p w:rsidR="00000000" w:rsidRPr="006A6203" w:rsidP="006A6203">
      <w:pPr>
        <w:pStyle w:val="SuperHeading"/>
      </w:pPr>
    </w:p>
    <w:p w:rsidR="00000000" w:rsidRPr="006A6203" w:rsidP="006A6203">
      <w:pPr>
        <w:pStyle w:val="Heading1"/>
      </w:pPr>
      <w:bookmarkStart w:id="1" w:name="O_119991"/>
      <w:bookmarkEnd w:id="1"/>
      <w:r w:rsidRPr="006A6203">
        <w:t>Modification History</w:t>
      </w:r>
    </w:p>
    <w:p w:rsidR="00000000" w:rsidRPr="006A6203" w:rsidP="006A6203">
      <w:pPr>
        <w:pStyle w:val="BodyText"/>
      </w:pPr>
      <w:r w:rsidRPr="006A6203">
        <w:t>Not applicable.</w:t>
      </w:r>
    </w:p>
    <w:p w:rsidR="00000000" w:rsidRPr="006A6203" w:rsidP="006A6203">
      <w:pPr>
        <w:pStyle w:val="AllowPageBreak"/>
      </w:pPr>
    </w:p>
    <w:p w:rsidR="00000000" w:rsidRPr="006A6203" w:rsidP="006A6203">
      <w:pPr>
        <w:pStyle w:val="Heading1"/>
      </w:pPr>
      <w:bookmarkStart w:id="2" w:name="O_119992"/>
      <w:bookmarkEnd w:id="2"/>
      <w:r w:rsidRPr="006A620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BodyText"/>
            </w:pPr>
            <w:r w:rsidRPr="006A6203">
              <w:t>This unit covers the competency required to conduct weapons range practices to suppor</w:t>
            </w:r>
            <w:r w:rsidRPr="006A6203">
              <w:t>t the maintenance of operational readiness in the Australian Defence Force (ADF).</w:t>
            </w:r>
          </w:p>
          <w:p w:rsidR="00000000" w:rsidRPr="006A6203" w:rsidP="006A6203">
            <w:pPr>
              <w:pStyle w:val="BodyText"/>
            </w:pPr>
            <w:r w:rsidRPr="006A6203">
              <w:t xml:space="preserve">This competency encompasses the safe and efficient planning and conduct of basic </w:t>
            </w:r>
            <w:r w:rsidRPr="006A6203">
              <w:rPr>
                <w:rStyle w:val="BoldandItalics"/>
              </w:rPr>
              <w:t>range practices</w:t>
            </w:r>
            <w:r w:rsidRPr="006A6203">
              <w:t xml:space="preserve"> as the Officer in Charge (OIC). Conduct in this instance also includes effect</w:t>
            </w:r>
            <w:r w:rsidRPr="006A6203">
              <w:t>ively supervising safety, preparing and finalising range practices using weapons and ammunition for which the OIC is qualified to operate.</w:t>
            </w:r>
          </w:p>
        </w:tc>
      </w:tr>
    </w:tbl>
    <w:p w:rsidR="00000000" w:rsidRPr="006A6203" w:rsidP="006A6203">
      <w:pPr>
        <w:pStyle w:val="BodyText"/>
      </w:pPr>
    </w:p>
    <w:p w:rsidR="00000000" w:rsidRPr="006A6203" w:rsidP="006A6203">
      <w:pPr>
        <w:pStyle w:val="AllowPageBreak"/>
      </w:pPr>
    </w:p>
    <w:p w:rsidR="00000000" w:rsidRPr="006A6203" w:rsidP="006A6203">
      <w:pPr>
        <w:pStyle w:val="Heading1"/>
      </w:pPr>
      <w:bookmarkStart w:id="3" w:name="O_119993"/>
      <w:bookmarkEnd w:id="3"/>
      <w:r w:rsidRPr="006A620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BodyText"/>
            </w:pPr>
            <w:r w:rsidRPr="006A6203">
              <w:t>The application of this unit in the wo</w:t>
            </w:r>
            <w:r w:rsidRPr="006A6203">
              <w:t>rkplace - the environments, complexities and situations involved - will be written during Phase II of the Review of the PUA00 Public Safety Training Package.</w:t>
            </w:r>
          </w:p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t>This text will be useful for the purposes of job descriptions, recruitment advice or job analysis;</w:t>
            </w:r>
            <w:r w:rsidRPr="006A6203">
              <w:t xml:space="preserve"> where possible, it will not be too job specific to allow other industries to import it into other Training Packages, where feasible.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BodyText"/>
            </w:pPr>
          </w:p>
        </w:tc>
      </w:tr>
    </w:tbl>
    <w:p w:rsidR="00000000" w:rsidRPr="006A6203" w:rsidP="006A6203">
      <w:pPr>
        <w:pStyle w:val="BodyText"/>
      </w:pPr>
    </w:p>
    <w:p w:rsidR="00000000" w:rsidRPr="006A6203" w:rsidP="006A6203">
      <w:pPr>
        <w:pStyle w:val="AllowPageBreak"/>
      </w:pPr>
    </w:p>
    <w:p w:rsidR="00000000" w:rsidRPr="006A6203" w:rsidP="006A6203">
      <w:pPr>
        <w:pStyle w:val="Heading1"/>
      </w:pPr>
      <w:bookmarkStart w:id="4" w:name="O_119994"/>
      <w:bookmarkEnd w:id="4"/>
      <w:r w:rsidRPr="006A6203">
        <w:t>Licensing/Regulatory Information</w:t>
      </w:r>
    </w:p>
    <w:p w:rsidR="00000000" w:rsidRPr="006A6203" w:rsidP="006A6203">
      <w:pPr>
        <w:pStyle w:val="BodyText"/>
      </w:pPr>
      <w:r w:rsidRPr="006A6203">
        <w:t>Not applicable.</w:t>
      </w:r>
    </w:p>
    <w:p w:rsidR="00000000" w:rsidRPr="006A6203" w:rsidP="006A6203">
      <w:pPr>
        <w:pStyle w:val="AllowPageBreak"/>
      </w:pPr>
    </w:p>
    <w:p w:rsidR="00000000" w:rsidRPr="006A6203" w:rsidP="006A6203">
      <w:pPr>
        <w:pStyle w:val="Heading1"/>
      </w:pPr>
      <w:bookmarkStart w:id="5" w:name="O_119995"/>
      <w:bookmarkEnd w:id="5"/>
      <w:r w:rsidRPr="006A6203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rPr>
                <w:rStyle w:val="SpecialBold"/>
              </w:rPr>
              <w:t>Prerequisite Unit</w:t>
            </w:r>
            <w:r w:rsidRPr="006A6203">
              <w:t>/</w:t>
            </w:r>
            <w:r w:rsidRPr="006A620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BodyText"/>
            </w:pPr>
            <w:r w:rsidRPr="006A6203">
              <w:t>Nil</w:t>
            </w:r>
          </w:p>
        </w:tc>
      </w:tr>
    </w:tbl>
    <w:p w:rsidR="00000000" w:rsidRPr="006A6203" w:rsidP="006A6203">
      <w:pPr>
        <w:pStyle w:val="BodyText"/>
      </w:pPr>
    </w:p>
    <w:p w:rsidR="00000000" w:rsidRPr="006A6203" w:rsidP="006A6203">
      <w:pPr>
        <w:pStyle w:val="AllowPageBreak"/>
      </w:pPr>
    </w:p>
    <w:p w:rsidR="00000000" w:rsidRPr="006A6203" w:rsidP="006A6203">
      <w:pPr>
        <w:pStyle w:val="Heading1"/>
      </w:pPr>
      <w:bookmarkStart w:id="6" w:name="O_119996"/>
      <w:bookmarkEnd w:id="6"/>
      <w:r w:rsidRPr="006A6203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BodyText"/>
            </w:pPr>
            <w:r w:rsidRPr="006A6203">
              <w:t>This unit contains employability skills.</w:t>
            </w:r>
          </w:p>
        </w:tc>
      </w:tr>
    </w:tbl>
    <w:p w:rsidR="00000000" w:rsidRPr="006A6203" w:rsidP="006A6203">
      <w:pPr>
        <w:pStyle w:val="BodyText"/>
      </w:pPr>
    </w:p>
    <w:p w:rsidR="00000000" w:rsidRPr="006A6203" w:rsidP="006A6203">
      <w:pPr>
        <w:pStyle w:val="AllowPageBreak"/>
      </w:pPr>
    </w:p>
    <w:p w:rsidR="00000000" w:rsidRPr="006A6203" w:rsidP="006A6203">
      <w:pPr>
        <w:pStyle w:val="Heading1"/>
      </w:pPr>
      <w:bookmarkStart w:id="7" w:name="O_119997"/>
      <w:bookmarkEnd w:id="7"/>
      <w:r w:rsidRPr="006A620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BodyText"/>
            </w:pPr>
            <w:r w:rsidRPr="006A6203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6A6203">
              <w:t>ormance is to be consistent with the Evidence Guide.</w:t>
            </w:r>
          </w:p>
        </w:tc>
      </w:tr>
    </w:tbl>
    <w:p w:rsidR="00000000" w:rsidRPr="006A6203" w:rsidP="006A6203">
      <w:pPr>
        <w:pStyle w:val="BodyText"/>
      </w:pPr>
    </w:p>
    <w:p w:rsidR="00000000" w:rsidRPr="006A6203" w:rsidP="006A6203">
      <w:pPr>
        <w:pStyle w:val="AllowPageBreak"/>
      </w:pPr>
    </w:p>
    <w:p w:rsidR="00000000" w:rsidRPr="006A6203" w:rsidP="006A6203">
      <w:pPr>
        <w:pStyle w:val="Heading1"/>
      </w:pPr>
      <w:bookmarkStart w:id="8" w:name="O_119998"/>
      <w:bookmarkEnd w:id="8"/>
      <w:r w:rsidRPr="006A620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t>PERFORMANCE CRITERIA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List"/>
              <w:rPr>
                <w:lang w:val="en-NZ"/>
              </w:rPr>
            </w:pPr>
            <w:r w:rsidRPr="006A6203">
              <w:t>1.</w:t>
            </w:r>
            <w:r w:rsidRPr="006A6203">
              <w:tab/>
            </w:r>
            <w:r w:rsidRPr="006A6203">
              <w:rPr>
                <w:rStyle w:val="SpecialBold"/>
              </w:rPr>
              <w:t>Prepare for range practices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List2"/>
            </w:pPr>
            <w:r w:rsidRPr="006A6203">
              <w:t>1.1</w:t>
            </w:r>
            <w:r w:rsidRPr="006A6203">
              <w:tab/>
              <w:t xml:space="preserve">Relevant </w:t>
            </w:r>
            <w:r w:rsidRPr="006A6203">
              <w:rPr>
                <w:rStyle w:val="BoldandItalics"/>
              </w:rPr>
              <w:t>range regulations</w:t>
            </w:r>
            <w:r w:rsidRPr="006A6203">
              <w:t xml:space="preserve"> are identified and applied </w:t>
            </w:r>
            <w:r w:rsidRPr="006A6203">
              <w:t>in accordance with standard procedures</w:t>
            </w:r>
          </w:p>
          <w:p w:rsidR="00000000" w:rsidRPr="006A6203" w:rsidP="006A6203">
            <w:pPr>
              <w:pStyle w:val="List2"/>
            </w:pPr>
            <w:r w:rsidRPr="006A6203">
              <w:t>1.2</w:t>
            </w:r>
            <w:r w:rsidRPr="006A6203">
              <w:tab/>
              <w:t xml:space="preserve">Occupational health and safety (OH&amp;S) requirements and </w:t>
            </w:r>
            <w:r w:rsidRPr="006A6203">
              <w:rPr>
                <w:rStyle w:val="BoldandItalics"/>
              </w:rPr>
              <w:t>recognised safety precautions</w:t>
            </w:r>
            <w:r w:rsidRPr="006A6203">
              <w:t xml:space="preserve"> are applied throughout the task</w:t>
            </w:r>
          </w:p>
          <w:p w:rsidR="00000000" w:rsidRPr="006A6203" w:rsidP="006A6203">
            <w:pPr>
              <w:pStyle w:val="List2"/>
            </w:pPr>
            <w:r w:rsidRPr="006A6203">
              <w:t>1.3</w:t>
            </w:r>
            <w:r w:rsidRPr="006A6203">
              <w:tab/>
              <w:t xml:space="preserve">Relevant </w:t>
            </w:r>
            <w:r w:rsidRPr="006A6203">
              <w:rPr>
                <w:rStyle w:val="BoldandItalics"/>
              </w:rPr>
              <w:t>control measures</w:t>
            </w:r>
            <w:r w:rsidRPr="006A6203">
              <w:t xml:space="preserve"> are identified and employed</w:t>
            </w:r>
          </w:p>
          <w:p w:rsidR="00000000" w:rsidP="006A6203">
            <w:pPr>
              <w:pStyle w:val="List2"/>
              <w:rPr>
                <w:lang w:val="en-NZ"/>
              </w:rPr>
            </w:pPr>
            <w:r w:rsidRPr="006A6203">
              <w:t>1.4</w:t>
            </w:r>
            <w:r w:rsidRPr="006A6203">
              <w:tab/>
            </w:r>
            <w:r w:rsidRPr="006A6203">
              <w:rPr>
                <w:rStyle w:val="BoldandItalics"/>
              </w:rPr>
              <w:t>Administrative requirements</w:t>
            </w:r>
            <w:r w:rsidRPr="006A6203">
              <w:t xml:space="preserve"> are co</w:t>
            </w:r>
            <w:r w:rsidRPr="006A6203">
              <w:t>mpleted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List"/>
              <w:rPr>
                <w:lang w:val="en-NZ"/>
              </w:rPr>
            </w:pPr>
            <w:r w:rsidRPr="006A6203">
              <w:t>2.</w:t>
            </w:r>
            <w:r w:rsidRPr="006A6203">
              <w:tab/>
            </w:r>
            <w:r w:rsidRPr="006A6203">
              <w:rPr>
                <w:rStyle w:val="SpecialBold"/>
              </w:rPr>
              <w:t>Supervise safety on a range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List2"/>
            </w:pPr>
            <w:r w:rsidRPr="006A6203">
              <w:t>2.1</w:t>
            </w:r>
            <w:r w:rsidRPr="006A6203">
              <w:tab/>
            </w:r>
            <w:r w:rsidRPr="006A6203">
              <w:rPr>
                <w:rStyle w:val="BoldandItalics"/>
              </w:rPr>
              <w:t>Safety is effectively supervised</w:t>
            </w:r>
            <w:r w:rsidRPr="006A6203">
              <w:t xml:space="preserve"> for relevant weapons and ammunition types</w:t>
            </w:r>
          </w:p>
          <w:p w:rsidR="00000000" w:rsidRPr="006A6203" w:rsidP="006A6203">
            <w:pPr>
              <w:pStyle w:val="List2"/>
            </w:pPr>
            <w:r w:rsidRPr="006A6203">
              <w:t>2.2</w:t>
            </w:r>
            <w:r w:rsidRPr="006A6203">
              <w:tab/>
            </w:r>
            <w:r w:rsidRPr="006A6203">
              <w:rPr>
                <w:rStyle w:val="BoldandItalics"/>
              </w:rPr>
              <w:t>Safety data</w:t>
            </w:r>
            <w:r w:rsidRPr="006A6203">
              <w:t xml:space="preserve"> is identified and applied</w:t>
            </w:r>
          </w:p>
          <w:p w:rsidR="00000000" w:rsidP="006A6203">
            <w:pPr>
              <w:pStyle w:val="List2"/>
              <w:rPr>
                <w:lang w:val="en-NZ"/>
              </w:rPr>
            </w:pPr>
            <w:r w:rsidRPr="006A6203">
              <w:t>2.3</w:t>
            </w:r>
            <w:r w:rsidRPr="006A6203">
              <w:tab/>
            </w:r>
            <w:r w:rsidRPr="006A6203">
              <w:rPr>
                <w:rStyle w:val="BoldandItalics"/>
              </w:rPr>
              <w:t>Incidents</w:t>
            </w:r>
            <w:r w:rsidRPr="006A6203">
              <w:t xml:space="preserve"> are managed in accordance with instructions from supervisor and range instructions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List"/>
              <w:rPr>
                <w:lang w:val="en-NZ"/>
              </w:rPr>
            </w:pPr>
            <w:r w:rsidRPr="006A6203">
              <w:t>3.</w:t>
            </w:r>
            <w:r w:rsidRPr="006A6203">
              <w:tab/>
            </w:r>
            <w:r w:rsidRPr="006A6203">
              <w:rPr>
                <w:rStyle w:val="SpecialBold"/>
              </w:rPr>
              <w:t>Conduct a range practice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List2"/>
            </w:pPr>
            <w:r w:rsidRPr="006A6203">
              <w:t>3.1</w:t>
            </w:r>
            <w:r w:rsidRPr="006A6203">
              <w:tab/>
            </w:r>
            <w:r w:rsidRPr="006A6203">
              <w:rPr>
                <w:rStyle w:val="BoldandItalics"/>
              </w:rPr>
              <w:t>Relevant regulations and safety requirements</w:t>
            </w:r>
            <w:r w:rsidRPr="006A6203">
              <w:t xml:space="preserve"> are complied with</w:t>
            </w:r>
          </w:p>
          <w:p w:rsidR="00000000" w:rsidP="006A6203">
            <w:pPr>
              <w:pStyle w:val="List2"/>
              <w:rPr>
                <w:lang w:val="en-NZ"/>
              </w:rPr>
            </w:pPr>
            <w:r w:rsidRPr="006A6203">
              <w:t>3.2</w:t>
            </w:r>
            <w:r w:rsidRPr="006A6203">
              <w:tab/>
              <w:t>Range practice is safely conducted in accordance with current publicatio</w:t>
            </w:r>
            <w:r w:rsidRPr="006A6203">
              <w:t>ns and the relevant range instruction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List"/>
              <w:rPr>
                <w:lang w:val="en-NZ"/>
              </w:rPr>
            </w:pPr>
            <w:r w:rsidRPr="006A6203">
              <w:t>4.</w:t>
            </w:r>
            <w:r w:rsidRPr="006A6203">
              <w:tab/>
            </w:r>
            <w:r w:rsidRPr="006A6203">
              <w:rPr>
                <w:rStyle w:val="SpecialBold"/>
              </w:rPr>
              <w:t>Finalise a range practice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List2"/>
            </w:pPr>
            <w:r w:rsidRPr="006A6203">
              <w:t>4.1</w:t>
            </w:r>
            <w:r w:rsidRPr="006A6203">
              <w:tab/>
            </w:r>
            <w:r w:rsidRPr="006A6203">
              <w:rPr>
                <w:rStyle w:val="BoldandItalics"/>
              </w:rPr>
              <w:t>Ranges are refurbished</w:t>
            </w:r>
            <w:r w:rsidRPr="006A6203">
              <w:t xml:space="preserve"> in accordance with standard procedures</w:t>
            </w:r>
          </w:p>
          <w:p w:rsidR="00000000" w:rsidP="006A6203">
            <w:pPr>
              <w:pStyle w:val="List2"/>
              <w:rPr>
                <w:lang w:val="en-NZ"/>
              </w:rPr>
            </w:pPr>
            <w:r w:rsidRPr="006A6203">
              <w:t>4.2</w:t>
            </w:r>
            <w:r w:rsidRPr="006A6203">
              <w:tab/>
            </w:r>
            <w:r w:rsidRPr="006A6203">
              <w:rPr>
                <w:rStyle w:val="BoldandItalics"/>
              </w:rPr>
              <w:t>Post range practice administration</w:t>
            </w:r>
            <w:r w:rsidRPr="006A6203">
              <w:t xml:space="preserve"> is completed in accordance with standard procedure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BodyText"/>
            </w:pPr>
          </w:p>
        </w:tc>
      </w:tr>
    </w:tbl>
    <w:p w:rsidR="00000000" w:rsidRPr="006A6203" w:rsidP="006A6203">
      <w:pPr>
        <w:pStyle w:val="BodyText"/>
      </w:pPr>
    </w:p>
    <w:p w:rsidR="00000000" w:rsidRPr="006A6203" w:rsidP="006A6203">
      <w:pPr>
        <w:pStyle w:val="AllowPageBreak"/>
      </w:pPr>
    </w:p>
    <w:p w:rsidR="00000000" w:rsidRPr="006A6203" w:rsidP="006A6203">
      <w:pPr>
        <w:pStyle w:val="Heading1"/>
      </w:pPr>
      <w:bookmarkStart w:id="9" w:name="O_119999"/>
      <w:bookmarkEnd w:id="9"/>
      <w:r w:rsidRPr="006A620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rPr>
                <w:rStyle w:val="SpecialBold"/>
              </w:rPr>
              <w:t>REQUIRED SKILLS AND KNOWLEDGE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t>This describes the essential skills and knowledge and their level, required for this unit.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rPr>
                <w:rStyle w:val="SpecialBold"/>
              </w:rPr>
              <w:t>Required Skills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ListBullet"/>
            </w:pPr>
            <w:r w:rsidRPr="006A6203">
              <w:t>apply the relevant OH&amp;S requirements</w:t>
            </w:r>
          </w:p>
          <w:p w:rsidR="00000000" w:rsidRPr="006A6203" w:rsidP="006A6203">
            <w:pPr>
              <w:pStyle w:val="ListBullet"/>
            </w:pPr>
            <w:r w:rsidRPr="006A6203">
              <w:t>apply weapon and ammunition safety</w:t>
            </w:r>
          </w:p>
          <w:p w:rsidR="00000000" w:rsidRPr="006A6203" w:rsidP="006A6203">
            <w:pPr>
              <w:pStyle w:val="ListBullet"/>
            </w:pPr>
            <w:r w:rsidRPr="006A6203">
              <w:t>command, lead and manage</w:t>
            </w:r>
          </w:p>
          <w:p w:rsidR="00000000" w:rsidRPr="006A6203" w:rsidP="006A6203">
            <w:pPr>
              <w:pStyle w:val="ListBullet"/>
            </w:pPr>
            <w:r w:rsidRPr="006A6203">
              <w:t>identify weapons, complete equipment schedule (CES) and sub-calibre devices</w:t>
            </w:r>
          </w:p>
          <w:p w:rsidR="00000000" w:rsidRPr="006A6203" w:rsidP="006A6203">
            <w:pPr>
              <w:pStyle w:val="ListBullet"/>
            </w:pPr>
            <w:r w:rsidRPr="006A6203">
              <w:t>operate relevant weapons and ammunition</w:t>
            </w:r>
          </w:p>
          <w:p w:rsidR="00000000" w:rsidRPr="006A6203" w:rsidP="006A6203">
            <w:pPr>
              <w:pStyle w:val="ListBullet"/>
            </w:pPr>
            <w:r w:rsidRPr="006A6203">
              <w:t>review and understand range regulations, relevant publications and instructions</w:t>
            </w:r>
          </w:p>
          <w:p w:rsidR="00000000" w:rsidP="006A6203">
            <w:pPr>
              <w:pStyle w:val="ListBullet"/>
              <w:rPr>
                <w:lang w:val="en-NZ"/>
              </w:rPr>
            </w:pPr>
            <w:r w:rsidRPr="006A6203">
              <w:t>use simulation systems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rPr>
                <w:rStyle w:val="SpecialBold"/>
              </w:rPr>
              <w:t>Required Kn</w:t>
            </w:r>
            <w:r w:rsidRPr="006A6203">
              <w:rPr>
                <w:rStyle w:val="SpecialBold"/>
              </w:rPr>
              <w:t>owledge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ListBullet"/>
            </w:pPr>
            <w:r w:rsidRPr="006A6203">
              <w:t>characteristics, technical capabilities, effects, employment and limitations of relevant weapons, simulation and ammunition</w:t>
            </w:r>
          </w:p>
          <w:p w:rsidR="00000000" w:rsidRPr="006A6203" w:rsidP="006A6203">
            <w:pPr>
              <w:pStyle w:val="ListBullet"/>
            </w:pPr>
            <w:r w:rsidRPr="006A6203">
              <w:t>command, management and leadership principles</w:t>
            </w:r>
          </w:p>
          <w:p w:rsidR="00000000" w:rsidRPr="006A6203" w:rsidP="006A6203">
            <w:pPr>
              <w:pStyle w:val="ListBullet"/>
            </w:pPr>
            <w:r w:rsidRPr="006A6203">
              <w:t>operational safety</w:t>
            </w:r>
          </w:p>
          <w:p w:rsidR="00000000" w:rsidRPr="006A6203" w:rsidP="006A6203">
            <w:pPr>
              <w:pStyle w:val="ListBullet"/>
            </w:pPr>
            <w:r w:rsidRPr="006A6203">
              <w:t>relevant OH&amp;S requirements</w:t>
            </w:r>
          </w:p>
          <w:p w:rsidR="00000000" w:rsidP="006A6203">
            <w:pPr>
              <w:pStyle w:val="ListBullet"/>
              <w:rPr>
                <w:lang w:val="en-NZ"/>
              </w:rPr>
            </w:pPr>
            <w:r w:rsidRPr="006A6203">
              <w:t>risk identification and management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BodyText"/>
            </w:pPr>
          </w:p>
        </w:tc>
      </w:tr>
    </w:tbl>
    <w:p w:rsidR="00000000" w:rsidRPr="006A6203" w:rsidP="006A6203">
      <w:pPr>
        <w:pStyle w:val="BodyText"/>
      </w:pPr>
    </w:p>
    <w:p w:rsidR="00000000" w:rsidRPr="006A6203" w:rsidP="006A6203">
      <w:pPr>
        <w:pStyle w:val="AllowPageBreak"/>
      </w:pPr>
    </w:p>
    <w:p w:rsidR="00000000" w:rsidRPr="006A6203" w:rsidP="006A6203">
      <w:pPr>
        <w:pStyle w:val="Heading1"/>
      </w:pPr>
      <w:bookmarkStart w:id="10" w:name="O_120000"/>
      <w:bookmarkEnd w:id="10"/>
      <w:r w:rsidRPr="006A620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BodyText"/>
            </w:pPr>
            <w:r w:rsidRPr="006A6203">
              <w:t>Assessment must confirm the ability to perform the following on a live firing range:</w:t>
            </w:r>
          </w:p>
          <w:p w:rsidR="00000000" w:rsidRPr="006A6203" w:rsidP="006A6203">
            <w:pPr>
              <w:pStyle w:val="ListBullet"/>
            </w:pPr>
            <w:r w:rsidRPr="006A6203">
              <w:t>apply range regulations</w:t>
            </w:r>
          </w:p>
          <w:p w:rsidR="00000000" w:rsidRPr="006A6203" w:rsidP="006A6203">
            <w:pPr>
              <w:pStyle w:val="ListBullet"/>
            </w:pPr>
            <w:r w:rsidRPr="006A6203">
              <w:t>apply OH&amp;S requirements and recognised safety precautions</w:t>
            </w:r>
          </w:p>
          <w:p w:rsidR="00000000" w:rsidRPr="006A6203" w:rsidP="006A6203">
            <w:pPr>
              <w:pStyle w:val="ListBullet"/>
            </w:pPr>
            <w:r w:rsidRPr="006A6203">
              <w:t>conduct the appropriate range practice</w:t>
            </w:r>
          </w:p>
          <w:p w:rsidR="00000000" w:rsidRPr="006A6203" w:rsidP="006A6203">
            <w:pPr>
              <w:pStyle w:val="ListBullet"/>
            </w:pPr>
            <w:r w:rsidRPr="006A6203">
              <w:t>adhere to orders and instructions.</w:t>
            </w:r>
          </w:p>
          <w:p w:rsidR="00000000" w:rsidRPr="006A6203" w:rsidP="006A6203">
            <w:pPr>
              <w:pStyle w:val="BodyText"/>
            </w:pPr>
          </w:p>
          <w:p w:rsidR="00000000" w:rsidRPr="006A6203" w:rsidP="006A6203">
            <w:pPr>
              <w:pStyle w:val="BodyText"/>
            </w:pPr>
            <w:r w:rsidRPr="006A6203">
              <w:rPr>
                <w:rStyle w:val="SpecialBold"/>
              </w:rPr>
              <w:t>Consistency in performance</w:t>
            </w:r>
          </w:p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t>Competency should be demonstrated over a range of actual range practices in accordance with current regulations while performing the duties of a safety supervisor and the OIC practice.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BodyText"/>
            </w:pPr>
            <w:r w:rsidRPr="006A6203">
              <w:rPr>
                <w:rStyle w:val="SpecialBold"/>
              </w:rPr>
              <w:t>Context of and specific resources for asses</w:t>
            </w:r>
            <w:r w:rsidRPr="006A6203">
              <w:rPr>
                <w:rStyle w:val="SpecialBold"/>
              </w:rPr>
              <w:t>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BodyText"/>
            </w:pPr>
            <w:r w:rsidRPr="006A6203">
              <w:rPr>
                <w:rStyle w:val="SpecialBold"/>
              </w:rPr>
              <w:t>Context of assessment</w:t>
            </w:r>
          </w:p>
          <w:p w:rsidR="00000000" w:rsidRPr="006A6203" w:rsidP="006A6203">
            <w:pPr>
              <w:pStyle w:val="BodyText"/>
            </w:pPr>
            <w:r w:rsidRPr="006A6203">
              <w:t>Competency must be assessed on an actual live firing range.</w:t>
            </w:r>
          </w:p>
          <w:p w:rsidR="00000000" w:rsidRPr="006A6203" w:rsidP="006A6203">
            <w:pPr>
              <w:pStyle w:val="BodyText"/>
            </w:pPr>
            <w:r w:rsidRPr="006A6203">
              <w:rPr>
                <w:rStyle w:val="SpecialBold"/>
              </w:rPr>
              <w:t>Specific resources for assessment</w:t>
            </w:r>
          </w:p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t>Access to purpose built ranges, relevant weapons, ammunition and equipment.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rPr>
                <w:rStyle w:val="SpecialBold"/>
              </w:rPr>
              <w:t>Guidance information for assessment</w:t>
            </w:r>
            <w:r w:rsidRPr="006A6203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BodyText"/>
            </w:pPr>
            <w:r w:rsidRPr="006A6203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6A6203" w:rsidP="006A6203">
      <w:pPr>
        <w:pStyle w:val="BodyText"/>
      </w:pPr>
    </w:p>
    <w:p w:rsidR="00000000" w:rsidRPr="006A6203" w:rsidP="006A6203">
      <w:pPr>
        <w:pStyle w:val="AllowPageBreak"/>
      </w:pPr>
    </w:p>
    <w:p w:rsidR="00000000" w:rsidRPr="006A6203" w:rsidP="006A6203">
      <w:pPr>
        <w:pStyle w:val="Heading1"/>
      </w:pPr>
      <w:bookmarkStart w:id="11" w:name="O_120001"/>
      <w:bookmarkEnd w:id="11"/>
      <w:r w:rsidRPr="006A620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rPr>
                <w:rStyle w:val="SpecialBold"/>
              </w:rPr>
              <w:t>RANGE STATEMENT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t>The Range Statement relates to the Unit of Competency as a whol</w:t>
            </w:r>
            <w:r w:rsidRPr="006A6203">
              <w:t xml:space="preserve">e. It allows for different work environments and situations that may affect performance. </w:t>
            </w:r>
            <w:r w:rsidRPr="006A6203">
              <w:rPr>
                <w:rStyle w:val="BoldandItalics"/>
              </w:rPr>
              <w:t>Bold italicised</w:t>
            </w:r>
            <w:r w:rsidRPr="006A6203">
              <w:t xml:space="preserve"> wording in the Performance Criteria is detailed below.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rPr>
                <w:rStyle w:val="SpecialBold"/>
              </w:rPr>
              <w:t>Range practices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BodyText"/>
            </w:pPr>
            <w:r w:rsidRPr="006A6203">
              <w:t>25 metre and 100 metre open ranges</w:t>
            </w:r>
          </w:p>
          <w:p w:rsidR="00000000" w:rsidRPr="006A6203" w:rsidP="006A6203">
            <w:pPr>
              <w:pStyle w:val="BodyText"/>
            </w:pPr>
            <w:r w:rsidRPr="006A6203">
              <w:t>Classification range</w:t>
            </w:r>
          </w:p>
          <w:p w:rsidR="00000000" w:rsidRPr="006A6203" w:rsidP="006A6203">
            <w:pPr>
              <w:pStyle w:val="BodyText"/>
            </w:pPr>
            <w:r w:rsidRPr="006A6203">
              <w:t>Mobile Training Range</w:t>
            </w:r>
          </w:p>
          <w:p w:rsidR="00000000" w:rsidRPr="006A6203" w:rsidP="006A6203">
            <w:pPr>
              <w:pStyle w:val="BodyText"/>
            </w:pPr>
            <w:r w:rsidRPr="006A6203">
              <w:t>Standard 25 metre range</w:t>
            </w:r>
          </w:p>
          <w:p w:rsidR="00000000" w:rsidRPr="006A6203" w:rsidP="006A6203">
            <w:pPr>
              <w:pStyle w:val="BodyText"/>
            </w:pPr>
            <w:r w:rsidRPr="006A6203">
              <w:t>Static mechanical range</w:t>
            </w:r>
          </w:p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t>Weapons Training Simulation System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rPr>
                <w:rStyle w:val="SpecialBold"/>
              </w:rPr>
              <w:t>Range regulations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BodyText"/>
            </w:pPr>
            <w:r w:rsidRPr="006A6203">
              <w:t>Ammunition Technical Instructions</w:t>
            </w:r>
          </w:p>
          <w:p w:rsidR="00000000" w:rsidRPr="006A6203" w:rsidP="006A6203">
            <w:pPr>
              <w:pStyle w:val="BodyText"/>
            </w:pPr>
            <w:r w:rsidRPr="006A6203">
              <w:t>Army Shooting Policy</w:t>
            </w:r>
          </w:p>
          <w:p w:rsidR="00000000" w:rsidRPr="006A6203" w:rsidP="006A6203">
            <w:pPr>
              <w:pStyle w:val="BodyText"/>
            </w:pPr>
            <w:r w:rsidRPr="006A6203">
              <w:t>DI(A) OPS 25-2 Range Incidents and Reporting</w:t>
            </w:r>
          </w:p>
          <w:p w:rsidR="00000000" w:rsidRPr="006A6203" w:rsidP="006A6203">
            <w:pPr>
              <w:pStyle w:val="BodyText"/>
            </w:pPr>
            <w:r w:rsidRPr="006A6203">
              <w:t>Range, area and unit</w:t>
            </w:r>
            <w:r w:rsidRPr="006A6203">
              <w:t xml:space="preserve"> standing orders</w:t>
            </w:r>
          </w:p>
          <w:p w:rsidR="00000000" w:rsidRPr="006A6203" w:rsidP="006A6203">
            <w:pPr>
              <w:pStyle w:val="BodyText"/>
            </w:pPr>
            <w:r w:rsidRPr="006A6203">
              <w:t>Range regulations 9-2</w:t>
            </w:r>
          </w:p>
          <w:p w:rsidR="00000000" w:rsidRPr="006A6203" w:rsidP="006A6203">
            <w:pPr>
              <w:pStyle w:val="BodyText"/>
            </w:pPr>
            <w:r w:rsidRPr="006A6203">
              <w:t>Relevant weapon, ammunition and equipment publications</w:t>
            </w:r>
          </w:p>
          <w:p w:rsidR="00000000" w:rsidRPr="006A6203" w:rsidP="006A6203">
            <w:pPr>
              <w:pStyle w:val="BodyText"/>
            </w:pPr>
            <w:r w:rsidRPr="006A6203">
              <w:t>Safety manual</w:t>
            </w:r>
          </w:p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t>Training Information Bulletin 85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rPr>
                <w:rStyle w:val="SpecialBold"/>
              </w:rPr>
              <w:t>Recognised safety precautions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t>Those contained in ADF policy and procedural documents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rPr>
                <w:rStyle w:val="SpecialBold"/>
              </w:rPr>
              <w:t>Control measures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BodyText"/>
            </w:pPr>
            <w:r w:rsidRPr="006A6203">
              <w:t>Appropriately qualified staff</w:t>
            </w:r>
          </w:p>
          <w:p w:rsidR="00000000" w:rsidRPr="006A6203" w:rsidP="006A6203">
            <w:pPr>
              <w:pStyle w:val="BodyText"/>
            </w:pPr>
            <w:r w:rsidRPr="006A6203">
              <w:t>Communications and signals</w:t>
            </w:r>
          </w:p>
          <w:p w:rsidR="00000000" w:rsidRPr="006A6203" w:rsidP="006A6203">
            <w:pPr>
              <w:pStyle w:val="BodyText"/>
            </w:pPr>
            <w:r w:rsidRPr="006A6203">
              <w:t>Flags, lights, signage</w:t>
            </w:r>
          </w:p>
          <w:p w:rsidR="00000000" w:rsidRPr="006A6203" w:rsidP="006A6203">
            <w:pPr>
              <w:pStyle w:val="BodyText"/>
            </w:pPr>
            <w:r w:rsidRPr="006A6203">
              <w:t>Inspections, declarations and clearances</w:t>
            </w:r>
          </w:p>
          <w:p w:rsidR="00000000" w:rsidRPr="006A6203" w:rsidP="006A6203">
            <w:pPr>
              <w:pStyle w:val="BodyText"/>
            </w:pPr>
            <w:r w:rsidRPr="006A6203">
              <w:t>Instructions and briefings</w:t>
            </w:r>
          </w:p>
          <w:p w:rsidR="00000000" w:rsidRPr="006A6203" w:rsidP="006A6203">
            <w:pPr>
              <w:pStyle w:val="BodyText"/>
            </w:pPr>
            <w:r w:rsidRPr="006A6203">
              <w:t>Public notification, written or oral</w:t>
            </w:r>
          </w:p>
          <w:p w:rsidR="00000000" w:rsidRPr="006A6203" w:rsidP="006A6203">
            <w:pPr>
              <w:pStyle w:val="BodyText"/>
            </w:pPr>
            <w:r w:rsidRPr="006A6203">
              <w:t xml:space="preserve">Range boundaries, template, arc, lane and </w:t>
            </w:r>
            <w:r w:rsidRPr="006A6203">
              <w:t>target markers</w:t>
            </w:r>
          </w:p>
          <w:p w:rsidR="00000000" w:rsidRPr="006A6203" w:rsidP="006A6203">
            <w:pPr>
              <w:pStyle w:val="BodyText"/>
            </w:pPr>
            <w:r w:rsidRPr="006A6203">
              <w:t xml:space="preserve">Rehearsals </w:t>
            </w:r>
          </w:p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t>Sentries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rPr>
                <w:rStyle w:val="SpecialBold"/>
              </w:rPr>
              <w:t>Administrative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BodyText"/>
            </w:pPr>
            <w:r w:rsidRPr="006A6203">
              <w:t>Acquiring and preparing range stores</w:t>
            </w:r>
          </w:p>
          <w:p w:rsidR="00000000" w:rsidRPr="006A6203" w:rsidP="006A6203">
            <w:pPr>
              <w:pStyle w:val="BodyText"/>
            </w:pPr>
            <w:r w:rsidRPr="006A6203">
              <w:t>Acquiring medical staff and stores</w:t>
            </w:r>
          </w:p>
          <w:p w:rsidR="00000000" w:rsidRPr="006A6203" w:rsidP="006A6203">
            <w:pPr>
              <w:pStyle w:val="BodyText"/>
            </w:pPr>
            <w:r w:rsidRPr="006A6203">
              <w:t>Acquiring, testing and issuing communications equipment</w:t>
            </w:r>
          </w:p>
          <w:p w:rsidR="00000000" w:rsidRPr="006A6203" w:rsidP="006A6203">
            <w:pPr>
              <w:pStyle w:val="BodyText"/>
            </w:pPr>
            <w:r w:rsidRPr="006A6203">
              <w:t>Arranging catering</w:t>
            </w:r>
          </w:p>
          <w:p w:rsidR="00000000" w:rsidRPr="006A6203" w:rsidP="006A6203">
            <w:pPr>
              <w:pStyle w:val="BodyText"/>
            </w:pPr>
            <w:r w:rsidRPr="006A6203">
              <w:t>Arranging transport</w:t>
            </w:r>
          </w:p>
          <w:p w:rsidR="00000000" w:rsidRPr="006A6203" w:rsidP="006A6203">
            <w:pPr>
              <w:pStyle w:val="BodyText"/>
            </w:pPr>
            <w:r w:rsidRPr="006A6203">
              <w:t>Collecting and transporting ammunition</w:t>
            </w:r>
          </w:p>
          <w:p w:rsidR="00000000" w:rsidRPr="006A6203" w:rsidP="006A6203">
            <w:pPr>
              <w:pStyle w:val="BodyText"/>
            </w:pPr>
            <w:r w:rsidRPr="006A6203">
              <w:t>Identification and implementation of concurrent activity</w:t>
            </w:r>
          </w:p>
          <w:p w:rsidR="00000000" w:rsidRPr="006A6203" w:rsidP="006A6203">
            <w:pPr>
              <w:pStyle w:val="BodyText"/>
            </w:pPr>
            <w:r w:rsidRPr="006A6203">
              <w:t>Liaison with range maintenance staff</w:t>
            </w:r>
          </w:p>
          <w:p w:rsidR="00000000" w:rsidRPr="006A6203" w:rsidP="006A6203">
            <w:pPr>
              <w:pStyle w:val="BodyText"/>
            </w:pPr>
            <w:r w:rsidRPr="006A6203">
              <w:t>Preparing simulation equipment</w:t>
            </w:r>
          </w:p>
          <w:p w:rsidR="00000000" w:rsidRPr="006A6203" w:rsidP="006A6203">
            <w:pPr>
              <w:pStyle w:val="BodyText"/>
            </w:pPr>
            <w:r w:rsidRPr="006A6203">
              <w:t>Preparing targets</w:t>
            </w:r>
          </w:p>
          <w:p w:rsidR="00000000" w:rsidRPr="006A6203" w:rsidP="006A6203">
            <w:pPr>
              <w:pStyle w:val="BodyText"/>
            </w:pPr>
            <w:r w:rsidRPr="006A6203">
              <w:t>Reconnaissance</w:t>
            </w:r>
          </w:p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t>Submitting notices to airmen and mariners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rPr>
                <w:rStyle w:val="SpecialBold"/>
              </w:rPr>
              <w:t>Safety is effect</w:t>
            </w:r>
            <w:r w:rsidRPr="006A6203">
              <w:rPr>
                <w:rStyle w:val="SpecialBold"/>
              </w:rPr>
              <w:t>ively supervised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BodyText"/>
            </w:pPr>
            <w:r w:rsidRPr="006A6203">
              <w:t>Adhering to orders and instructions</w:t>
            </w:r>
          </w:p>
          <w:p w:rsidR="00000000" w:rsidRPr="006A6203" w:rsidP="006A6203">
            <w:pPr>
              <w:pStyle w:val="BodyText"/>
            </w:pPr>
            <w:r w:rsidRPr="006A6203">
              <w:t>Adhering to weapon and ammunition handling drills</w:t>
            </w:r>
          </w:p>
          <w:p w:rsidR="00000000" w:rsidRPr="006A6203" w:rsidP="006A6203">
            <w:pPr>
              <w:pStyle w:val="BodyText"/>
            </w:pPr>
            <w:r w:rsidRPr="006A6203">
              <w:t>Conducting inspections and clearances</w:t>
            </w:r>
          </w:p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t>Maintaining situational awareness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rPr>
                <w:rStyle w:val="SpecialBold"/>
              </w:rPr>
              <w:t>Safety is effectively supervised from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BodyText"/>
            </w:pPr>
            <w:r w:rsidRPr="006A6203">
              <w:t>Effects bunkers</w:t>
            </w:r>
          </w:p>
          <w:p w:rsidR="00000000" w:rsidRPr="006A6203" w:rsidP="006A6203">
            <w:pPr>
              <w:pStyle w:val="BodyText"/>
            </w:pPr>
            <w:r w:rsidRPr="006A6203">
              <w:t>Firing points and butts</w:t>
            </w:r>
          </w:p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t>Moving and static firing points relative to the target area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rPr>
                <w:rStyle w:val="SpecialBold"/>
              </w:rPr>
              <w:t>Safety data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BodyText"/>
            </w:pPr>
            <w:r w:rsidRPr="006A6203">
              <w:t>Elevation</w:t>
            </w:r>
          </w:p>
          <w:p w:rsidR="00000000" w:rsidRPr="006A6203" w:rsidP="006A6203">
            <w:pPr>
              <w:pStyle w:val="BodyText"/>
            </w:pPr>
            <w:r w:rsidRPr="006A6203">
              <w:t>Firing point limitation</w:t>
            </w:r>
          </w:p>
          <w:p w:rsidR="00000000" w:rsidRPr="006A6203" w:rsidP="006A6203">
            <w:pPr>
              <w:pStyle w:val="BodyText"/>
            </w:pPr>
            <w:r w:rsidRPr="006A6203">
              <w:t>Firing line limitations</w:t>
            </w:r>
          </w:p>
          <w:p w:rsidR="00000000" w:rsidRPr="006A6203" w:rsidP="006A6203">
            <w:pPr>
              <w:pStyle w:val="BodyText"/>
            </w:pPr>
            <w:r w:rsidRPr="006A6203">
              <w:t>Left and right of arc</w:t>
            </w:r>
          </w:p>
          <w:p w:rsidR="00000000" w:rsidRPr="006A6203" w:rsidP="006A6203">
            <w:pPr>
              <w:pStyle w:val="BodyText"/>
            </w:pPr>
            <w:r w:rsidRPr="006A6203">
              <w:t>Locations of observation posts</w:t>
            </w:r>
          </w:p>
          <w:p w:rsidR="00000000" w:rsidRPr="006A6203" w:rsidP="006A6203">
            <w:pPr>
              <w:pStyle w:val="BodyText"/>
            </w:pPr>
            <w:r w:rsidRPr="006A6203">
              <w:t>Target triangulation</w:t>
            </w:r>
          </w:p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t>Weapons and ammunition types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rPr>
                <w:rStyle w:val="SpecialBold"/>
              </w:rPr>
              <w:t>Incident</w:t>
            </w:r>
            <w:r w:rsidRPr="006A6203">
              <w:rPr>
                <w:rStyle w:val="SpecialBold"/>
              </w:rPr>
              <w:t>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BodyText"/>
            </w:pPr>
            <w:r w:rsidRPr="006A6203">
              <w:t>Ammunition malfunction</w:t>
            </w:r>
          </w:p>
          <w:p w:rsidR="00000000" w:rsidRPr="006A6203" w:rsidP="006A6203">
            <w:pPr>
              <w:pStyle w:val="BodyText"/>
            </w:pPr>
            <w:r w:rsidRPr="006A6203">
              <w:t>Fatality</w:t>
            </w:r>
          </w:p>
          <w:p w:rsidR="00000000" w:rsidRPr="006A6203" w:rsidP="006A6203">
            <w:pPr>
              <w:pStyle w:val="BodyText"/>
            </w:pPr>
            <w:r w:rsidRPr="006A6203">
              <w:t>Injury</w:t>
            </w:r>
          </w:p>
          <w:p w:rsidR="00000000" w:rsidRPr="006A6203" w:rsidP="006A6203">
            <w:pPr>
              <w:pStyle w:val="BodyText"/>
            </w:pPr>
            <w:r w:rsidRPr="006A6203">
              <w:t>Negligent discharge</w:t>
            </w:r>
          </w:p>
          <w:p w:rsidR="00000000" w:rsidRPr="006A6203" w:rsidP="006A6203">
            <w:pPr>
              <w:pStyle w:val="BodyText"/>
            </w:pPr>
            <w:r w:rsidRPr="006A6203">
              <w:t>Unauthorised movement</w:t>
            </w:r>
          </w:p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t>Weapon malfunction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rPr>
                <w:rStyle w:val="SpecialBold"/>
              </w:rPr>
              <w:t>Complying with relevant regulations and safety requirements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BodyText"/>
            </w:pPr>
            <w:r w:rsidRPr="006A6203">
              <w:t>Efficiently performing OIC duties such as:</w:t>
            </w:r>
          </w:p>
          <w:p w:rsidR="00000000" w:rsidRPr="006A6203" w:rsidP="006A6203">
            <w:pPr>
              <w:pStyle w:val="ListBullet"/>
            </w:pPr>
            <w:r w:rsidRPr="006A6203">
              <w:t>developing and implementing range instructions</w:t>
            </w:r>
          </w:p>
          <w:p w:rsidR="00000000" w:rsidP="006A6203">
            <w:pPr>
              <w:pStyle w:val="ListBullet"/>
              <w:rPr>
                <w:lang w:val="en-NZ"/>
              </w:rPr>
            </w:pPr>
            <w:r w:rsidRPr="006A6203">
              <w:t>setting-up and conducting range and practice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rPr>
                <w:rStyle w:val="SpecialBold"/>
              </w:rPr>
              <w:t>Refurbishing ranges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BodyText"/>
            </w:pPr>
            <w:r w:rsidRPr="006A6203">
              <w:t>Cleaning up firing points</w:t>
            </w:r>
          </w:p>
          <w:p w:rsidR="00000000" w:rsidRPr="006A6203" w:rsidP="006A6203">
            <w:pPr>
              <w:pStyle w:val="BodyText"/>
            </w:pPr>
            <w:r w:rsidRPr="006A6203">
              <w:t>Cleaning up, repairing or replacing targets and target areas</w:t>
            </w:r>
          </w:p>
          <w:p w:rsidR="00000000" w:rsidRPr="006A6203" w:rsidP="006A6203">
            <w:pPr>
              <w:pStyle w:val="BodyText"/>
            </w:pPr>
            <w:r w:rsidRPr="006A6203">
              <w:t>Destructing and/or reporting unexploded ordn</w:t>
            </w:r>
            <w:r w:rsidRPr="006A6203">
              <w:t>ance</w:t>
            </w:r>
          </w:p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t>Removing and accounting for range stores, produce and ammunition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rPr>
                <w:rStyle w:val="SpecialBold"/>
              </w:rPr>
              <w:t>Post range practice administration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BodyText"/>
            </w:pPr>
            <w:r w:rsidRPr="006A6203">
              <w:t>Conducting clearances and inspections</w:t>
            </w:r>
          </w:p>
          <w:p w:rsidR="00000000" w:rsidRPr="006A6203" w:rsidP="006A6203">
            <w:pPr>
              <w:pStyle w:val="BodyText"/>
            </w:pPr>
            <w:r w:rsidRPr="006A6203">
              <w:t>Debriefing firers, users and staff</w:t>
            </w:r>
          </w:p>
          <w:p w:rsidR="00000000" w:rsidRPr="006A6203" w:rsidP="006A6203">
            <w:pPr>
              <w:pStyle w:val="BodyText"/>
            </w:pPr>
            <w:r w:rsidRPr="006A6203">
              <w:t>Raising of relevant range, training and trade documentation</w:t>
            </w:r>
          </w:p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t>Submitting reports, returns and evaluations</w:t>
            </w:r>
          </w:p>
        </w:tc>
      </w:tr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BodyText"/>
            </w:pPr>
          </w:p>
        </w:tc>
      </w:tr>
    </w:tbl>
    <w:p w:rsidR="00000000" w:rsidRPr="006A6203" w:rsidP="006A6203">
      <w:pPr>
        <w:pStyle w:val="BodyText"/>
      </w:pPr>
    </w:p>
    <w:p w:rsidR="00000000" w:rsidRPr="006A6203" w:rsidP="006A6203">
      <w:pPr>
        <w:pStyle w:val="AllowPageBreak"/>
      </w:pPr>
    </w:p>
    <w:p w:rsidR="00000000" w:rsidRPr="006A6203" w:rsidP="006A6203">
      <w:pPr>
        <w:pStyle w:val="Heading1"/>
      </w:pPr>
      <w:bookmarkStart w:id="12" w:name="O_120002"/>
      <w:bookmarkEnd w:id="12"/>
      <w:r w:rsidRPr="006A6203">
        <w:t>Unit Sector(s)</w:t>
      </w:r>
    </w:p>
    <w:p w:rsidR="00000000" w:rsidRPr="006A6203" w:rsidP="006A6203">
      <w:pPr>
        <w:pStyle w:val="BodyText"/>
      </w:pPr>
      <w:r w:rsidRPr="006A6203">
        <w:t>Not applicable.</w:t>
      </w:r>
    </w:p>
    <w:p w:rsidR="00000000" w:rsidRPr="006A6203" w:rsidP="006A6203">
      <w:pPr>
        <w:pStyle w:val="AllowPageBreak"/>
      </w:pPr>
    </w:p>
    <w:p w:rsidR="00000000" w:rsidRPr="006A6203" w:rsidP="006A6203">
      <w:pPr>
        <w:pStyle w:val="Heading1"/>
      </w:pPr>
      <w:bookmarkStart w:id="13" w:name="O_174870"/>
      <w:bookmarkEnd w:id="13"/>
      <w:r w:rsidRPr="006A6203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D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03">
            <w:pPr>
              <w:pStyle w:val="BodyText"/>
              <w:rPr>
                <w:lang w:val="en-NZ"/>
              </w:rPr>
            </w:pPr>
            <w:r w:rsidRPr="006A6203">
              <w:rPr>
                <w:rStyle w:val="SpecialBold"/>
              </w:rPr>
              <w:t>Co-requisite Unit</w:t>
            </w:r>
            <w:r w:rsidRPr="006A6203">
              <w:t>/</w:t>
            </w:r>
            <w:r w:rsidRPr="006A620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03" w:rsidP="006A6203">
            <w:pPr>
              <w:pStyle w:val="BodyText"/>
            </w:pPr>
            <w:r w:rsidRPr="006A6203">
              <w:t>Nil</w:t>
            </w:r>
          </w:p>
        </w:tc>
      </w:tr>
    </w:tbl>
    <w:p w:rsidR="00000000" w:rsidRPr="006A6203" w:rsidP="006A6203">
      <w:pPr>
        <w:pStyle w:val="BodyText"/>
      </w:pPr>
    </w:p>
    <w:p w:rsidR="00000000" w:rsidRPr="006A6203" w:rsidP="006A6203"/>
    <w:sectPr w:rsidSect="006A62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2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D2B3A" w:rsidP="00BD2B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2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B3A" w:rsidP="006A62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D2B3A" w:rsidP="006A62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D2B3A" w:rsidP="006A620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2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D2B3A" w:rsidP="00BD2B3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2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B3A" w:rsidP="006A62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PUADEFCM119B Conduct basic range practices on a permanent range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BD2B3A" w:rsidP="006A620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3C0E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F8C7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2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A62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2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2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2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2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2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2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2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2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2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203"/>
  </w:style>
  <w:style w:type="character" w:customStyle="1" w:styleId="Heading1Char">
    <w:name w:val="Heading 1 Char"/>
    <w:basedOn w:val="DefaultParagraphFont"/>
    <w:link w:val="Heading1"/>
    <w:rsid w:val="006A62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62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20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A62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20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A62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62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6203"/>
    <w:rPr>
      <w:b/>
      <w:spacing w:val="0"/>
    </w:rPr>
  </w:style>
  <w:style w:type="paragraph" w:styleId="Header">
    <w:name w:val="header"/>
    <w:basedOn w:val="Normal"/>
    <w:link w:val="HeaderChar"/>
    <w:rsid w:val="006A62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2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A620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A62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A6203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A620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A62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2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2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20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A620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A620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A62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2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2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2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2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A62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2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2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62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62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2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2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620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62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20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A62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2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2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2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2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6203"/>
    <w:rPr>
      <w:i/>
    </w:rPr>
  </w:style>
  <w:style w:type="paragraph" w:styleId="Caption">
    <w:name w:val="caption"/>
    <w:basedOn w:val="BodyText"/>
    <w:next w:val="Normal"/>
    <w:qFormat/>
    <w:rsid w:val="006A62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2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2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203"/>
  </w:style>
  <w:style w:type="paragraph" w:styleId="TableofFigures">
    <w:name w:val="table of figures"/>
    <w:basedOn w:val="Normal"/>
    <w:next w:val="Normal"/>
    <w:semiHidden/>
    <w:rsid w:val="006A62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203"/>
    <w:pPr>
      <w:numPr>
        <w:numId w:val="10"/>
      </w:numPr>
    </w:pPr>
  </w:style>
  <w:style w:type="character" w:customStyle="1" w:styleId="WingdingSymbols">
    <w:name w:val="Wingding Symbols"/>
    <w:rsid w:val="006A6203"/>
    <w:rPr>
      <w:rFonts w:ascii="Wingdings" w:hAnsi="Wingdings"/>
    </w:rPr>
  </w:style>
  <w:style w:type="paragraph" w:customStyle="1" w:styleId="TableHeading">
    <w:name w:val="Table Heading"/>
    <w:basedOn w:val="HeadingBase"/>
    <w:rsid w:val="006A62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203"/>
    <w:rPr>
      <w:color w:val="0033CC"/>
      <w:u w:val="none"/>
    </w:rPr>
  </w:style>
  <w:style w:type="paragraph" w:customStyle="1" w:styleId="BodyTextRight">
    <w:name w:val="Body Text Right"/>
    <w:basedOn w:val="BodyText"/>
    <w:rsid w:val="006A62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2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2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2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2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20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A6203"/>
    <w:rPr>
      <w:sz w:val="32"/>
    </w:rPr>
  </w:style>
  <w:style w:type="paragraph" w:customStyle="1" w:styleId="HeadingProcedure">
    <w:name w:val="Heading Procedure"/>
    <w:basedOn w:val="HeadingBase"/>
    <w:next w:val="Normal"/>
    <w:rsid w:val="006A62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203"/>
    <w:pPr>
      <w:spacing w:before="60" w:after="60"/>
    </w:pPr>
  </w:style>
  <w:style w:type="paragraph" w:styleId="ListContinue">
    <w:name w:val="List Continue"/>
    <w:basedOn w:val="List"/>
    <w:rsid w:val="006A6203"/>
    <w:pPr>
      <w:ind w:firstLine="0"/>
    </w:pPr>
  </w:style>
  <w:style w:type="paragraph" w:customStyle="1" w:styleId="ListNote">
    <w:name w:val="List Note"/>
    <w:basedOn w:val="List"/>
    <w:rsid w:val="006A62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2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2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203"/>
    <w:rPr>
      <w:rFonts w:ascii="Courier New" w:hAnsi="Courier New"/>
    </w:rPr>
  </w:style>
  <w:style w:type="paragraph" w:customStyle="1" w:styleId="NoteBullet">
    <w:name w:val="Note Bullet"/>
    <w:basedOn w:val="Note"/>
    <w:rsid w:val="006A62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2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2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2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2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62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20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A6203"/>
    <w:rPr>
      <w:b/>
      <w:smallCaps/>
    </w:rPr>
  </w:style>
  <w:style w:type="paragraph" w:customStyle="1" w:styleId="TableListNumber">
    <w:name w:val="Table List Number"/>
    <w:basedOn w:val="ListNumber"/>
    <w:rsid w:val="006A62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2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203"/>
    <w:pPr>
      <w:numPr>
        <w:numId w:val="8"/>
      </w:numPr>
    </w:pPr>
  </w:style>
  <w:style w:type="paragraph" w:customStyle="1" w:styleId="ListAlpha2">
    <w:name w:val="List Alpha 2"/>
    <w:basedOn w:val="List2"/>
    <w:rsid w:val="006A6203"/>
    <w:pPr>
      <w:numPr>
        <w:numId w:val="7"/>
      </w:numPr>
    </w:pPr>
  </w:style>
  <w:style w:type="paragraph" w:styleId="List3">
    <w:name w:val="List 3"/>
    <w:basedOn w:val="BodyText"/>
    <w:rsid w:val="006A62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2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2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62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6203"/>
    <w:pPr>
      <w:numPr>
        <w:numId w:val="2"/>
      </w:numPr>
    </w:pPr>
  </w:style>
  <w:style w:type="paragraph" w:styleId="ListBullet5">
    <w:name w:val="List Bullet 5"/>
    <w:basedOn w:val="List5"/>
    <w:rsid w:val="006A6203"/>
    <w:pPr>
      <w:numPr>
        <w:numId w:val="3"/>
      </w:numPr>
    </w:pPr>
  </w:style>
  <w:style w:type="paragraph" w:styleId="ListContinue2">
    <w:name w:val="List Continue 2"/>
    <w:basedOn w:val="List2"/>
    <w:rsid w:val="006A6203"/>
    <w:pPr>
      <w:ind w:firstLine="0"/>
    </w:pPr>
  </w:style>
  <w:style w:type="paragraph" w:styleId="ListContinue3">
    <w:name w:val="List Continue 3"/>
    <w:basedOn w:val="List3"/>
    <w:rsid w:val="006A6203"/>
    <w:pPr>
      <w:ind w:left="1021" w:firstLine="0"/>
    </w:pPr>
  </w:style>
  <w:style w:type="paragraph" w:styleId="ListContinue4">
    <w:name w:val="List Continue 4"/>
    <w:basedOn w:val="List4"/>
    <w:rsid w:val="006A6203"/>
    <w:pPr>
      <w:ind w:firstLine="0"/>
    </w:pPr>
  </w:style>
  <w:style w:type="paragraph" w:styleId="ListContinue5">
    <w:name w:val="List Continue 5"/>
    <w:basedOn w:val="List5"/>
    <w:rsid w:val="006A6203"/>
    <w:pPr>
      <w:ind w:firstLine="0"/>
    </w:pPr>
  </w:style>
  <w:style w:type="paragraph" w:styleId="ListNumber3">
    <w:name w:val="List Number 3"/>
    <w:basedOn w:val="List3"/>
    <w:rsid w:val="006A6203"/>
    <w:pPr>
      <w:numPr>
        <w:numId w:val="4"/>
      </w:numPr>
    </w:pPr>
  </w:style>
  <w:style w:type="paragraph" w:styleId="ListNumber4">
    <w:name w:val="List Number 4"/>
    <w:basedOn w:val="List4"/>
    <w:rsid w:val="006A6203"/>
    <w:pPr>
      <w:numPr>
        <w:numId w:val="5"/>
      </w:numPr>
    </w:pPr>
  </w:style>
  <w:style w:type="paragraph" w:styleId="ListNumber5">
    <w:name w:val="List Number 5"/>
    <w:basedOn w:val="List5"/>
    <w:rsid w:val="006A6203"/>
    <w:pPr>
      <w:numPr>
        <w:numId w:val="6"/>
      </w:numPr>
    </w:pPr>
  </w:style>
  <w:style w:type="paragraph" w:styleId="BlockText">
    <w:name w:val="Block Text"/>
    <w:basedOn w:val="Normal"/>
    <w:rsid w:val="006A62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2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203"/>
    <w:rPr>
      <w:sz w:val="16"/>
      <w:vertAlign w:val="superscript"/>
    </w:rPr>
  </w:style>
  <w:style w:type="character" w:customStyle="1" w:styleId="Symbols">
    <w:name w:val="Symbols"/>
    <w:basedOn w:val="DefaultParagraphFont"/>
    <w:rsid w:val="006A6203"/>
    <w:rPr>
      <w:rFonts w:ascii="Symbol" w:hAnsi="Symbol"/>
    </w:rPr>
  </w:style>
  <w:style w:type="character" w:customStyle="1" w:styleId="MenuOptions">
    <w:name w:val="Menu Options"/>
    <w:basedOn w:val="DefaultParagraphFont"/>
    <w:rsid w:val="006A62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203"/>
    <w:rPr>
      <w:b/>
    </w:rPr>
  </w:style>
  <w:style w:type="character" w:customStyle="1" w:styleId="Underlined">
    <w:name w:val="Underlined"/>
    <w:basedOn w:val="DefaultParagraphFont"/>
    <w:rsid w:val="006A6203"/>
    <w:rPr>
      <w:u w:val="single"/>
    </w:rPr>
  </w:style>
  <w:style w:type="paragraph" w:customStyle="1" w:styleId="TableBodyTextRight">
    <w:name w:val="Table Body Text Right"/>
    <w:basedOn w:val="TableBodyText"/>
    <w:rsid w:val="006A62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203"/>
    <w:rPr>
      <w:sz w:val="18"/>
    </w:rPr>
  </w:style>
  <w:style w:type="paragraph" w:customStyle="1" w:styleId="BodySmallRight">
    <w:name w:val="Body Small Right"/>
    <w:basedOn w:val="BodyTextRight"/>
    <w:rsid w:val="006A6203"/>
    <w:rPr>
      <w:sz w:val="18"/>
      <w:szCs w:val="18"/>
    </w:rPr>
  </w:style>
  <w:style w:type="paragraph" w:customStyle="1" w:styleId="MarginEdition">
    <w:name w:val="Margin Edition"/>
    <w:basedOn w:val="MarginNote"/>
    <w:rsid w:val="006A62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203"/>
    <w:rPr>
      <w:sz w:val="2"/>
      <w:szCs w:val="2"/>
    </w:rPr>
  </w:style>
  <w:style w:type="character" w:customStyle="1" w:styleId="Small">
    <w:name w:val="Small"/>
    <w:basedOn w:val="DefaultParagraphFont"/>
    <w:rsid w:val="006A6203"/>
    <w:rPr>
      <w:sz w:val="16"/>
    </w:rPr>
  </w:style>
  <w:style w:type="paragraph" w:customStyle="1" w:styleId="WideTable">
    <w:name w:val="Wide Table"/>
    <w:basedOn w:val="Normal"/>
    <w:rsid w:val="006A62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203"/>
  </w:style>
  <w:style w:type="paragraph" w:styleId="Quote">
    <w:name w:val="Quote"/>
    <w:basedOn w:val="Heading1"/>
    <w:link w:val="QuoteChar"/>
    <w:qFormat/>
    <w:rsid w:val="006A62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2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203"/>
    <w:pPr>
      <w:pageBreakBefore/>
    </w:pPr>
  </w:style>
  <w:style w:type="paragraph" w:customStyle="1" w:styleId="Border">
    <w:name w:val="Border"/>
    <w:basedOn w:val="Normal"/>
    <w:qFormat/>
    <w:rsid w:val="006A62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2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2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20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A62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2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2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2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2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203"/>
    <w:rPr>
      <w:u w:val="single"/>
    </w:rPr>
  </w:style>
  <w:style w:type="paragraph" w:styleId="BalloonText">
    <w:name w:val="Balloon Text"/>
    <w:basedOn w:val="Normal"/>
    <w:link w:val="BalloonTextChar"/>
    <w:rsid w:val="006A62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20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A62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20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1015</Words>
  <Characters>6522</Characters>
  <Application>Microsoft Office Word</Application>
  <DocSecurity>0</DocSecurity>
  <Lines>269</Lines>
  <Paragraphs>163</Paragraphs>
  <ScaleCrop>false</ScaleCrop>
  <Company>Author-it Software Corporation Ltd.</Company>
  <LinksUpToDate>false</LinksUpToDate>
  <CharactersWithSpaces>7393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PUADEFCM119B Conduct basic range practices on a permanent range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Dennis Urbans</cp:lastModifiedBy>
  <cp:revision>3</cp:revision>
  <dcterms:created xsi:type="dcterms:W3CDTF">2012-05-26T04:11:00Z</dcterms:created>
  <dcterms:modified xsi:type="dcterms:W3CDTF">2012-05-26T04:11:00Z</dcterms:modified>
</cp:coreProperties>
</file>