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F82" w:rsidP="003C3F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PUADEFCM117C Perform the duties of a unit discipline officer</w:t>
      </w:r>
      <w:r>
        <w:fldChar w:fldCharType="end"/>
      </w:r>
    </w:p>
    <w:p w:rsidR="003C3F82" w:rsidP="003C3F82">
      <w:pPr>
        <w:pStyle w:val="Version"/>
        <w:sectPr w:rsidSect="006C4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C4CAB" w:rsidP="006C4CAB">
      <w:pPr>
        <w:pStyle w:val="SuperHeading"/>
      </w:pPr>
      <w:r w:rsidRPr="006C4CAB">
        <w:t>PUADEFCM117C Perform the duties of a unit discipline officer</w:t>
      </w:r>
    </w:p>
    <w:p w:rsidR="00000000" w:rsidRPr="006C4CAB" w:rsidP="006C4CAB">
      <w:pPr>
        <w:pStyle w:val="SuperHeading"/>
      </w:pPr>
    </w:p>
    <w:p w:rsidR="00000000" w:rsidRPr="006C4CAB" w:rsidP="006C4CAB">
      <w:pPr>
        <w:pStyle w:val="Heading1"/>
      </w:pPr>
      <w:bookmarkStart w:id="1" w:name="O_119967"/>
      <w:bookmarkEnd w:id="1"/>
      <w:r w:rsidRPr="006C4CAB">
        <w:t>Modification History</w:t>
      </w:r>
    </w:p>
    <w:p w:rsidR="00000000" w:rsidRPr="006C4CAB" w:rsidP="006C4CAB">
      <w:pPr>
        <w:pStyle w:val="BodyText"/>
      </w:pPr>
      <w:r w:rsidRPr="006C4CAB">
        <w:t>Not applicable.</w:t>
      </w: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2" w:name="O_119968"/>
      <w:bookmarkEnd w:id="2"/>
      <w:r w:rsidRPr="006C4CA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>This unit covers the competency required to undertake the duties and responsibilities of</w:t>
            </w:r>
            <w:r w:rsidRPr="006C4CAB">
              <w:t xml:space="preserve"> a unit discipline officer in the Australian Defence Force (ADF) under the Defence Force Discipline Act (DFDA).</w:t>
            </w:r>
          </w:p>
        </w:tc>
      </w:tr>
    </w:tbl>
    <w:p w:rsidR="00000000" w:rsidRPr="006C4CAB" w:rsidP="006C4CAB">
      <w:pPr>
        <w:pStyle w:val="BodyText"/>
      </w:pP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3" w:name="O_119969"/>
      <w:bookmarkEnd w:id="3"/>
      <w:r w:rsidRPr="006C4CA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This unit is applicable to ADF members who may potentially be appointed as unit discipline officers by virtue of their rank.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</w:p>
        </w:tc>
      </w:tr>
    </w:tbl>
    <w:p w:rsidR="00000000" w:rsidRPr="006C4CAB" w:rsidP="006C4CAB">
      <w:pPr>
        <w:pStyle w:val="BodyText"/>
      </w:pP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4" w:name="O_119970"/>
      <w:bookmarkEnd w:id="4"/>
      <w:r w:rsidRPr="006C4CAB">
        <w:t>Licensing/Regulatory Information</w:t>
      </w:r>
    </w:p>
    <w:p w:rsidR="00000000" w:rsidRPr="006C4CAB" w:rsidP="006C4CAB">
      <w:pPr>
        <w:pStyle w:val="BodyText"/>
      </w:pPr>
      <w:r w:rsidRPr="006C4CAB">
        <w:t>Not applicable.</w:t>
      </w: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5" w:name="O_119971"/>
      <w:bookmarkEnd w:id="5"/>
      <w:r w:rsidRPr="006C4CAB">
        <w:t>Pre-Requisites</w:t>
      </w:r>
    </w:p>
    <w:p w:rsidR="00000000" w:rsidRPr="006C4CAB" w:rsidP="006C4CAB">
      <w:pPr>
        <w:pStyle w:val="BodyText"/>
      </w:pPr>
      <w:r w:rsidRPr="006C4CAB">
        <w:t>Not applicable.</w:t>
      </w: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6" w:name="O_119972"/>
      <w:bookmarkEnd w:id="6"/>
      <w:r w:rsidRPr="006C4CA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This unit contains employability skills.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Pre-requisite Unit</w:t>
            </w:r>
            <w:r w:rsidRPr="006C4CAB">
              <w:t>/</w:t>
            </w:r>
            <w:r w:rsidRPr="006C4CA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>Nil</w:t>
            </w:r>
          </w:p>
        </w:tc>
      </w:tr>
    </w:tbl>
    <w:p w:rsidR="00000000" w:rsidRPr="006C4CAB" w:rsidP="006C4CAB">
      <w:pPr>
        <w:pStyle w:val="BodyText"/>
      </w:pP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7" w:name="O_119973"/>
      <w:bookmarkEnd w:id="7"/>
      <w:r w:rsidRPr="006C4CA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Elements describe the essential outcomes of a Unit of Competen</w:t>
            </w:r>
            <w:r w:rsidRPr="006C4CAB">
              <w:t>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 xml:space="preserve">Performance Criteria describe the required performance needed to demonstrate achievement of the element. Where bold italicised text is used, further information is detailed in the Required Skills and Knowledge and/or the Range Statement. Assessment of </w:t>
            </w:r>
            <w:r w:rsidRPr="006C4CAB">
              <w:t>performance is to be consistent with the Evidence Guide.</w:t>
            </w:r>
          </w:p>
        </w:tc>
      </w:tr>
    </w:tbl>
    <w:p w:rsidR="00000000" w:rsidRPr="006C4CAB" w:rsidP="006C4CAB">
      <w:pPr>
        <w:pStyle w:val="BodyText"/>
      </w:pP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8" w:name="O_119974"/>
      <w:bookmarkEnd w:id="8"/>
      <w:r w:rsidRPr="006C4C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PERFORMANCE CRITERIA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List"/>
              <w:rPr>
                <w:lang w:val="en-NZ"/>
              </w:rPr>
            </w:pPr>
            <w:r w:rsidRPr="006C4CAB">
              <w:t>1.</w:t>
            </w:r>
            <w:r w:rsidRPr="006C4CAB">
              <w:tab/>
            </w:r>
            <w:r w:rsidRPr="006C4CAB">
              <w:rPr>
                <w:rStyle w:val="SpecialBold"/>
              </w:rPr>
              <w:t>Prepare for unit discipline officer hearings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List2"/>
            </w:pPr>
            <w:r w:rsidRPr="006C4CAB">
              <w:t>1.1</w:t>
            </w:r>
            <w:r w:rsidRPr="006C4CAB">
              <w:tab/>
            </w:r>
            <w:r w:rsidRPr="006C4CAB">
              <w:t>Appointment to act as a unit discipline officer under the DFDA is received and interpreted</w:t>
            </w:r>
          </w:p>
          <w:p w:rsidR="00000000" w:rsidP="006C4CAB">
            <w:pPr>
              <w:pStyle w:val="List2"/>
              <w:rPr>
                <w:lang w:val="en-NZ"/>
              </w:rPr>
            </w:pPr>
            <w:r w:rsidRPr="006C4CAB">
              <w:t>1.2</w:t>
            </w:r>
            <w:r w:rsidRPr="006C4CAB">
              <w:tab/>
            </w:r>
            <w:r w:rsidRPr="006C4CAB">
              <w:rPr>
                <w:rStyle w:val="BoldandItalics"/>
              </w:rPr>
              <w:t>Jurisdiction</w:t>
            </w:r>
            <w:r w:rsidRPr="006C4CAB">
              <w:t xml:space="preserve"> is confirmed for a </w:t>
            </w:r>
            <w:r w:rsidRPr="006C4CAB">
              <w:rPr>
                <w:rStyle w:val="BoldandItalics"/>
              </w:rPr>
              <w:t>disciplinary infringement</w:t>
            </w:r>
            <w:r w:rsidRPr="006C4CAB">
              <w:t xml:space="preserve">, in accordance with </w:t>
            </w:r>
            <w:r w:rsidRPr="006C4CAB">
              <w:rPr>
                <w:rStyle w:val="BoldandItalics"/>
              </w:rPr>
              <w:t>organisational policies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List"/>
              <w:rPr>
                <w:lang w:val="en-NZ"/>
              </w:rPr>
            </w:pPr>
            <w:r w:rsidRPr="006C4CAB">
              <w:t>2.</w:t>
            </w:r>
            <w:r w:rsidRPr="006C4CAB">
              <w:tab/>
            </w:r>
            <w:r w:rsidRPr="006C4CAB">
              <w:rPr>
                <w:rStyle w:val="SpecialBold"/>
              </w:rPr>
              <w:t>Deal with infringements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List2"/>
            </w:pPr>
            <w:r w:rsidRPr="006C4CAB">
              <w:t>2.1</w:t>
            </w:r>
            <w:r w:rsidRPr="006C4CAB">
              <w:tab/>
              <w:t xml:space="preserve">Unit discipline officer </w:t>
            </w:r>
            <w:r w:rsidRPr="006C4CAB">
              <w:rPr>
                <w:rStyle w:val="BoldandItalics"/>
              </w:rPr>
              <w:t>hearings</w:t>
            </w:r>
            <w:r w:rsidRPr="006C4CAB">
              <w:t xml:space="preserve"> are conducted in accordance with organisational policies</w:t>
            </w:r>
          </w:p>
          <w:p w:rsidR="00000000" w:rsidP="006C4CAB">
            <w:pPr>
              <w:pStyle w:val="List2"/>
              <w:rPr>
                <w:lang w:val="en-NZ"/>
              </w:rPr>
            </w:pPr>
            <w:r w:rsidRPr="006C4CAB">
              <w:t>2.2</w:t>
            </w:r>
            <w:r w:rsidRPr="006C4CAB">
              <w:tab/>
            </w:r>
            <w:r w:rsidRPr="006C4CAB">
              <w:rPr>
                <w:rStyle w:val="BoldandItalics"/>
              </w:rPr>
              <w:t>Punishments</w:t>
            </w:r>
            <w:r w:rsidRPr="006C4CAB">
              <w:t xml:space="preserve"> are imposed in accordance with organisational policies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List"/>
              <w:rPr>
                <w:lang w:val="en-NZ"/>
              </w:rPr>
            </w:pPr>
            <w:r w:rsidRPr="006C4CAB">
              <w:t>3.</w:t>
            </w:r>
            <w:r w:rsidRPr="006C4CAB">
              <w:tab/>
            </w:r>
            <w:r w:rsidRPr="006C4CAB">
              <w:rPr>
                <w:rStyle w:val="SpecialBold"/>
              </w:rPr>
              <w:t>Finalise unit discipline officer hearings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List2"/>
            </w:pPr>
            <w:r w:rsidRPr="006C4CAB">
              <w:t>3.1</w:t>
            </w:r>
            <w:r w:rsidRPr="006C4CAB">
              <w:tab/>
              <w:t>Infringement notices are completed</w:t>
            </w:r>
          </w:p>
          <w:p w:rsidR="00000000" w:rsidP="006C4CAB">
            <w:pPr>
              <w:pStyle w:val="List2"/>
              <w:rPr>
                <w:lang w:val="en-NZ"/>
              </w:rPr>
            </w:pPr>
            <w:r w:rsidRPr="006C4CAB">
              <w:t>3.2</w:t>
            </w:r>
            <w:r w:rsidRPr="006C4CAB">
              <w:tab/>
            </w:r>
            <w:r w:rsidRPr="006C4CAB">
              <w:rPr>
                <w:rStyle w:val="BoldandItalics"/>
              </w:rPr>
              <w:t>Post</w:t>
            </w:r>
            <w:r w:rsidRPr="006C4CAB">
              <w:t>-</w:t>
            </w:r>
            <w:r w:rsidRPr="006C4CAB">
              <w:rPr>
                <w:rStyle w:val="BoldandItalics"/>
              </w:rPr>
              <w:t>hearing actions</w:t>
            </w:r>
            <w:r w:rsidRPr="006C4CAB">
              <w:t xml:space="preserve"> are co</w:t>
            </w:r>
            <w:r w:rsidRPr="006C4CAB">
              <w:t>nducted accordance with organisational policies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</w:p>
        </w:tc>
      </w:tr>
    </w:tbl>
    <w:p w:rsidR="00000000" w:rsidRPr="006C4CAB" w:rsidP="006C4CAB">
      <w:pPr>
        <w:pStyle w:val="BodyText"/>
      </w:pP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9" w:name="O_119975"/>
      <w:bookmarkEnd w:id="9"/>
      <w:r w:rsidRPr="006C4CA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REQUIRED SKILLS AND KNOWLEDGE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This describes the essential skills and knowledge and their level, required for this unit.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Required Skills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ListBullet"/>
            </w:pPr>
            <w:r w:rsidRPr="006C4CAB">
              <w:t>communicate effectively orally (question, conduct briefings, respond to questioning, listen, reflect)</w:t>
            </w:r>
          </w:p>
          <w:p w:rsidR="00000000" w:rsidRPr="006C4CAB" w:rsidP="006C4CAB">
            <w:pPr>
              <w:pStyle w:val="ListBullet"/>
            </w:pPr>
            <w:r w:rsidRPr="006C4CAB">
              <w:t>conduct interviews</w:t>
            </w:r>
          </w:p>
          <w:p w:rsidR="00000000" w:rsidRPr="006C4CAB" w:rsidP="006C4CAB">
            <w:pPr>
              <w:pStyle w:val="ListBullet"/>
            </w:pPr>
            <w:r w:rsidRPr="006C4CAB">
              <w:t>determine jurisdiction</w:t>
            </w:r>
          </w:p>
          <w:p w:rsidR="00000000" w:rsidRPr="006C4CAB" w:rsidP="006C4CAB">
            <w:pPr>
              <w:pStyle w:val="ListBullet"/>
            </w:pPr>
            <w:r w:rsidRPr="006C4CAB">
              <w:t>display empathy and build rapport with colleagues and stakeholders</w:t>
            </w:r>
          </w:p>
          <w:p w:rsidR="00000000" w:rsidRPr="006C4CAB" w:rsidP="006C4CAB">
            <w:pPr>
              <w:pStyle w:val="ListBullet"/>
            </w:pPr>
            <w:r w:rsidRPr="006C4CAB">
              <w:t>interpret body language</w:t>
            </w:r>
          </w:p>
          <w:p w:rsidR="00000000" w:rsidRPr="006C4CAB" w:rsidP="006C4CAB">
            <w:pPr>
              <w:pStyle w:val="ListBullet"/>
            </w:pPr>
            <w:r w:rsidRPr="006C4CAB">
              <w:t>locate relevant infor</w:t>
            </w:r>
            <w:r w:rsidRPr="006C4CAB">
              <w:t>mation in relevant references</w:t>
            </w:r>
          </w:p>
          <w:p w:rsidR="00000000" w:rsidRPr="006C4CAB" w:rsidP="006C4CAB">
            <w:pPr>
              <w:pStyle w:val="ListBullet"/>
            </w:pPr>
            <w:r w:rsidRPr="006C4CAB">
              <w:t>make sound judgements</w:t>
            </w:r>
          </w:p>
          <w:p w:rsidR="00000000" w:rsidP="006C4CAB">
            <w:pPr>
              <w:pStyle w:val="ListBullet"/>
              <w:rPr>
                <w:lang w:val="en-NZ"/>
              </w:rPr>
            </w:pPr>
            <w:r w:rsidRPr="006C4CAB">
              <w:t>select a punishment appropriate to the circumstances and to the severity of the charge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Required Knowledge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ListBullet"/>
            </w:pPr>
            <w:r w:rsidRPr="006C4CAB">
              <w:t>ADF publications</w:t>
            </w:r>
          </w:p>
          <w:p w:rsidR="00000000" w:rsidRPr="006C4CAB" w:rsidP="006C4CAB">
            <w:pPr>
              <w:pStyle w:val="ListBullet"/>
            </w:pPr>
            <w:r w:rsidRPr="006C4CAB">
              <w:t>appeal and petition</w:t>
            </w:r>
          </w:p>
          <w:p w:rsidR="00000000" w:rsidRPr="006C4CAB" w:rsidP="006C4CAB">
            <w:pPr>
              <w:pStyle w:val="ListBullet"/>
            </w:pPr>
            <w:r w:rsidRPr="006C4CAB">
              <w:t>Defence Instructions</w:t>
            </w:r>
          </w:p>
          <w:p w:rsidR="00000000" w:rsidRPr="006C4CAB" w:rsidP="006C4CAB">
            <w:pPr>
              <w:pStyle w:val="ListBullet"/>
            </w:pPr>
            <w:r w:rsidRPr="006C4CAB">
              <w:t>discipline officer appointment</w:t>
            </w:r>
          </w:p>
          <w:p w:rsidR="00000000" w:rsidRPr="006C4CAB" w:rsidP="006C4CAB">
            <w:pPr>
              <w:pStyle w:val="ListBullet"/>
            </w:pPr>
            <w:r w:rsidRPr="006C4CAB">
              <w:t>election</w:t>
            </w:r>
          </w:p>
          <w:p w:rsidR="00000000" w:rsidRPr="006C4CAB" w:rsidP="006C4CAB">
            <w:pPr>
              <w:pStyle w:val="ListBullet"/>
            </w:pPr>
            <w:r w:rsidRPr="006C4CAB">
              <w:t>infringement considerations</w:t>
            </w:r>
          </w:p>
          <w:p w:rsidR="00000000" w:rsidRPr="006C4CAB" w:rsidP="006C4CAB">
            <w:pPr>
              <w:pStyle w:val="ListBullet"/>
            </w:pPr>
            <w:r w:rsidRPr="006C4CAB">
              <w:t>jurisdiction</w:t>
            </w:r>
          </w:p>
          <w:p w:rsidR="00000000" w:rsidRPr="006C4CAB" w:rsidP="006C4CAB">
            <w:pPr>
              <w:pStyle w:val="ListBullet"/>
            </w:pPr>
            <w:r w:rsidRPr="006C4CAB">
              <w:t>procedures</w:t>
            </w:r>
          </w:p>
          <w:p w:rsidR="00000000" w:rsidP="006C4CAB">
            <w:pPr>
              <w:pStyle w:val="ListBullet"/>
              <w:rPr>
                <w:lang w:val="en-NZ"/>
              </w:rPr>
            </w:pPr>
            <w:r w:rsidRPr="006C4CAB">
              <w:t>scale of punishments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</w:p>
        </w:tc>
      </w:tr>
    </w:tbl>
    <w:p w:rsidR="00000000" w:rsidRPr="006C4CAB" w:rsidP="006C4CAB">
      <w:pPr>
        <w:pStyle w:val="BodyText"/>
      </w:pP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10" w:name="O_119976"/>
      <w:bookmarkEnd w:id="10"/>
      <w:r w:rsidRPr="006C4CA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The evidence guide provides advice on assessment and must be read in co</w:t>
            </w:r>
            <w:r w:rsidRPr="006C4CAB">
              <w:t>njunction with the Performance Criteria, Required Skills and Knowledge, the Range Statement and the Assessment Guidelines for this Training Package.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>Assessment must confirm the ability to:</w:t>
            </w:r>
          </w:p>
          <w:p w:rsidR="00000000" w:rsidRPr="006C4CAB" w:rsidP="006C4CAB">
            <w:pPr>
              <w:pStyle w:val="ListBullet"/>
            </w:pPr>
            <w:r w:rsidRPr="006C4CAB">
              <w:t>provide advice that is relevant and appropriate to the circumstances.</w:t>
            </w:r>
          </w:p>
          <w:p w:rsidR="00000000" w:rsidRPr="006C4CAB" w:rsidP="006C4CAB">
            <w:pPr>
              <w:pStyle w:val="BodyText"/>
            </w:pPr>
            <w:r w:rsidRPr="006C4CAB">
              <w:rPr>
                <w:rStyle w:val="SpecialBold"/>
              </w:rPr>
              <w:t>Consistency in performance</w:t>
            </w:r>
          </w:p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Competency should be demonstrated in a range of situations that could be expected in the workplace.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rPr>
                <w:rStyle w:val="SpecialBold"/>
              </w:rPr>
              <w:t>Context of assessment</w:t>
            </w:r>
          </w:p>
          <w:p w:rsidR="00000000" w:rsidRPr="006C4CAB" w:rsidP="006C4CAB">
            <w:pPr>
              <w:pStyle w:val="BodyText"/>
            </w:pPr>
            <w:r w:rsidRPr="006C4CAB">
              <w:t>Competency should be assessed in the workplace or in a simulated workplace environment.</w:t>
            </w:r>
          </w:p>
          <w:p w:rsidR="00000000" w:rsidRPr="006C4CAB" w:rsidP="006C4CAB">
            <w:pPr>
              <w:pStyle w:val="BodyText"/>
            </w:pPr>
            <w:r w:rsidRPr="006C4CAB">
              <w:rPr>
                <w:rStyle w:val="SpecialBold"/>
              </w:rPr>
              <w:t>Specific resources for assessment</w:t>
            </w:r>
          </w:p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 xml:space="preserve">There are no specific resource requirements for this unit. 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6C4CAB" w:rsidP="006C4CAB">
            <w:pPr>
              <w:pStyle w:val="BodyText"/>
            </w:pPr>
            <w:r w:rsidRPr="006C4CAB">
              <w:t>Assessment is completed using appropriately qualified assessors who select the most appropriate method of assessment.</w:t>
            </w:r>
          </w:p>
          <w:p w:rsidR="00000000" w:rsidRPr="006C4CAB" w:rsidP="006C4CAB">
            <w:pPr>
              <w:pStyle w:val="BodyText"/>
            </w:pPr>
            <w:r w:rsidRPr="006C4CAB">
              <w:t>Assessment may occur in an operational environment or in an industry-approved simulated work environment. Forms of assessment that are ty</w:t>
            </w:r>
            <w:r w:rsidRPr="006C4CAB">
              <w:t>pically used include:</w:t>
            </w:r>
          </w:p>
          <w:p w:rsidR="00000000" w:rsidRPr="006C4CAB" w:rsidP="006C4CAB">
            <w:pPr>
              <w:pStyle w:val="ListBullet"/>
            </w:pPr>
            <w:r w:rsidRPr="006C4CAB">
              <w:t>direct observation</w:t>
            </w:r>
          </w:p>
          <w:p w:rsidR="00000000" w:rsidRPr="006C4CAB" w:rsidP="006C4CAB">
            <w:pPr>
              <w:pStyle w:val="ListBullet"/>
            </w:pPr>
            <w:r w:rsidRPr="006C4CAB">
              <w:t>interviewing the candidate</w:t>
            </w:r>
          </w:p>
          <w:p w:rsidR="00000000" w:rsidRPr="006C4CAB" w:rsidP="006C4CAB">
            <w:pPr>
              <w:pStyle w:val="ListBullet"/>
            </w:pPr>
            <w:r w:rsidRPr="006C4CAB">
              <w:t>journals and workplace documentation</w:t>
            </w:r>
          </w:p>
          <w:p w:rsidR="00000000" w:rsidRPr="006C4CAB" w:rsidP="006C4CAB">
            <w:pPr>
              <w:pStyle w:val="ListBullet"/>
            </w:pPr>
            <w:r w:rsidRPr="006C4CAB">
              <w:t>third party reports from supervisors</w:t>
            </w:r>
          </w:p>
          <w:p w:rsidR="00000000" w:rsidRPr="006C4CAB" w:rsidP="006C4CAB">
            <w:pPr>
              <w:pStyle w:val="ListBullet"/>
            </w:pPr>
            <w:r w:rsidRPr="006C4CAB">
              <w:t>written or oral questions.</w:t>
            </w:r>
          </w:p>
        </w:tc>
      </w:tr>
    </w:tbl>
    <w:p w:rsidR="00000000" w:rsidRPr="006C4CAB" w:rsidP="006C4CAB">
      <w:pPr>
        <w:pStyle w:val="BodyText"/>
      </w:pP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11" w:name="O_119977"/>
      <w:bookmarkEnd w:id="11"/>
      <w:r w:rsidRPr="006C4CA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RANGE STATEMENT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 xml:space="preserve">The Range Statement relates to the Unit of Competency as a whole. It allows for different work environments and situations that may affect performance. </w:t>
            </w:r>
            <w:r w:rsidRPr="006C4CAB">
              <w:rPr>
                <w:rStyle w:val="BoldandItalics"/>
              </w:rPr>
              <w:t>Bold italicised</w:t>
            </w:r>
            <w:r w:rsidRPr="006C4CAB">
              <w:t xml:space="preserve"> wording in the Performance Criteria is detailed below.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Jurisdiction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>Appoin</w:t>
            </w:r>
            <w:r w:rsidRPr="006C4CAB">
              <w:t>tment of the discipline officer by the commanding officer (CO) of the Defence member (including those attached to the unit)</w:t>
            </w:r>
          </w:p>
          <w:p w:rsidR="00000000" w:rsidRPr="006C4CAB" w:rsidP="006C4CAB">
            <w:pPr>
              <w:pStyle w:val="BodyText"/>
            </w:pPr>
            <w:r w:rsidRPr="006C4CAB">
              <w:t>Defence member having been given an infringement notice</w:t>
            </w:r>
          </w:p>
          <w:p w:rsidR="00000000" w:rsidRPr="006C4CAB" w:rsidP="006C4CAB">
            <w:pPr>
              <w:pStyle w:val="BodyText"/>
            </w:pPr>
            <w:r w:rsidRPr="006C4CAB">
              <w:t>Defence member having elected to be heard by discipline officer (and not wit</w:t>
            </w:r>
            <w:r w:rsidRPr="006C4CAB">
              <w:t>hdrawn the election at any stage)</w:t>
            </w:r>
          </w:p>
          <w:p w:rsidR="00000000" w:rsidRPr="006C4CAB" w:rsidP="006C4CAB">
            <w:pPr>
              <w:pStyle w:val="BodyText"/>
            </w:pPr>
            <w:r w:rsidRPr="006C4CAB">
              <w:t>Defence member not being charged with a service offence for the same act or omission that is alleged to constitute the infringement</w:t>
            </w:r>
          </w:p>
          <w:p w:rsidR="00000000" w:rsidRPr="006C4CAB" w:rsidP="006C4CAB">
            <w:pPr>
              <w:pStyle w:val="BodyText"/>
            </w:pPr>
            <w:r w:rsidRPr="006C4CAB">
              <w:t>Discipline officer not being biased or having any other conflict of interest</w:t>
            </w:r>
          </w:p>
          <w:p w:rsidR="00000000" w:rsidRPr="006C4CAB" w:rsidP="006C4CAB">
            <w:pPr>
              <w:pStyle w:val="BodyText"/>
            </w:pPr>
            <w:r w:rsidRPr="006C4CAB">
              <w:t>Discipline of</w:t>
            </w:r>
            <w:r w:rsidRPr="006C4CAB">
              <w:t>ficer not having issued the infringement notice</w:t>
            </w:r>
          </w:p>
          <w:p w:rsidR="00000000" w:rsidRPr="006C4CAB" w:rsidP="006C4CAB">
            <w:pPr>
              <w:pStyle w:val="BodyText"/>
            </w:pPr>
            <w:r w:rsidRPr="006C4CAB">
              <w:t xml:space="preserve">Infringement being within appointment to deal with (Form 70) </w:t>
            </w:r>
          </w:p>
          <w:p w:rsidR="00000000" w:rsidRPr="006C4CAB" w:rsidP="006C4CAB">
            <w:pPr>
              <w:pStyle w:val="BodyText"/>
            </w:pPr>
            <w:r w:rsidRPr="006C4CAB">
              <w:t xml:space="preserve">Only dealing with infringements for ranks up to and including non commissioned officer (NCO), warrant officer (WO) or for officer ranks up to and </w:t>
            </w:r>
            <w:r w:rsidRPr="006C4CAB">
              <w:t>including captain or equivalent</w:t>
            </w:r>
          </w:p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Rank difference requirements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Disciplinary infringements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>Absence from duty</w:t>
            </w:r>
          </w:p>
          <w:p w:rsidR="00000000" w:rsidRPr="006C4CAB" w:rsidP="006C4CAB">
            <w:pPr>
              <w:pStyle w:val="BodyText"/>
            </w:pPr>
            <w:r w:rsidRPr="006C4CAB">
              <w:t>Absence without leave (where the absence is for a period not exceeding three hours)</w:t>
            </w:r>
          </w:p>
          <w:p w:rsidR="00000000" w:rsidRPr="006C4CAB" w:rsidP="006C4CAB">
            <w:pPr>
              <w:pStyle w:val="BodyText"/>
            </w:pPr>
            <w:r w:rsidRPr="006C4CAB">
              <w:t>Disobedience of a lawful command</w:t>
            </w:r>
          </w:p>
          <w:p w:rsidR="00000000" w:rsidRPr="006C4CAB" w:rsidP="006C4CAB">
            <w:pPr>
              <w:pStyle w:val="BodyText"/>
            </w:pPr>
            <w:r w:rsidRPr="006C4CAB">
              <w:t>Failure to comply with lawful general order</w:t>
            </w:r>
          </w:p>
          <w:p w:rsidR="00000000" w:rsidRPr="006C4CAB" w:rsidP="006C4CAB">
            <w:pPr>
              <w:pStyle w:val="BodyText"/>
            </w:pPr>
            <w:r w:rsidRPr="006C4CAB">
              <w:t>Irregularities on guard or on watch</w:t>
            </w:r>
          </w:p>
          <w:p w:rsidR="00000000" w:rsidRPr="006C4CAB" w:rsidP="006C4CAB">
            <w:pPr>
              <w:pStyle w:val="BodyText"/>
            </w:pPr>
            <w:r w:rsidRPr="006C4CAB">
              <w:t>Negligent performance of duty</w:t>
            </w:r>
          </w:p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Prejudicial conduct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Organisational policies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Discipline Law Manual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Hearings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>Amending the following on the infringement no</w:t>
            </w:r>
            <w:r w:rsidRPr="006C4CAB">
              <w:t>tice:</w:t>
            </w:r>
          </w:p>
          <w:p w:rsidR="00000000" w:rsidRPr="006C4CAB" w:rsidP="006C4CAB">
            <w:pPr>
              <w:pStyle w:val="ListBullet"/>
            </w:pPr>
            <w:r w:rsidRPr="006C4CAB">
              <w:t>member details</w:t>
            </w:r>
          </w:p>
          <w:p w:rsidR="00000000" w:rsidRPr="006C4CAB" w:rsidP="006C4CAB">
            <w:pPr>
              <w:pStyle w:val="ListBullet"/>
            </w:pPr>
            <w:r w:rsidRPr="006C4CAB">
              <w:t xml:space="preserve">infringement particulars </w:t>
            </w:r>
          </w:p>
          <w:p w:rsidR="00000000" w:rsidRPr="006C4CAB" w:rsidP="006C4CAB">
            <w:pPr>
              <w:pStyle w:val="BodyText"/>
            </w:pPr>
            <w:r w:rsidRPr="006C4CAB">
              <w:t>Conducting hearing in accordance with the five day timeframe (discovery to punishment)</w:t>
            </w:r>
          </w:p>
          <w:p w:rsidR="00000000" w:rsidRPr="006C4CAB" w:rsidP="006C4CAB">
            <w:pPr>
              <w:pStyle w:val="BodyText"/>
            </w:pPr>
            <w:r w:rsidRPr="006C4CAB">
              <w:t>Defendant calling witnesses or offering witness statements in mitigation (statements are not retained after the hearing)</w:t>
            </w:r>
          </w:p>
          <w:p w:rsidR="00000000" w:rsidRPr="006C4CAB" w:rsidP="006C4CAB">
            <w:pPr>
              <w:pStyle w:val="BodyText"/>
            </w:pPr>
            <w:r w:rsidRPr="006C4CAB">
              <w:t>Request for an adjournment for the defendant to seek advice as to his or her rights</w:t>
            </w:r>
          </w:p>
          <w:p w:rsidR="00000000" w:rsidRPr="006C4CAB" w:rsidP="006C4CAB">
            <w:pPr>
              <w:pStyle w:val="BodyText"/>
            </w:pPr>
            <w:r w:rsidRPr="006C4CAB">
              <w:t>Request for an adjournment to secure the attendance of witnesses in mitigation or to obtain statements in mitigation</w:t>
            </w:r>
          </w:p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>Questioning the defendant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Punishments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>Offi</w:t>
            </w:r>
            <w:r w:rsidRPr="006C4CAB">
              <w:t>cer, warrant officer and NCO scale:</w:t>
            </w:r>
          </w:p>
          <w:p w:rsidR="00000000" w:rsidRPr="006C4CAB" w:rsidP="006C4CAB">
            <w:pPr>
              <w:pStyle w:val="ListBullet"/>
            </w:pPr>
            <w:r w:rsidRPr="006C4CAB">
              <w:t>fine not exceeding the amount of the member's pay for one day</w:t>
            </w:r>
          </w:p>
          <w:p w:rsidR="00000000" w:rsidRPr="006C4CAB" w:rsidP="006C4CAB">
            <w:pPr>
              <w:pStyle w:val="ListBullet"/>
            </w:pPr>
            <w:r w:rsidRPr="006C4CAB">
              <w:t xml:space="preserve"> reprimand</w:t>
            </w:r>
          </w:p>
          <w:p w:rsidR="00000000" w:rsidRPr="006C4CAB" w:rsidP="006C4CAB">
            <w:pPr>
              <w:pStyle w:val="BodyText"/>
            </w:pPr>
            <w:r w:rsidRPr="006C4CAB">
              <w:t>Other rank scale:</w:t>
            </w:r>
          </w:p>
          <w:p w:rsidR="00000000" w:rsidRPr="006C4CAB" w:rsidP="006C4CAB">
            <w:pPr>
              <w:pStyle w:val="ListBullet"/>
            </w:pPr>
            <w:r w:rsidRPr="006C4CAB">
              <w:t>fine not exceeding the amount of the member's pay for one day</w:t>
            </w:r>
          </w:p>
          <w:p w:rsidR="00000000" w:rsidRPr="006C4CAB" w:rsidP="006C4CAB">
            <w:pPr>
              <w:pStyle w:val="ListBullet"/>
            </w:pPr>
            <w:r w:rsidRPr="006C4CAB">
              <w:t>restriction of privileges for a period not exceeding two days</w:t>
            </w:r>
          </w:p>
          <w:p w:rsidR="00000000" w:rsidRPr="006C4CAB" w:rsidP="006C4CAB">
            <w:pPr>
              <w:pStyle w:val="ListBullet"/>
            </w:pPr>
            <w:r w:rsidRPr="006C4CAB">
              <w:t>stoppage of leave for a period not exceeding three days</w:t>
            </w:r>
          </w:p>
          <w:p w:rsidR="00000000" w:rsidRPr="006C4CAB" w:rsidP="006C4CAB">
            <w:pPr>
              <w:pStyle w:val="ListBullet"/>
            </w:pPr>
            <w:r w:rsidRPr="006C4CAB">
              <w:t>extra duties for a period not exceeding three days</w:t>
            </w:r>
          </w:p>
          <w:p w:rsidR="00000000" w:rsidRPr="006C4CAB" w:rsidP="006C4CAB">
            <w:pPr>
              <w:pStyle w:val="ListBullet"/>
            </w:pPr>
            <w:r w:rsidRPr="006C4CAB">
              <w:t>extra drill for not more than two sessions of 30 minutes each per day for a period not exceeding three days</w:t>
            </w:r>
          </w:p>
          <w:p w:rsidR="00000000" w:rsidP="006C4CAB">
            <w:pPr>
              <w:pStyle w:val="ListBullet"/>
              <w:rPr>
                <w:lang w:val="en-NZ"/>
              </w:rPr>
            </w:pPr>
            <w:r w:rsidRPr="006C4CAB">
              <w:t>reprimand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rPr>
                <w:rStyle w:val="SpecialBold"/>
              </w:rPr>
              <w:t>Post-hearing actions may inclu</w:t>
            </w:r>
            <w:r w:rsidRPr="006C4CAB">
              <w:rPr>
                <w:rStyle w:val="SpecialBold"/>
              </w:rPr>
              <w:t>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  <w:r w:rsidRPr="006C4CAB">
              <w:t>Destroying infringement notices after twelve months from date of election or action by the discipline officer, whichever is latest</w:t>
            </w:r>
          </w:p>
          <w:p w:rsidR="00000000" w:rsidRPr="006C4CAB" w:rsidP="006C4CAB">
            <w:pPr>
              <w:pStyle w:val="BodyText"/>
            </w:pPr>
            <w:r w:rsidRPr="006C4CAB">
              <w:t>Making unit infringement register available to unit CO on a monthly basis</w:t>
            </w:r>
          </w:p>
          <w:p w:rsidR="00000000" w:rsidRPr="006C4CAB" w:rsidP="006C4CAB">
            <w:pPr>
              <w:pStyle w:val="BodyText"/>
            </w:pPr>
            <w:r w:rsidRPr="006C4CAB">
              <w:t>Monthly reports, including nil returns</w:t>
            </w:r>
          </w:p>
          <w:p w:rsidR="00000000" w:rsidP="006C4CAB">
            <w:pPr>
              <w:pStyle w:val="BodyText"/>
              <w:rPr>
                <w:lang w:val="en-NZ"/>
              </w:rPr>
            </w:pPr>
            <w:r w:rsidRPr="006C4CAB">
              <w:t xml:space="preserve">Updating </w:t>
            </w:r>
            <w:r w:rsidRPr="006C4CAB">
              <w:t>the unit infringement register by placing heard infringement notices on it, together with character references and mitigation statements</w:t>
            </w:r>
          </w:p>
        </w:tc>
      </w:tr>
      <w:tr w:rsidTr="003C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AB" w:rsidP="006C4CAB">
            <w:pPr>
              <w:pStyle w:val="BodyText"/>
            </w:pPr>
          </w:p>
        </w:tc>
      </w:tr>
    </w:tbl>
    <w:p w:rsidR="00000000" w:rsidRPr="006C4CAB" w:rsidP="006C4CAB">
      <w:pPr>
        <w:pStyle w:val="BodyText"/>
      </w:pPr>
    </w:p>
    <w:p w:rsidR="00000000" w:rsidRPr="006C4CAB" w:rsidP="006C4CAB">
      <w:pPr>
        <w:pStyle w:val="AllowPageBreak"/>
      </w:pPr>
    </w:p>
    <w:p w:rsidR="00000000" w:rsidRPr="006C4CAB" w:rsidP="006C4CAB">
      <w:pPr>
        <w:pStyle w:val="Heading1"/>
      </w:pPr>
      <w:bookmarkStart w:id="12" w:name="O_119978"/>
      <w:bookmarkEnd w:id="12"/>
      <w:r w:rsidRPr="006C4CAB">
        <w:t>Unit Sector(s)</w:t>
      </w:r>
    </w:p>
    <w:p w:rsidR="00000000" w:rsidRPr="006C4CAB" w:rsidP="006C4CAB">
      <w:pPr>
        <w:pStyle w:val="BodyText"/>
      </w:pPr>
      <w:r w:rsidRPr="006C4CAB">
        <w:t>Not applicable.</w:t>
      </w:r>
    </w:p>
    <w:p w:rsidR="00000000" w:rsidRPr="006C4CAB" w:rsidP="006C4CAB"/>
    <w:sectPr w:rsidSect="006C4C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C3F82" w:rsidP="003C3F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82" w:rsidP="006C4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C3F82" w:rsidP="006C4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C3F82" w:rsidP="006C4CA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C3F82" w:rsidP="003C3F8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82" w:rsidP="006C4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PUADEFCM117C Perform the duties of a unit discipline officer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C3F82" w:rsidP="006C4CA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ACA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AE0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C4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CAB"/>
  </w:style>
  <w:style w:type="character" w:customStyle="1" w:styleId="Heading1Char">
    <w:name w:val="Heading 1 Char"/>
    <w:basedOn w:val="DefaultParagraphFont"/>
    <w:link w:val="Heading1"/>
    <w:rsid w:val="006C4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C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CA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C4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CA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C4C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4C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CAB"/>
    <w:rPr>
      <w:b/>
      <w:spacing w:val="0"/>
    </w:rPr>
  </w:style>
  <w:style w:type="paragraph" w:styleId="Header">
    <w:name w:val="header"/>
    <w:basedOn w:val="Normal"/>
    <w:link w:val="HeaderChar"/>
    <w:rsid w:val="006C4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C4CA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C4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C4CA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C4CA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C4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C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C4C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C4CA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C4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C4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C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4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C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CA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C4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C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CAB"/>
    <w:rPr>
      <w:i/>
    </w:rPr>
  </w:style>
  <w:style w:type="paragraph" w:styleId="Caption">
    <w:name w:val="caption"/>
    <w:basedOn w:val="BodyText"/>
    <w:next w:val="Normal"/>
    <w:qFormat/>
    <w:rsid w:val="006C4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CAB"/>
  </w:style>
  <w:style w:type="paragraph" w:styleId="TableofFigures">
    <w:name w:val="table of figures"/>
    <w:basedOn w:val="Normal"/>
    <w:next w:val="Normal"/>
    <w:semiHidden/>
    <w:rsid w:val="006C4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CAB"/>
    <w:pPr>
      <w:numPr>
        <w:numId w:val="10"/>
      </w:numPr>
    </w:pPr>
  </w:style>
  <w:style w:type="character" w:customStyle="1" w:styleId="WingdingSymbols">
    <w:name w:val="Wingding Symbols"/>
    <w:rsid w:val="006C4CAB"/>
    <w:rPr>
      <w:rFonts w:ascii="Wingdings" w:hAnsi="Wingdings"/>
    </w:rPr>
  </w:style>
  <w:style w:type="paragraph" w:customStyle="1" w:styleId="TableHeading">
    <w:name w:val="Table Heading"/>
    <w:basedOn w:val="HeadingBase"/>
    <w:rsid w:val="006C4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CAB"/>
    <w:rPr>
      <w:color w:val="0033CC"/>
      <w:u w:val="none"/>
    </w:rPr>
  </w:style>
  <w:style w:type="paragraph" w:customStyle="1" w:styleId="BodyTextRight">
    <w:name w:val="Body Text Right"/>
    <w:basedOn w:val="BodyText"/>
    <w:rsid w:val="006C4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C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CA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C4CAB"/>
    <w:rPr>
      <w:sz w:val="32"/>
    </w:rPr>
  </w:style>
  <w:style w:type="paragraph" w:customStyle="1" w:styleId="HeadingProcedure">
    <w:name w:val="Heading Procedure"/>
    <w:basedOn w:val="HeadingBase"/>
    <w:next w:val="Normal"/>
    <w:rsid w:val="006C4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CAB"/>
    <w:pPr>
      <w:spacing w:before="60" w:after="60"/>
    </w:pPr>
  </w:style>
  <w:style w:type="paragraph" w:styleId="ListContinue">
    <w:name w:val="List Continue"/>
    <w:basedOn w:val="List"/>
    <w:rsid w:val="006C4CAB"/>
    <w:pPr>
      <w:ind w:firstLine="0"/>
    </w:pPr>
  </w:style>
  <w:style w:type="paragraph" w:customStyle="1" w:styleId="ListNote">
    <w:name w:val="List Note"/>
    <w:basedOn w:val="List"/>
    <w:rsid w:val="006C4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CAB"/>
    <w:rPr>
      <w:rFonts w:ascii="Courier New" w:hAnsi="Courier New"/>
    </w:rPr>
  </w:style>
  <w:style w:type="paragraph" w:customStyle="1" w:styleId="NoteBullet">
    <w:name w:val="Note Bullet"/>
    <w:basedOn w:val="Note"/>
    <w:rsid w:val="006C4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C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4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CA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C4CAB"/>
    <w:rPr>
      <w:b/>
      <w:smallCaps/>
    </w:rPr>
  </w:style>
  <w:style w:type="paragraph" w:customStyle="1" w:styleId="TableListNumber">
    <w:name w:val="Table List Number"/>
    <w:basedOn w:val="ListNumber"/>
    <w:rsid w:val="006C4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CAB"/>
    <w:pPr>
      <w:numPr>
        <w:numId w:val="8"/>
      </w:numPr>
    </w:pPr>
  </w:style>
  <w:style w:type="paragraph" w:customStyle="1" w:styleId="ListAlpha2">
    <w:name w:val="List Alpha 2"/>
    <w:basedOn w:val="List2"/>
    <w:rsid w:val="006C4CAB"/>
    <w:pPr>
      <w:numPr>
        <w:numId w:val="7"/>
      </w:numPr>
    </w:pPr>
  </w:style>
  <w:style w:type="paragraph" w:styleId="List3">
    <w:name w:val="List 3"/>
    <w:basedOn w:val="BodyText"/>
    <w:rsid w:val="006C4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C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CAB"/>
    <w:pPr>
      <w:numPr>
        <w:numId w:val="2"/>
      </w:numPr>
    </w:pPr>
  </w:style>
  <w:style w:type="paragraph" w:styleId="ListBullet5">
    <w:name w:val="List Bullet 5"/>
    <w:basedOn w:val="List5"/>
    <w:rsid w:val="006C4CAB"/>
    <w:pPr>
      <w:numPr>
        <w:numId w:val="3"/>
      </w:numPr>
    </w:pPr>
  </w:style>
  <w:style w:type="paragraph" w:styleId="ListContinue2">
    <w:name w:val="List Continue 2"/>
    <w:basedOn w:val="List2"/>
    <w:rsid w:val="006C4CAB"/>
    <w:pPr>
      <w:ind w:firstLine="0"/>
    </w:pPr>
  </w:style>
  <w:style w:type="paragraph" w:styleId="ListContinue3">
    <w:name w:val="List Continue 3"/>
    <w:basedOn w:val="List3"/>
    <w:rsid w:val="006C4CAB"/>
    <w:pPr>
      <w:ind w:left="1021" w:firstLine="0"/>
    </w:pPr>
  </w:style>
  <w:style w:type="paragraph" w:styleId="ListContinue4">
    <w:name w:val="List Continue 4"/>
    <w:basedOn w:val="List4"/>
    <w:rsid w:val="006C4CAB"/>
    <w:pPr>
      <w:ind w:firstLine="0"/>
    </w:pPr>
  </w:style>
  <w:style w:type="paragraph" w:styleId="ListContinue5">
    <w:name w:val="List Continue 5"/>
    <w:basedOn w:val="List5"/>
    <w:rsid w:val="006C4CAB"/>
    <w:pPr>
      <w:ind w:firstLine="0"/>
    </w:pPr>
  </w:style>
  <w:style w:type="paragraph" w:styleId="ListNumber3">
    <w:name w:val="List Number 3"/>
    <w:basedOn w:val="List3"/>
    <w:rsid w:val="006C4CAB"/>
    <w:pPr>
      <w:numPr>
        <w:numId w:val="4"/>
      </w:numPr>
    </w:pPr>
  </w:style>
  <w:style w:type="paragraph" w:styleId="ListNumber4">
    <w:name w:val="List Number 4"/>
    <w:basedOn w:val="List4"/>
    <w:rsid w:val="006C4CAB"/>
    <w:pPr>
      <w:numPr>
        <w:numId w:val="5"/>
      </w:numPr>
    </w:pPr>
  </w:style>
  <w:style w:type="paragraph" w:styleId="ListNumber5">
    <w:name w:val="List Number 5"/>
    <w:basedOn w:val="List5"/>
    <w:rsid w:val="006C4CAB"/>
    <w:pPr>
      <w:numPr>
        <w:numId w:val="6"/>
      </w:numPr>
    </w:pPr>
  </w:style>
  <w:style w:type="paragraph" w:styleId="BlockText">
    <w:name w:val="Block Text"/>
    <w:basedOn w:val="Normal"/>
    <w:rsid w:val="006C4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CAB"/>
    <w:rPr>
      <w:sz w:val="16"/>
      <w:vertAlign w:val="superscript"/>
    </w:rPr>
  </w:style>
  <w:style w:type="character" w:customStyle="1" w:styleId="Symbols">
    <w:name w:val="Symbols"/>
    <w:basedOn w:val="DefaultParagraphFont"/>
    <w:rsid w:val="006C4CAB"/>
    <w:rPr>
      <w:rFonts w:ascii="Symbol" w:hAnsi="Symbol"/>
    </w:rPr>
  </w:style>
  <w:style w:type="character" w:customStyle="1" w:styleId="MenuOptions">
    <w:name w:val="Menu Options"/>
    <w:basedOn w:val="DefaultParagraphFont"/>
    <w:rsid w:val="006C4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CAB"/>
    <w:rPr>
      <w:b/>
    </w:rPr>
  </w:style>
  <w:style w:type="character" w:customStyle="1" w:styleId="Underlined">
    <w:name w:val="Underlined"/>
    <w:basedOn w:val="DefaultParagraphFont"/>
    <w:rsid w:val="006C4CAB"/>
    <w:rPr>
      <w:u w:val="single"/>
    </w:rPr>
  </w:style>
  <w:style w:type="paragraph" w:customStyle="1" w:styleId="TableBodyTextRight">
    <w:name w:val="Table Body Text Right"/>
    <w:basedOn w:val="TableBodyText"/>
    <w:rsid w:val="006C4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CAB"/>
    <w:rPr>
      <w:sz w:val="18"/>
    </w:rPr>
  </w:style>
  <w:style w:type="paragraph" w:customStyle="1" w:styleId="BodySmallRight">
    <w:name w:val="Body Small Right"/>
    <w:basedOn w:val="BodyTextRight"/>
    <w:rsid w:val="006C4CAB"/>
    <w:rPr>
      <w:sz w:val="18"/>
      <w:szCs w:val="18"/>
    </w:rPr>
  </w:style>
  <w:style w:type="paragraph" w:customStyle="1" w:styleId="MarginEdition">
    <w:name w:val="Margin Edition"/>
    <w:basedOn w:val="MarginNote"/>
    <w:rsid w:val="006C4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CAB"/>
    <w:rPr>
      <w:sz w:val="2"/>
      <w:szCs w:val="2"/>
    </w:rPr>
  </w:style>
  <w:style w:type="character" w:customStyle="1" w:styleId="Small">
    <w:name w:val="Small"/>
    <w:basedOn w:val="DefaultParagraphFont"/>
    <w:rsid w:val="006C4CAB"/>
    <w:rPr>
      <w:sz w:val="16"/>
    </w:rPr>
  </w:style>
  <w:style w:type="paragraph" w:customStyle="1" w:styleId="WideTable">
    <w:name w:val="Wide Table"/>
    <w:basedOn w:val="Normal"/>
    <w:rsid w:val="006C4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CAB"/>
  </w:style>
  <w:style w:type="paragraph" w:styleId="Quote">
    <w:name w:val="Quote"/>
    <w:basedOn w:val="Heading1"/>
    <w:link w:val="QuoteChar"/>
    <w:qFormat/>
    <w:rsid w:val="006C4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CAB"/>
    <w:pPr>
      <w:pageBreakBefore/>
    </w:pPr>
  </w:style>
  <w:style w:type="paragraph" w:customStyle="1" w:styleId="Border">
    <w:name w:val="Border"/>
    <w:basedOn w:val="Normal"/>
    <w:qFormat/>
    <w:rsid w:val="006C4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CA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C4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CAB"/>
    <w:rPr>
      <w:u w:val="single"/>
    </w:rPr>
  </w:style>
  <w:style w:type="paragraph" w:styleId="BalloonText">
    <w:name w:val="Balloon Text"/>
    <w:basedOn w:val="Normal"/>
    <w:link w:val="BalloonTextChar"/>
    <w:rsid w:val="006C4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CA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C4C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CA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1012</Words>
  <Characters>6136</Characters>
  <Application>Microsoft Office Word</Application>
  <DocSecurity>0</DocSecurity>
  <Lines>243</Lines>
  <Paragraphs>129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PUADEFCM117C Perform the duties of a unit discipline officer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2012-05-26T04:12:00Z</dcterms:created>
  <dcterms:modified xsi:type="dcterms:W3CDTF">2012-05-26T04:12:00Z</dcterms:modified>
</cp:coreProperties>
</file>