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B39" w:rsidP="00165B39">
      <w:pPr>
        <w:pStyle w:val="Title"/>
      </w:pPr>
      <w:r>
        <w:fldChar w:fldCharType="begin"/>
      </w:r>
      <w:r>
        <w:instrText xml:space="preserve"> TITLE   \* MERGEFORMAT </w:instrText>
      </w:r>
      <w:r>
        <w:fldChar w:fldCharType="separate"/>
      </w:r>
      <w:r>
        <w:t>PUADEFCM113C Perform the duties of a defending officer</w:t>
      </w:r>
      <w:r>
        <w:fldChar w:fldCharType="end"/>
      </w:r>
    </w:p>
    <w:p w:rsidR="00165B39" w:rsidP="00165B39">
      <w:pPr>
        <w:pStyle w:val="Version"/>
        <w:sectPr w:rsidSect="00244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447C" w:rsidP="0024447C">
      <w:pPr>
        <w:pStyle w:val="SuperHeading"/>
      </w:pPr>
      <w:r w:rsidRPr="0024447C">
        <w:t>PUADEFCM113C Perform the duties of a defending officer</w:t>
      </w:r>
    </w:p>
    <w:p w:rsidR="00000000" w:rsidRPr="0024447C" w:rsidP="0024447C">
      <w:pPr>
        <w:pStyle w:val="SuperHeading"/>
      </w:pPr>
    </w:p>
    <w:p w:rsidR="00000000" w:rsidRPr="0024447C" w:rsidP="0024447C">
      <w:pPr>
        <w:pStyle w:val="Heading1"/>
      </w:pPr>
      <w:bookmarkStart w:id="1" w:name="O_119919"/>
      <w:bookmarkEnd w:id="1"/>
      <w:r w:rsidRPr="0024447C">
        <w:t>Modification History</w:t>
      </w:r>
    </w:p>
    <w:p w:rsidR="00000000" w:rsidRPr="0024447C" w:rsidP="0024447C">
      <w:pPr>
        <w:pStyle w:val="BodyText"/>
      </w:pPr>
      <w:r w:rsidRPr="0024447C">
        <w:t>Not applicable.</w:t>
      </w:r>
    </w:p>
    <w:p w:rsidR="00000000" w:rsidRPr="0024447C" w:rsidP="0024447C">
      <w:pPr>
        <w:pStyle w:val="AllowPageBreak"/>
      </w:pPr>
    </w:p>
    <w:p w:rsidR="00000000" w:rsidRPr="0024447C" w:rsidP="0024447C">
      <w:pPr>
        <w:pStyle w:val="Heading1"/>
      </w:pPr>
      <w:bookmarkStart w:id="2" w:name="O_119920"/>
      <w:bookmarkEnd w:id="2"/>
      <w:r w:rsidRPr="0024447C">
        <w:t>Unit Descriptor</w:t>
      </w:r>
    </w:p>
    <w:tbl>
      <w:tblPr>
        <w:tblW w:w="0" w:type="auto"/>
        <w:tblLayout w:type="fixed"/>
        <w:tblCellMar>
          <w:left w:w="62" w:type="dxa"/>
          <w:right w:w="62" w:type="dxa"/>
        </w:tblCellMar>
        <w:tblLook w:val="0000"/>
      </w:tblPr>
      <w:tblGrid>
        <w:gridCol w:w="3060"/>
        <w:gridCol w:w="5580"/>
      </w:tblGrid>
      <w:tr w:rsidTr="00165B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4447C" w:rsidP="0024447C">
            <w:pPr>
              <w:pStyle w:val="BodyText"/>
            </w:pPr>
            <w:r w:rsidRPr="0024447C">
              <w:t xml:space="preserve">This unit covers the competency required to defend an accused service member at summary trials </w:t>
            </w:r>
            <w:r w:rsidRPr="0024447C">
              <w:t>under the Defence Force Disciplinary Act (DFDA).</w:t>
            </w: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3" w:name="O_119921"/>
      <w:bookmarkEnd w:id="3"/>
      <w:r w:rsidRPr="0024447C">
        <w:t>Application of the Unit</w:t>
      </w:r>
    </w:p>
    <w:tbl>
      <w:tblPr>
        <w:tblW w:w="0" w:type="auto"/>
        <w:tblLayout w:type="fixed"/>
        <w:tblCellMar>
          <w:left w:w="62" w:type="dxa"/>
          <w:right w:w="62" w:type="dxa"/>
        </w:tblCellMar>
        <w:tblLook w:val="0000"/>
      </w:tblPr>
      <w:tblGrid>
        <w:gridCol w:w="3060"/>
        <w:gridCol w:w="5580"/>
      </w:tblGrid>
      <w:tr w:rsidTr="00165B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4447C" w:rsidP="0024447C">
            <w:pPr>
              <w:pStyle w:val="BodyText"/>
            </w:pPr>
            <w:r w:rsidRPr="0024447C">
              <w:t>This unit only applies to Defence members who may be selected to defend an accused service member at a service summary trial.</w:t>
            </w:r>
          </w:p>
          <w:p w:rsidR="00000000" w:rsidP="0024447C">
            <w:pPr>
              <w:pStyle w:val="BodyText"/>
              <w:rPr>
                <w:lang w:val="en-NZ"/>
              </w:rPr>
            </w:pPr>
            <w:r w:rsidRPr="0024447C">
              <w:t>Where a person has been asked or directed to represent a defendant, he/she thereby acquires a duty to guard the defendant's interests by all honourable and legitimate means known to the law. If for personal or service reasons the person considers that he/s</w:t>
            </w:r>
            <w:r w:rsidRPr="0024447C">
              <w:t xml:space="preserve">he cannot defend the defendant effectively, he/she should inform the defendant and arrange for someone else to take on the case. </w:t>
            </w:r>
          </w:p>
        </w:tc>
      </w:tr>
      <w:tr w:rsidTr="00165B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4447C" w:rsidP="0024447C">
            <w:pPr>
              <w:pStyle w:val="BodyText"/>
            </w:pP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4" w:name="O_119922"/>
      <w:bookmarkEnd w:id="4"/>
      <w:r w:rsidRPr="0024447C">
        <w:t>Licensing/Regulatory Information</w:t>
      </w:r>
    </w:p>
    <w:p w:rsidR="00000000" w:rsidRPr="0024447C" w:rsidP="0024447C">
      <w:pPr>
        <w:pStyle w:val="BodyText"/>
      </w:pPr>
      <w:r w:rsidRPr="0024447C">
        <w:t>Not applicable.</w:t>
      </w:r>
    </w:p>
    <w:p w:rsidR="00000000" w:rsidRPr="0024447C" w:rsidP="0024447C">
      <w:pPr>
        <w:pStyle w:val="AllowPageBreak"/>
      </w:pPr>
    </w:p>
    <w:p w:rsidR="00000000" w:rsidRPr="0024447C" w:rsidP="0024447C">
      <w:pPr>
        <w:pStyle w:val="Heading1"/>
      </w:pPr>
      <w:bookmarkStart w:id="5" w:name="O_119924"/>
      <w:bookmarkEnd w:id="5"/>
      <w:r w:rsidRPr="0024447C">
        <w:t>Pre-Requisites</w:t>
      </w:r>
    </w:p>
    <w:p w:rsidR="00000000" w:rsidRPr="0024447C" w:rsidP="0024447C">
      <w:pPr>
        <w:pStyle w:val="BodyText"/>
      </w:pPr>
      <w:r w:rsidRPr="0024447C">
        <w:t>Not applicable.</w:t>
      </w:r>
    </w:p>
    <w:p w:rsidR="00000000" w:rsidRPr="0024447C" w:rsidP="0024447C">
      <w:pPr>
        <w:pStyle w:val="AllowPageBreak"/>
      </w:pPr>
    </w:p>
    <w:p w:rsidR="00000000" w:rsidRPr="0024447C" w:rsidP="0024447C">
      <w:pPr>
        <w:pStyle w:val="Heading1"/>
      </w:pPr>
      <w:bookmarkStart w:id="6" w:name="O_119923"/>
      <w:bookmarkEnd w:id="6"/>
      <w:r w:rsidRPr="0024447C">
        <w:t>Employability Skills Information</w:t>
      </w:r>
    </w:p>
    <w:tbl>
      <w:tblPr>
        <w:tblW w:w="0" w:type="auto"/>
        <w:tblLayout w:type="fixed"/>
        <w:tblCellMar>
          <w:left w:w="62" w:type="dxa"/>
          <w:right w:w="62" w:type="dxa"/>
        </w:tblCellMar>
        <w:tblLook w:val="0000"/>
      </w:tblPr>
      <w:tblGrid>
        <w:gridCol w:w="3060"/>
        <w:gridCol w:w="5580"/>
      </w:tblGrid>
      <w:tr w:rsidTr="00165B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t>This unit contains employability skills.</w:t>
            </w:r>
          </w:p>
        </w:tc>
      </w:tr>
      <w:tr w:rsidTr="00165B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Pre-requisite Unit</w:t>
            </w:r>
            <w:r w:rsidRPr="0024447C">
              <w:t>/</w:t>
            </w:r>
            <w:r w:rsidRPr="0024447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4447C" w:rsidP="0024447C">
            <w:pPr>
              <w:pStyle w:val="BodyText"/>
            </w:pPr>
            <w:r w:rsidRPr="0024447C">
              <w:t>Nil</w:t>
            </w: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7" w:name="O_119925"/>
      <w:bookmarkEnd w:id="7"/>
      <w:r w:rsidRPr="0024447C">
        <w:t>Elements and Performance Criteria Pre-Content</w:t>
      </w:r>
    </w:p>
    <w:tbl>
      <w:tblPr>
        <w:tblW w:w="0" w:type="auto"/>
        <w:tblLayout w:type="fixed"/>
        <w:tblCellMar>
          <w:left w:w="62" w:type="dxa"/>
          <w:right w:w="62" w:type="dxa"/>
        </w:tblCellMar>
        <w:tblLook w:val="0000"/>
      </w:tblPr>
      <w:tblGrid>
        <w:gridCol w:w="3060"/>
        <w:gridCol w:w="5580"/>
      </w:tblGrid>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t xml:space="preserve">Elements describe the essential outcomes of a Unit of </w:t>
            </w:r>
            <w:r w:rsidRPr="0024447C">
              <w:t>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Performance Criteria describe the required performance needed to demonstrate achievement of the element. Where bold italicised text is used, further information is detailed in the Required Skills and Knowledge and/or the Range Statement. Assess</w:t>
            </w:r>
            <w:r w:rsidRPr="0024447C">
              <w:t>ment of performance is to be consistent with the Evidence Guide.</w:t>
            </w: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8" w:name="O_119926"/>
      <w:bookmarkEnd w:id="8"/>
      <w:r w:rsidRPr="0024447C">
        <w:t>Elements and Performance Criteria</w:t>
      </w:r>
    </w:p>
    <w:tbl>
      <w:tblPr>
        <w:tblW w:w="0" w:type="auto"/>
        <w:tblLayout w:type="fixed"/>
        <w:tblCellMar>
          <w:left w:w="62" w:type="dxa"/>
          <w:right w:w="62" w:type="dxa"/>
        </w:tblCellMar>
        <w:tblLook w:val="0000"/>
      </w:tblPr>
      <w:tblGrid>
        <w:gridCol w:w="3060"/>
        <w:gridCol w:w="5580"/>
      </w:tblGrid>
      <w:tr w:rsidTr="00165B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4447C" w:rsidP="0024447C">
            <w:pPr>
              <w:pStyle w:val="BodyText"/>
            </w:pPr>
            <w:r w:rsidRPr="0024447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PERFORMANCE CRITERIA</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List"/>
              <w:rPr>
                <w:lang w:val="en-NZ"/>
              </w:rPr>
            </w:pPr>
            <w:r w:rsidRPr="0024447C">
              <w:t>1.</w:t>
            </w:r>
            <w:r w:rsidRPr="0024447C">
              <w:tab/>
            </w:r>
            <w:r w:rsidRPr="0024447C">
              <w:rPr>
                <w:rStyle w:val="SpecialBold"/>
              </w:rPr>
              <w:t>Advise the accused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List2"/>
            </w:pPr>
            <w:r w:rsidRPr="0024447C">
              <w:t>1.1</w:t>
            </w:r>
            <w:r w:rsidRPr="0024447C">
              <w:tab/>
            </w:r>
            <w:r w:rsidRPr="0024447C">
              <w:t>Accused is advised of his/her rights to application and objection in accordance with standard procedures</w:t>
            </w:r>
          </w:p>
          <w:p w:rsidR="00000000" w:rsidP="0024447C">
            <w:pPr>
              <w:pStyle w:val="List2"/>
              <w:rPr>
                <w:lang w:val="en-NZ"/>
              </w:rPr>
            </w:pPr>
            <w:r w:rsidRPr="0024447C">
              <w:t>1.2</w:t>
            </w:r>
            <w:r w:rsidRPr="0024447C">
              <w:tab/>
              <w:t>Accused is advised of his/her legal options</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4447C">
            <w:pPr>
              <w:pStyle w:val="BodyText"/>
              <w:rPr>
                <w:lang w:val="en-NZ"/>
              </w:rPr>
            </w:pP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List"/>
              <w:rPr>
                <w:lang w:val="en-NZ"/>
              </w:rPr>
            </w:pPr>
            <w:r w:rsidRPr="0024447C">
              <w:t>2.</w:t>
            </w:r>
            <w:r w:rsidRPr="0024447C">
              <w:tab/>
            </w:r>
            <w:r w:rsidRPr="0024447C">
              <w:rPr>
                <w:rStyle w:val="SpecialBold"/>
              </w:rPr>
              <w:t>Prepare the defence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List2"/>
            </w:pPr>
            <w:r w:rsidRPr="0024447C">
              <w:t>2.1</w:t>
            </w:r>
            <w:r w:rsidRPr="0024447C">
              <w:tab/>
            </w:r>
            <w:r w:rsidRPr="0024447C">
              <w:rPr>
                <w:rStyle w:val="BoldandItalics"/>
              </w:rPr>
              <w:t>Pre</w:t>
            </w:r>
            <w:r w:rsidRPr="0024447C">
              <w:t>-</w:t>
            </w:r>
            <w:r w:rsidRPr="0024447C">
              <w:rPr>
                <w:rStyle w:val="BoldandItalics"/>
              </w:rPr>
              <w:t>trial documentation</w:t>
            </w:r>
            <w:r w:rsidRPr="0024447C">
              <w:t xml:space="preserve"> is prepared and confirmed correct, in accordance with </w:t>
            </w:r>
            <w:r w:rsidRPr="0024447C">
              <w:rPr>
                <w:rStyle w:val="BoldandItalics"/>
              </w:rPr>
              <w:t>organisational policies</w:t>
            </w:r>
          </w:p>
          <w:p w:rsidR="00000000" w:rsidRPr="0024447C" w:rsidP="0024447C">
            <w:pPr>
              <w:pStyle w:val="List2"/>
            </w:pPr>
            <w:r w:rsidRPr="0024447C">
              <w:t>2.2</w:t>
            </w:r>
            <w:r w:rsidRPr="0024447C">
              <w:tab/>
              <w:t xml:space="preserve">Defence is </w:t>
            </w:r>
            <w:r w:rsidRPr="0024447C">
              <w:rPr>
                <w:rStyle w:val="BoldandItalics"/>
              </w:rPr>
              <w:t>developed</w:t>
            </w:r>
            <w:r w:rsidRPr="0024447C">
              <w:t xml:space="preserve"> in accordance with organisational policies</w:t>
            </w:r>
          </w:p>
          <w:p w:rsidR="00000000" w:rsidRPr="0024447C" w:rsidP="0024447C">
            <w:pPr>
              <w:pStyle w:val="List2"/>
            </w:pPr>
            <w:r w:rsidRPr="0024447C">
              <w:t>2.3</w:t>
            </w:r>
            <w:r w:rsidRPr="0024447C">
              <w:tab/>
              <w:t>Statement of agreed facts is prepared, in accordance with organisational policies</w:t>
            </w:r>
          </w:p>
          <w:p w:rsidR="00000000" w:rsidP="0024447C">
            <w:pPr>
              <w:pStyle w:val="List2"/>
              <w:rPr>
                <w:lang w:val="en-NZ"/>
              </w:rPr>
            </w:pPr>
            <w:r w:rsidRPr="0024447C">
              <w:t>2.4</w:t>
            </w:r>
            <w:r w:rsidRPr="0024447C">
              <w:tab/>
              <w:t>Plea is communicate</w:t>
            </w:r>
            <w:r w:rsidRPr="0024447C">
              <w:t>d to prosecutor</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4447C">
            <w:pPr>
              <w:pStyle w:val="BodyText"/>
              <w:rPr>
                <w:lang w:val="en-NZ"/>
              </w:rPr>
            </w:pP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List"/>
              <w:rPr>
                <w:lang w:val="en-NZ"/>
              </w:rPr>
            </w:pPr>
            <w:r w:rsidRPr="0024447C">
              <w:t>3.</w:t>
            </w:r>
            <w:r w:rsidRPr="0024447C">
              <w:tab/>
            </w:r>
            <w:r w:rsidRPr="0024447C">
              <w:rPr>
                <w:rStyle w:val="SpecialBold"/>
              </w:rPr>
              <w:t>Defend the accused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List2"/>
            </w:pPr>
            <w:r w:rsidRPr="0024447C">
              <w:t>3.1</w:t>
            </w:r>
            <w:r w:rsidRPr="0024447C">
              <w:tab/>
              <w:t xml:space="preserve">Case for the defence is </w:t>
            </w:r>
            <w:r w:rsidRPr="0024447C">
              <w:rPr>
                <w:rStyle w:val="BoldandItalics"/>
              </w:rPr>
              <w:t>presented</w:t>
            </w:r>
            <w:r w:rsidRPr="0024447C">
              <w:t xml:space="preserve"> in accordance with service discipline protocols, procedures and rules of evidence</w:t>
            </w:r>
          </w:p>
          <w:p w:rsidR="00000000" w:rsidRPr="0024447C" w:rsidP="0024447C">
            <w:pPr>
              <w:pStyle w:val="List2"/>
            </w:pPr>
            <w:r w:rsidRPr="0024447C">
              <w:t>3.2</w:t>
            </w:r>
            <w:r w:rsidRPr="0024447C">
              <w:tab/>
              <w:t>Evidence is admitted in accordance with organisational policies</w:t>
            </w:r>
          </w:p>
          <w:p w:rsidR="00000000" w:rsidP="0024447C">
            <w:pPr>
              <w:pStyle w:val="List2"/>
              <w:rPr>
                <w:lang w:val="en-NZ"/>
              </w:rPr>
            </w:pPr>
            <w:r w:rsidRPr="0024447C">
              <w:t>3.3</w:t>
            </w:r>
            <w:r w:rsidRPr="0024447C">
              <w:tab/>
            </w:r>
            <w:r w:rsidRPr="0024447C">
              <w:t>Examinations of witnesses are conducted in accordance with organisational policies</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4447C">
            <w:pPr>
              <w:pStyle w:val="BodyText"/>
              <w:rPr>
                <w:lang w:val="en-NZ"/>
              </w:rPr>
            </w:pP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List"/>
              <w:rPr>
                <w:lang w:val="en-NZ"/>
              </w:rPr>
            </w:pPr>
            <w:r w:rsidRPr="0024447C">
              <w:t>4.</w:t>
            </w:r>
            <w:r w:rsidRPr="0024447C">
              <w:tab/>
            </w:r>
            <w:r w:rsidRPr="0024447C">
              <w:rPr>
                <w:rStyle w:val="SpecialBold"/>
              </w:rPr>
              <w:t>Deal with post-trial requirements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List2"/>
            </w:pPr>
            <w:r w:rsidRPr="0024447C">
              <w:t>4.1</w:t>
            </w:r>
            <w:r w:rsidRPr="0024447C">
              <w:tab/>
            </w:r>
            <w:r w:rsidRPr="0024447C">
              <w:rPr>
                <w:rStyle w:val="BoldandItalics"/>
              </w:rPr>
              <w:t>Post</w:t>
            </w:r>
            <w:r w:rsidRPr="0024447C">
              <w:t>-</w:t>
            </w:r>
            <w:r w:rsidRPr="0024447C">
              <w:rPr>
                <w:rStyle w:val="BoldandItalics"/>
              </w:rPr>
              <w:t>trial documentation</w:t>
            </w:r>
            <w:r w:rsidRPr="0024447C">
              <w:t xml:space="preserve"> is completed, in accordance with organisational policies</w:t>
            </w:r>
          </w:p>
          <w:p w:rsidR="00000000" w:rsidRPr="0024447C" w:rsidP="0024447C">
            <w:pPr>
              <w:pStyle w:val="List2"/>
            </w:pPr>
            <w:r w:rsidRPr="0024447C">
              <w:t>4.2</w:t>
            </w:r>
            <w:r w:rsidRPr="0024447C">
              <w:tab/>
            </w:r>
            <w:r w:rsidRPr="0024447C">
              <w:rPr>
                <w:rStyle w:val="BoldandItalics"/>
              </w:rPr>
              <w:t>Outcome</w:t>
            </w:r>
            <w:r w:rsidRPr="0024447C">
              <w:t xml:space="preserve"> of proceedings is explained to the</w:t>
            </w:r>
            <w:r w:rsidRPr="0024447C">
              <w:t xml:space="preserve"> member</w:t>
            </w:r>
          </w:p>
          <w:p w:rsidR="00000000" w:rsidP="0024447C">
            <w:pPr>
              <w:pStyle w:val="List2"/>
              <w:rPr>
                <w:lang w:val="en-NZ"/>
              </w:rPr>
            </w:pPr>
            <w:r w:rsidRPr="0024447C">
              <w:t>4.3</w:t>
            </w:r>
            <w:r w:rsidRPr="0024447C">
              <w:tab/>
              <w:t>Convicted members are assisted with review mechanisms</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9" w:name="O_119927"/>
      <w:bookmarkEnd w:id="9"/>
      <w:r w:rsidRPr="0024447C">
        <w:t>Required Skills and Knowledge</w:t>
      </w:r>
    </w:p>
    <w:tbl>
      <w:tblPr>
        <w:tblW w:w="0" w:type="auto"/>
        <w:tblLayout w:type="fixed"/>
        <w:tblCellMar>
          <w:left w:w="62" w:type="dxa"/>
          <w:right w:w="62" w:type="dxa"/>
        </w:tblCellMar>
        <w:tblLook w:val="0000"/>
      </w:tblPr>
      <w:tblGrid>
        <w:gridCol w:w="8640"/>
      </w:tblGrid>
      <w:tr w:rsidTr="00165B3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REQUIRED SKILLS AND KNOWLEDGE</w:t>
            </w:r>
          </w:p>
        </w:tc>
      </w:tr>
      <w:tr w:rsidTr="00165B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t>This describes the essential skills and knowledge and their level, required for this unit.</w:t>
            </w:r>
          </w:p>
        </w:tc>
      </w:tr>
      <w:tr w:rsidTr="00165B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Required Skills</w:t>
            </w:r>
          </w:p>
        </w:tc>
      </w:tr>
      <w:tr w:rsidTr="00165B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4447C" w:rsidP="0024447C">
            <w:pPr>
              <w:pStyle w:val="ListBullet"/>
            </w:pPr>
            <w:r w:rsidRPr="0024447C">
              <w:t xml:space="preserve">communicate effectively in writing </w:t>
            </w:r>
          </w:p>
          <w:p w:rsidR="00000000" w:rsidRPr="0024447C" w:rsidP="0024447C">
            <w:pPr>
              <w:pStyle w:val="ListBullet"/>
            </w:pPr>
            <w:r w:rsidRPr="0024447C">
              <w:t>communicate effectively orally (question, conduct briefings, respond to questioning, listen, reflect)</w:t>
            </w:r>
          </w:p>
          <w:p w:rsidR="00000000" w:rsidRPr="0024447C" w:rsidP="0024447C">
            <w:pPr>
              <w:pStyle w:val="ListBullet"/>
            </w:pPr>
            <w:r w:rsidRPr="0024447C">
              <w:t>conduct interviews</w:t>
            </w:r>
          </w:p>
          <w:p w:rsidR="00000000" w:rsidRPr="0024447C" w:rsidP="0024447C">
            <w:pPr>
              <w:pStyle w:val="ListBullet"/>
            </w:pPr>
            <w:r w:rsidRPr="0024447C">
              <w:t>display empathy and build rapport with colleagues and stakeholders</w:t>
            </w:r>
          </w:p>
          <w:p w:rsidR="00000000" w:rsidRPr="0024447C" w:rsidP="0024447C">
            <w:pPr>
              <w:pStyle w:val="ListBullet"/>
            </w:pPr>
            <w:r w:rsidRPr="0024447C">
              <w:t>interpret body language</w:t>
            </w:r>
          </w:p>
          <w:p w:rsidR="00000000" w:rsidRPr="0024447C" w:rsidP="0024447C">
            <w:pPr>
              <w:pStyle w:val="ListBullet"/>
            </w:pPr>
            <w:r w:rsidRPr="0024447C">
              <w:t>interpret charges</w:t>
            </w:r>
          </w:p>
          <w:p w:rsidR="00000000" w:rsidRPr="0024447C" w:rsidP="0024447C">
            <w:pPr>
              <w:pStyle w:val="ListBullet"/>
            </w:pPr>
            <w:r w:rsidRPr="0024447C">
              <w:t>interpret relevant policies</w:t>
            </w:r>
          </w:p>
          <w:p w:rsidR="00000000" w:rsidRPr="0024447C" w:rsidP="0024447C">
            <w:pPr>
              <w:pStyle w:val="ListBullet"/>
            </w:pPr>
            <w:r w:rsidRPr="0024447C">
              <w:t>make decisions</w:t>
            </w:r>
          </w:p>
          <w:p w:rsidR="00000000" w:rsidRPr="0024447C" w:rsidP="0024447C">
            <w:pPr>
              <w:pStyle w:val="ListBullet"/>
            </w:pPr>
            <w:r w:rsidRPr="0024447C">
              <w:t>make sound judgements</w:t>
            </w:r>
          </w:p>
          <w:p w:rsidR="00000000" w:rsidRPr="0024447C" w:rsidP="0024447C">
            <w:pPr>
              <w:pStyle w:val="ListBullet"/>
            </w:pPr>
            <w:r w:rsidRPr="0024447C">
              <w:t>manage work effectively</w:t>
            </w:r>
          </w:p>
          <w:p w:rsidR="00000000" w:rsidP="0024447C">
            <w:pPr>
              <w:pStyle w:val="ListBullet"/>
              <w:rPr>
                <w:lang w:val="en-NZ"/>
              </w:rPr>
            </w:pPr>
            <w:r w:rsidRPr="0024447C">
              <w:t>undertake research</w:t>
            </w:r>
          </w:p>
        </w:tc>
      </w:tr>
      <w:tr w:rsidTr="00165B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Required Knowledge</w:t>
            </w:r>
          </w:p>
        </w:tc>
      </w:tr>
      <w:tr w:rsidTr="00165B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4447C" w:rsidP="0024447C">
            <w:pPr>
              <w:pStyle w:val="ListBullet"/>
            </w:pPr>
            <w:r w:rsidRPr="0024447C">
              <w:t xml:space="preserve">Australian Defence Force (ADF) publications </w:t>
            </w:r>
          </w:p>
          <w:p w:rsidR="00000000" w:rsidRPr="0024447C" w:rsidP="0024447C">
            <w:pPr>
              <w:pStyle w:val="ListBullet"/>
            </w:pPr>
            <w:r w:rsidRPr="0024447C">
              <w:t>charges and their proofs</w:t>
            </w:r>
          </w:p>
          <w:p w:rsidR="00000000" w:rsidRPr="0024447C" w:rsidP="0024447C">
            <w:pPr>
              <w:pStyle w:val="ListBullet"/>
            </w:pPr>
            <w:r w:rsidRPr="0024447C">
              <w:t>Defence Force Discipline Rules (consequences of punishment)</w:t>
            </w:r>
          </w:p>
          <w:p w:rsidR="00000000" w:rsidRPr="0024447C" w:rsidP="0024447C">
            <w:pPr>
              <w:pStyle w:val="ListBullet"/>
            </w:pPr>
            <w:r w:rsidRPr="0024447C">
              <w:t>Defence Instructions</w:t>
            </w:r>
          </w:p>
          <w:p w:rsidR="00000000" w:rsidRPr="0024447C" w:rsidP="0024447C">
            <w:pPr>
              <w:pStyle w:val="ListBullet"/>
            </w:pPr>
            <w:r w:rsidRPr="0024447C">
              <w:t>evidence</w:t>
            </w:r>
          </w:p>
          <w:p w:rsidR="00000000" w:rsidRPr="0024447C" w:rsidP="0024447C">
            <w:pPr>
              <w:pStyle w:val="ListBullet"/>
            </w:pPr>
            <w:r w:rsidRPr="0024447C">
              <w:t>jurisdiction</w:t>
            </w:r>
          </w:p>
          <w:p w:rsidR="00000000" w:rsidRPr="0024447C" w:rsidP="0024447C">
            <w:pPr>
              <w:pStyle w:val="ListBullet"/>
            </w:pPr>
            <w:r w:rsidRPr="0024447C">
              <w:t>pleas in mitigation</w:t>
            </w:r>
          </w:p>
          <w:p w:rsidR="00000000" w:rsidRPr="0024447C" w:rsidP="0024447C">
            <w:pPr>
              <w:pStyle w:val="ListBullet"/>
            </w:pPr>
            <w:r w:rsidRPr="0024447C">
              <w:t>procedures</w:t>
            </w:r>
          </w:p>
          <w:p w:rsidR="00000000" w:rsidRPr="0024447C" w:rsidP="0024447C">
            <w:pPr>
              <w:pStyle w:val="ListBullet"/>
            </w:pPr>
            <w:r w:rsidRPr="0024447C">
              <w:t>punishments</w:t>
            </w:r>
          </w:p>
          <w:p w:rsidR="00000000" w:rsidRPr="0024447C" w:rsidP="0024447C">
            <w:pPr>
              <w:pStyle w:val="ListBullet"/>
            </w:pPr>
            <w:r w:rsidRPr="0024447C">
              <w:t>reviews/petitions</w:t>
            </w:r>
          </w:p>
          <w:p w:rsidR="00000000" w:rsidRPr="0024447C" w:rsidP="0024447C">
            <w:pPr>
              <w:pStyle w:val="ListBullet"/>
            </w:pPr>
            <w:r w:rsidRPr="0024447C">
              <w:t>Summary Authority Rules</w:t>
            </w:r>
          </w:p>
          <w:p w:rsidR="00000000" w:rsidP="0024447C">
            <w:pPr>
              <w:pStyle w:val="ListBullet"/>
              <w:rPr>
                <w:lang w:val="en-NZ"/>
              </w:rPr>
            </w:pPr>
            <w:r w:rsidRPr="0024447C">
              <w:t>witnesses</w:t>
            </w:r>
          </w:p>
        </w:tc>
      </w:tr>
      <w:tr w:rsidTr="00165B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4447C" w:rsidP="0024447C">
            <w:pPr>
              <w:pStyle w:val="BodyText"/>
            </w:pP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10" w:name="O_119928"/>
      <w:bookmarkEnd w:id="10"/>
      <w:r w:rsidRPr="0024447C">
        <w:t>Evidence Guide</w:t>
      </w:r>
    </w:p>
    <w:tbl>
      <w:tblPr>
        <w:tblW w:w="0" w:type="auto"/>
        <w:tblLayout w:type="fixed"/>
        <w:tblCellMar>
          <w:left w:w="62" w:type="dxa"/>
          <w:right w:w="62" w:type="dxa"/>
        </w:tblCellMar>
        <w:tblLook w:val="0000"/>
      </w:tblPr>
      <w:tblGrid>
        <w:gridCol w:w="3060"/>
        <w:gridCol w:w="5580"/>
      </w:tblGrid>
      <w:tr w:rsidTr="00165B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24447C">
            <w:pPr>
              <w:pStyle w:val="BodyText"/>
              <w:rPr>
                <w:lang w:val="en-NZ"/>
              </w:rPr>
            </w:pPr>
          </w:p>
        </w:tc>
      </w:tr>
      <w:tr w:rsidTr="00165B3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t>The evidence guide provides advice on assessment and must be read in conjunction with the Performance Criteria, Required Skills and Knowledge, the Range Statement and the Assessment Guidelines for this Training Package.</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Critical aspects for assessment an</w:t>
            </w:r>
            <w:r w:rsidRPr="0024447C">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Assessment must confirm the ability to:</w:t>
            </w:r>
          </w:p>
          <w:p w:rsidR="00000000" w:rsidRPr="0024447C" w:rsidP="0024447C">
            <w:pPr>
              <w:pStyle w:val="ListBullet"/>
            </w:pPr>
            <w:r w:rsidRPr="0024447C">
              <w:t>provide advice that is relevant and appropriate to the circumstances.</w:t>
            </w:r>
          </w:p>
          <w:p w:rsidR="00000000" w:rsidRPr="0024447C" w:rsidP="0024447C">
            <w:pPr>
              <w:pStyle w:val="BodyText"/>
            </w:pPr>
            <w:r w:rsidRPr="0024447C">
              <w:rPr>
                <w:rStyle w:val="SpecialBold"/>
              </w:rPr>
              <w:t>Consistency in performance</w:t>
            </w:r>
          </w:p>
          <w:p w:rsidR="00000000" w:rsidP="0024447C">
            <w:pPr>
              <w:pStyle w:val="BodyText"/>
              <w:rPr>
                <w:lang w:val="en-NZ"/>
              </w:rPr>
            </w:pPr>
            <w:r w:rsidRPr="0024447C">
              <w:t>Competency should be demonstrated in a range of situations that could be expected in the workplace.</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4447C">
            <w:pPr>
              <w:pStyle w:val="BodyText"/>
              <w:rPr>
                <w:lang w:val="en-NZ"/>
              </w:rPr>
            </w:pP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4447C" w:rsidP="0024447C">
            <w:pPr>
              <w:pStyle w:val="BodyText"/>
            </w:pPr>
            <w:r w:rsidRPr="0024447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rPr>
                <w:rStyle w:val="SpecialBold"/>
              </w:rPr>
              <w:t>Context of assessment</w:t>
            </w:r>
          </w:p>
          <w:p w:rsidR="00000000" w:rsidRPr="0024447C" w:rsidP="0024447C">
            <w:pPr>
              <w:pStyle w:val="BodyText"/>
            </w:pPr>
            <w:r w:rsidRPr="0024447C">
              <w:t>Competency should be assessed in the workplace or in a simulated workplace enviro</w:t>
            </w:r>
            <w:r w:rsidRPr="0024447C">
              <w:t>nment.</w:t>
            </w:r>
          </w:p>
          <w:p w:rsidR="00000000" w:rsidRPr="0024447C" w:rsidP="0024447C">
            <w:pPr>
              <w:pStyle w:val="BodyText"/>
            </w:pPr>
            <w:r w:rsidRPr="0024447C">
              <w:rPr>
                <w:rStyle w:val="SpecialBold"/>
              </w:rPr>
              <w:t>Specific resources for assessment</w:t>
            </w:r>
          </w:p>
          <w:p w:rsidR="00000000" w:rsidP="0024447C">
            <w:pPr>
              <w:pStyle w:val="BodyText"/>
              <w:rPr>
                <w:lang w:val="en-NZ"/>
              </w:rPr>
            </w:pPr>
            <w:r w:rsidRPr="0024447C">
              <w:t>There are no specific resource requirements for this unit.</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4447C">
            <w:pPr>
              <w:pStyle w:val="BodyText"/>
              <w:rPr>
                <w:lang w:val="en-NZ"/>
              </w:rPr>
            </w:pP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 xml:space="preserve">In a public safety environment assessment is usually conducted via direct observation in a training environment or in </w:t>
            </w:r>
            <w:r w:rsidRPr="0024447C">
              <w:t>the workplace via subject matter supervision and/or mentoring, which is typically recorded in a competency workbook.</w:t>
            </w:r>
          </w:p>
          <w:p w:rsidR="00000000" w:rsidRPr="0024447C" w:rsidP="0024447C">
            <w:pPr>
              <w:pStyle w:val="BodyText"/>
            </w:pPr>
            <w:r w:rsidRPr="0024447C">
              <w:t>Assessment is completed using appropriately qualified assessors who select the most appropriate method of assessment.</w:t>
            </w:r>
          </w:p>
          <w:p w:rsidR="00000000" w:rsidRPr="0024447C" w:rsidP="0024447C">
            <w:pPr>
              <w:pStyle w:val="BodyText"/>
            </w:pPr>
            <w:r w:rsidRPr="0024447C">
              <w:t xml:space="preserve">Assessment may occur </w:t>
            </w:r>
            <w:r w:rsidRPr="0024447C">
              <w:t>in an operational environment or in an industry-approved simulated work environment. Forms of assessment that are typically used include:</w:t>
            </w:r>
          </w:p>
          <w:p w:rsidR="00000000" w:rsidRPr="0024447C" w:rsidP="0024447C">
            <w:pPr>
              <w:pStyle w:val="ListBullet"/>
            </w:pPr>
            <w:r w:rsidRPr="0024447C">
              <w:t>direct observation</w:t>
            </w:r>
          </w:p>
          <w:p w:rsidR="00000000" w:rsidRPr="0024447C" w:rsidP="0024447C">
            <w:pPr>
              <w:pStyle w:val="ListBullet"/>
            </w:pPr>
            <w:r w:rsidRPr="0024447C">
              <w:t>interviewing the candidate</w:t>
            </w:r>
          </w:p>
          <w:p w:rsidR="00000000" w:rsidRPr="0024447C" w:rsidP="0024447C">
            <w:pPr>
              <w:pStyle w:val="ListBullet"/>
            </w:pPr>
            <w:r w:rsidRPr="0024447C">
              <w:t>journals and workplace documentation</w:t>
            </w:r>
          </w:p>
          <w:p w:rsidR="00000000" w:rsidRPr="0024447C" w:rsidP="0024447C">
            <w:pPr>
              <w:pStyle w:val="ListBullet"/>
            </w:pPr>
            <w:r w:rsidRPr="0024447C">
              <w:t>third party reports from superviso</w:t>
            </w:r>
            <w:r w:rsidRPr="0024447C">
              <w:t>rs</w:t>
            </w:r>
          </w:p>
          <w:p w:rsidR="00000000" w:rsidRPr="0024447C" w:rsidP="0024447C">
            <w:pPr>
              <w:pStyle w:val="ListBullet"/>
            </w:pPr>
            <w:r w:rsidRPr="0024447C">
              <w:t>written or oral questions.</w:t>
            </w: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11" w:name="O_119929"/>
      <w:bookmarkEnd w:id="11"/>
      <w:r w:rsidRPr="0024447C">
        <w:t>Range Statement</w:t>
      </w:r>
    </w:p>
    <w:tbl>
      <w:tblPr>
        <w:tblW w:w="0" w:type="auto"/>
        <w:tblLayout w:type="fixed"/>
        <w:tblCellMar>
          <w:left w:w="62" w:type="dxa"/>
          <w:right w:w="62" w:type="dxa"/>
        </w:tblCellMar>
        <w:tblLook w:val="0000"/>
      </w:tblPr>
      <w:tblGrid>
        <w:gridCol w:w="3060"/>
        <w:gridCol w:w="5580"/>
      </w:tblGrid>
      <w:tr w:rsidTr="00165B3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rPr>
                <w:rStyle w:val="SpecialBold"/>
              </w:rPr>
              <w:t>RANGE STATEMENT</w:t>
            </w:r>
          </w:p>
        </w:tc>
      </w:tr>
      <w:tr w:rsidTr="00165B3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4447C">
            <w:pPr>
              <w:pStyle w:val="BodyText"/>
              <w:rPr>
                <w:lang w:val="en-NZ"/>
              </w:rPr>
            </w:pPr>
            <w:r w:rsidRPr="0024447C">
              <w:t xml:space="preserve">The Range Statement relates to the Unit of Competency as a whole. It allows for different work environments and situations that may affect performance. </w:t>
            </w:r>
            <w:r w:rsidRPr="0024447C">
              <w:rPr>
                <w:rStyle w:val="BoldandItalics"/>
              </w:rPr>
              <w:t>Bold italicised</w:t>
            </w:r>
            <w:r w:rsidRPr="0024447C">
              <w:t xml:space="preserve"> wording in the Performance Criteria is detailed below.</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Pre-trial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Charge Sheet and Action Report Form</w:t>
            </w:r>
          </w:p>
          <w:p w:rsidR="00000000" w:rsidRPr="0024447C" w:rsidP="0024447C">
            <w:pPr>
              <w:pStyle w:val="BodyText"/>
            </w:pPr>
            <w:r w:rsidRPr="0024447C">
              <w:t>Conduct record</w:t>
            </w:r>
          </w:p>
          <w:p w:rsidR="00000000" w:rsidRPr="0024447C" w:rsidP="0024447C">
            <w:pPr>
              <w:pStyle w:val="BodyText"/>
            </w:pPr>
            <w:r w:rsidRPr="0024447C">
              <w:t>Copy of all evidence received from the prosecutor, such as:</w:t>
            </w:r>
          </w:p>
          <w:p w:rsidR="00000000" w:rsidRPr="0024447C" w:rsidP="0024447C">
            <w:pPr>
              <w:pStyle w:val="ListBullet"/>
            </w:pPr>
            <w:r w:rsidRPr="0024447C">
              <w:t>investigating officer's reports</w:t>
            </w:r>
          </w:p>
          <w:p w:rsidR="00000000" w:rsidRPr="0024447C" w:rsidP="0024447C">
            <w:pPr>
              <w:pStyle w:val="ListBullet"/>
            </w:pPr>
            <w:r w:rsidRPr="0024447C">
              <w:t>medical and other specialist reports</w:t>
            </w:r>
          </w:p>
          <w:p w:rsidR="00000000" w:rsidRPr="0024447C" w:rsidP="0024447C">
            <w:pPr>
              <w:pStyle w:val="ListBullet"/>
            </w:pPr>
            <w:r w:rsidRPr="0024447C">
              <w:t>statutory declarations</w:t>
            </w:r>
          </w:p>
          <w:p w:rsidR="00000000" w:rsidRPr="0024447C" w:rsidP="0024447C">
            <w:pPr>
              <w:pStyle w:val="ListBullet"/>
            </w:pPr>
            <w:r w:rsidRPr="0024447C">
              <w:t>witness statements</w:t>
            </w:r>
          </w:p>
          <w:p w:rsidR="00000000" w:rsidP="0024447C">
            <w:pPr>
              <w:pStyle w:val="BodyText"/>
              <w:rPr>
                <w:lang w:val="en-NZ"/>
              </w:rPr>
            </w:pPr>
            <w:r w:rsidRPr="0024447C">
              <w:t>Pre-sentence report</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Organisational policies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 xml:space="preserve">ADF publications </w:t>
            </w:r>
          </w:p>
          <w:p w:rsidR="00000000" w:rsidRPr="0024447C" w:rsidP="0024447C">
            <w:pPr>
              <w:pStyle w:val="BodyText"/>
            </w:pPr>
            <w:r w:rsidRPr="0024447C">
              <w:t>Defence Force Discipline Rules (consequences of punishment)</w:t>
            </w:r>
          </w:p>
          <w:p w:rsidR="00000000" w:rsidRPr="0024447C" w:rsidP="0024447C">
            <w:pPr>
              <w:pStyle w:val="BodyText"/>
            </w:pPr>
            <w:r w:rsidRPr="0024447C">
              <w:t>Defence Instructions</w:t>
            </w:r>
          </w:p>
          <w:p w:rsidR="00000000" w:rsidP="0024447C">
            <w:pPr>
              <w:pStyle w:val="BodyText"/>
              <w:rPr>
                <w:lang w:val="en-NZ"/>
              </w:rPr>
            </w:pPr>
            <w:r w:rsidRPr="0024447C">
              <w:t>Summary Authority Rul</w:t>
            </w:r>
            <w:r w:rsidRPr="0024447C">
              <w:t>es</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Developing the defence</w:t>
            </w:r>
            <w:r w:rsidRPr="0024447C">
              <w:t xml:space="preserve"> </w:t>
            </w:r>
            <w:r w:rsidRPr="0024447C">
              <w:rPr>
                <w:rStyle w:val="SpecialBold"/>
              </w:rPr>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Anticipating objections</w:t>
            </w:r>
          </w:p>
          <w:p w:rsidR="00000000" w:rsidRPr="0024447C" w:rsidP="0024447C">
            <w:pPr>
              <w:pStyle w:val="BodyText"/>
            </w:pPr>
            <w:r w:rsidRPr="0024447C">
              <w:t>Determining evidence to prove defence</w:t>
            </w:r>
          </w:p>
          <w:p w:rsidR="00000000" w:rsidRPr="0024447C" w:rsidP="0024447C">
            <w:pPr>
              <w:pStyle w:val="BodyText"/>
            </w:pPr>
            <w:r w:rsidRPr="0024447C">
              <w:t xml:space="preserve">Determining whether there are insufficient facts that prove all elements of the offence to have prospects for an acquittal </w:t>
            </w:r>
          </w:p>
          <w:p w:rsidR="00000000" w:rsidRPr="0024447C" w:rsidP="0024447C">
            <w:pPr>
              <w:pStyle w:val="BodyText"/>
            </w:pPr>
            <w:r w:rsidRPr="0024447C">
              <w:t>Examining charges</w:t>
            </w:r>
          </w:p>
          <w:p w:rsidR="00000000" w:rsidRPr="0024447C" w:rsidP="0024447C">
            <w:pPr>
              <w:pStyle w:val="BodyText"/>
            </w:pPr>
            <w:r w:rsidRPr="0024447C">
              <w:t>Judging the weight of evidence against each element of a charge</w:t>
            </w:r>
          </w:p>
          <w:p w:rsidR="00000000" w:rsidRPr="0024447C" w:rsidP="0024447C">
            <w:pPr>
              <w:pStyle w:val="BodyText"/>
            </w:pPr>
            <w:r w:rsidRPr="0024447C">
              <w:t>Preparing applications</w:t>
            </w:r>
          </w:p>
          <w:p w:rsidR="00000000" w:rsidRPr="0024447C" w:rsidP="0024447C">
            <w:pPr>
              <w:pStyle w:val="BodyText"/>
            </w:pPr>
            <w:r w:rsidRPr="0024447C">
              <w:t>Preparing opening and closing remarks</w:t>
            </w:r>
          </w:p>
          <w:p w:rsidR="00000000" w:rsidRPr="0024447C" w:rsidP="0024447C">
            <w:pPr>
              <w:pStyle w:val="BodyText"/>
            </w:pPr>
            <w:r w:rsidRPr="0024447C">
              <w:t>Preparing questions for witnesses</w:t>
            </w:r>
          </w:p>
          <w:p w:rsidR="00000000" w:rsidRPr="0024447C" w:rsidP="0024447C">
            <w:pPr>
              <w:pStyle w:val="BodyText"/>
            </w:pPr>
            <w:r w:rsidRPr="0024447C">
              <w:t>Preparing witnesses:</w:t>
            </w:r>
          </w:p>
          <w:p w:rsidR="00000000" w:rsidRPr="0024447C" w:rsidP="0024447C">
            <w:pPr>
              <w:pStyle w:val="ListBullet"/>
            </w:pPr>
            <w:r w:rsidRPr="0024447C">
              <w:t>selecting witnesses to be called and in what order</w:t>
            </w:r>
          </w:p>
          <w:p w:rsidR="00000000" w:rsidRPr="0024447C" w:rsidP="0024447C">
            <w:pPr>
              <w:pStyle w:val="ListBullet"/>
            </w:pPr>
            <w:r w:rsidRPr="0024447C">
              <w:t>informing witnesses of r</w:t>
            </w:r>
            <w:r w:rsidRPr="0024447C">
              <w:t>ights and obligations, penalties for false evidence</w:t>
            </w:r>
          </w:p>
          <w:p w:rsidR="00000000" w:rsidRPr="0024447C" w:rsidP="0024447C">
            <w:pPr>
              <w:pStyle w:val="ListBullet"/>
            </w:pPr>
            <w:r w:rsidRPr="0024447C">
              <w:t>briefing witnesses concerning procedures</w:t>
            </w:r>
          </w:p>
          <w:p w:rsidR="00000000" w:rsidRPr="0024447C" w:rsidP="0024447C">
            <w:pPr>
              <w:pStyle w:val="BodyText"/>
            </w:pPr>
            <w:r w:rsidRPr="0024447C">
              <w:t>Reliability and admissibility of evidence:</w:t>
            </w:r>
          </w:p>
          <w:p w:rsidR="00000000" w:rsidRPr="0024447C" w:rsidP="0024447C">
            <w:pPr>
              <w:pStyle w:val="ListBullet"/>
            </w:pPr>
            <w:r w:rsidRPr="0024447C">
              <w:t xml:space="preserve">obtaining evidence legally </w:t>
            </w:r>
          </w:p>
          <w:p w:rsidR="00000000" w:rsidRPr="0024447C" w:rsidP="0024447C">
            <w:pPr>
              <w:pStyle w:val="ListBullet"/>
            </w:pPr>
            <w:r w:rsidRPr="0024447C">
              <w:t>obtaining statements under a caution</w:t>
            </w:r>
          </w:p>
          <w:p w:rsidR="00000000" w:rsidRPr="0024447C" w:rsidP="0024447C">
            <w:pPr>
              <w:pStyle w:val="ListBullet"/>
            </w:pPr>
            <w:r w:rsidRPr="0024447C">
              <w:t>determining which evidence forms a proof or part proof</w:t>
            </w:r>
            <w:r w:rsidRPr="0024447C">
              <w:t xml:space="preserve"> for elements of the charge</w:t>
            </w:r>
          </w:p>
          <w:p w:rsidR="00000000" w:rsidP="0024447C">
            <w:pPr>
              <w:pStyle w:val="BodyText"/>
              <w:rPr>
                <w:lang w:val="en-NZ"/>
              </w:rPr>
            </w:pPr>
            <w:r w:rsidRPr="0024447C">
              <w:t>Reviewing evidence relevant to the offence</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Presenting the defence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Assisting the accused with a response to any election</w:t>
            </w:r>
          </w:p>
          <w:p w:rsidR="00000000" w:rsidRPr="0024447C" w:rsidP="0024447C">
            <w:pPr>
              <w:pStyle w:val="BodyText"/>
            </w:pPr>
            <w:r w:rsidRPr="0024447C">
              <w:t>Calling witnesses</w:t>
            </w:r>
          </w:p>
          <w:p w:rsidR="00000000" w:rsidRPr="0024447C" w:rsidP="0024447C">
            <w:pPr>
              <w:pStyle w:val="BodyText"/>
            </w:pPr>
            <w:r w:rsidRPr="0024447C">
              <w:t>Different commanding officer</w:t>
            </w:r>
          </w:p>
          <w:p w:rsidR="00000000" w:rsidRPr="0024447C" w:rsidP="0024447C">
            <w:pPr>
              <w:pStyle w:val="BodyText"/>
            </w:pPr>
            <w:r w:rsidRPr="0024447C">
              <w:t>For legal representation</w:t>
            </w:r>
          </w:p>
          <w:p w:rsidR="00000000" w:rsidRPr="0024447C" w:rsidP="0024447C">
            <w:pPr>
              <w:pStyle w:val="BodyText"/>
            </w:pPr>
            <w:r w:rsidRPr="0024447C">
              <w:t>Giving opening and closing remarks</w:t>
            </w:r>
          </w:p>
          <w:p w:rsidR="00000000" w:rsidRPr="0024447C" w:rsidP="0024447C">
            <w:pPr>
              <w:pStyle w:val="BodyText"/>
            </w:pPr>
            <w:r w:rsidRPr="0024447C">
              <w:t>Handling objections</w:t>
            </w:r>
          </w:p>
          <w:p w:rsidR="00000000" w:rsidRPr="0024447C" w:rsidP="0024447C">
            <w:pPr>
              <w:pStyle w:val="BodyText"/>
            </w:pPr>
            <w:r w:rsidRPr="0024447C">
              <w:t>Making applications</w:t>
            </w:r>
          </w:p>
          <w:p w:rsidR="00000000" w:rsidRPr="0024447C" w:rsidP="0024447C">
            <w:pPr>
              <w:pStyle w:val="BodyText"/>
            </w:pPr>
            <w:r w:rsidRPr="0024447C">
              <w:t>Proving defences</w:t>
            </w:r>
          </w:p>
          <w:p w:rsidR="00000000" w:rsidRPr="0024447C" w:rsidP="0024447C">
            <w:pPr>
              <w:pStyle w:val="BodyText"/>
            </w:pPr>
            <w:r w:rsidRPr="0024447C">
              <w:t>Separate trial for each offence when charged with a number of offences</w:t>
            </w:r>
          </w:p>
          <w:p w:rsidR="00000000" w:rsidP="0024447C">
            <w:pPr>
              <w:pStyle w:val="BodyText"/>
              <w:rPr>
                <w:lang w:val="en-NZ"/>
              </w:rPr>
            </w:pPr>
            <w:r w:rsidRPr="0024447C">
              <w:t>Separate trial for the member if charged with co-accused</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Post-trial documentation may includ</w:t>
            </w:r>
            <w:r w:rsidRPr="0024447C">
              <w:rPr>
                <w:rStyle w:val="SpecialBold"/>
              </w:rPr>
              <w: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Charge Sheet and Action Report Form</w:t>
            </w:r>
          </w:p>
          <w:p w:rsidR="00000000" w:rsidRPr="0024447C" w:rsidP="0024447C">
            <w:pPr>
              <w:pStyle w:val="BodyText"/>
            </w:pPr>
            <w:r w:rsidRPr="0024447C">
              <w:t xml:space="preserve">Conduct record </w:t>
            </w:r>
          </w:p>
          <w:p w:rsidR="00000000" w:rsidP="0024447C">
            <w:pPr>
              <w:pStyle w:val="BodyText"/>
              <w:rPr>
                <w:lang w:val="en-NZ"/>
              </w:rPr>
            </w:pPr>
            <w:r w:rsidRPr="0024447C">
              <w:t>Record of evidence</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4447C">
            <w:pPr>
              <w:pStyle w:val="BodyText"/>
              <w:rPr>
                <w:lang w:val="en-NZ"/>
              </w:rPr>
            </w:pPr>
            <w:r w:rsidRPr="0024447C">
              <w:rPr>
                <w:rStyle w:val="SpecialBold"/>
              </w:rPr>
              <w:t>Outcome of proceedings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r w:rsidRPr="0024447C">
              <w:t>Debriefing accused concerning impact of acquittal, when acquitted</w:t>
            </w:r>
          </w:p>
          <w:p w:rsidR="00000000" w:rsidP="0024447C">
            <w:pPr>
              <w:pStyle w:val="BodyText"/>
              <w:rPr>
                <w:lang w:val="en-NZ"/>
              </w:rPr>
            </w:pPr>
            <w:r w:rsidRPr="0024447C">
              <w:t>Debriefing convicted member concerning conviction and punishment, when convicted</w:t>
            </w:r>
          </w:p>
        </w:tc>
      </w:tr>
      <w:tr w:rsidTr="00165B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4447C" w:rsidP="0024447C">
            <w:pPr>
              <w:pStyle w:val="BodyText"/>
            </w:pPr>
          </w:p>
        </w:tc>
      </w:tr>
    </w:tbl>
    <w:p w:rsidR="00000000" w:rsidRPr="0024447C" w:rsidP="0024447C">
      <w:pPr>
        <w:pStyle w:val="BodyText"/>
      </w:pPr>
    </w:p>
    <w:p w:rsidR="00000000" w:rsidRPr="0024447C" w:rsidP="0024447C">
      <w:pPr>
        <w:pStyle w:val="AllowPageBreak"/>
      </w:pPr>
    </w:p>
    <w:p w:rsidR="00000000" w:rsidRPr="0024447C" w:rsidP="0024447C">
      <w:pPr>
        <w:pStyle w:val="Heading1"/>
      </w:pPr>
      <w:bookmarkStart w:id="12" w:name="O_119930"/>
      <w:bookmarkEnd w:id="12"/>
      <w:r w:rsidRPr="0024447C">
        <w:t>Unit Sector(s)</w:t>
      </w:r>
    </w:p>
    <w:p w:rsidR="00000000" w:rsidRPr="0024447C" w:rsidP="0024447C">
      <w:pPr>
        <w:pStyle w:val="BodyText"/>
      </w:pPr>
      <w:r w:rsidRPr="0024447C">
        <w:t>Not applicable.</w:t>
      </w:r>
    </w:p>
    <w:p w:rsidR="00000000" w:rsidRPr="0024447C" w:rsidP="0024447C"/>
    <w:sectPr w:rsidSect="00244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B39" w:rsidP="00165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39" w:rsidP="00244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5B39" w:rsidP="002444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65B39" w:rsidP="002444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B39" w:rsidP="00165B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39" w:rsidP="0024447C">
    <w:pPr>
      <w:pStyle w:val="Header"/>
      <w:framePr w:wrap="around"/>
    </w:pPr>
    <w:r>
      <w:fldChar w:fldCharType="begin"/>
    </w:r>
    <w:r>
      <w:instrText xml:space="preserve"> TITLE   \* MERGEFORMAT </w:instrText>
    </w:r>
    <w:r>
      <w:fldChar w:fldCharType="separate"/>
    </w:r>
    <w:r>
      <w:t>PUADEFCM113C Perform the duties of a defending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5B39" w:rsidP="002444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88BF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948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4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47C"/>
    <w:pPr>
      <w:spacing w:before="360" w:after="60"/>
      <w:outlineLvl w:val="0"/>
    </w:pPr>
    <w:rPr>
      <w:sz w:val="32"/>
    </w:rPr>
  </w:style>
  <w:style w:type="paragraph" w:styleId="Heading2">
    <w:name w:val="heading 2"/>
    <w:basedOn w:val="HeadingBase"/>
    <w:next w:val="BodyText"/>
    <w:link w:val="Heading2Char"/>
    <w:qFormat/>
    <w:rsid w:val="0024447C"/>
    <w:pPr>
      <w:keepLines/>
      <w:spacing w:before="240" w:after="120"/>
      <w:outlineLvl w:val="1"/>
    </w:pPr>
    <w:rPr>
      <w:sz w:val="28"/>
      <w:szCs w:val="40"/>
    </w:rPr>
  </w:style>
  <w:style w:type="paragraph" w:styleId="Heading3">
    <w:name w:val="heading 3"/>
    <w:basedOn w:val="HeadingBase"/>
    <w:next w:val="BodyText"/>
    <w:link w:val="Heading3Char"/>
    <w:qFormat/>
    <w:rsid w:val="0024447C"/>
    <w:pPr>
      <w:spacing w:before="180" w:after="120"/>
      <w:outlineLvl w:val="2"/>
    </w:pPr>
    <w:rPr>
      <w:spacing w:val="-10"/>
      <w:kern w:val="32"/>
    </w:rPr>
  </w:style>
  <w:style w:type="paragraph" w:styleId="Heading4">
    <w:name w:val="heading 4"/>
    <w:basedOn w:val="HeadingBase"/>
    <w:next w:val="BodyText"/>
    <w:link w:val="Heading4Char"/>
    <w:qFormat/>
    <w:rsid w:val="0024447C"/>
    <w:pPr>
      <w:spacing w:before="160" w:after="120"/>
      <w:outlineLvl w:val="3"/>
    </w:pPr>
    <w:rPr>
      <w:sz w:val="22"/>
    </w:rPr>
  </w:style>
  <w:style w:type="paragraph" w:styleId="Heading5">
    <w:name w:val="heading 5"/>
    <w:basedOn w:val="HeadingBase"/>
    <w:next w:val="Normal"/>
    <w:link w:val="Heading5Char"/>
    <w:qFormat/>
    <w:rsid w:val="0024447C"/>
    <w:pPr>
      <w:spacing w:before="80"/>
      <w:outlineLvl w:val="4"/>
    </w:pPr>
    <w:rPr>
      <w:color w:val="918585"/>
      <w:sz w:val="20"/>
    </w:rPr>
  </w:style>
  <w:style w:type="paragraph" w:styleId="Heading6">
    <w:name w:val="heading 6"/>
    <w:basedOn w:val="HeadingBase"/>
    <w:next w:val="Normal"/>
    <w:link w:val="Heading6Char"/>
    <w:qFormat/>
    <w:rsid w:val="0024447C"/>
    <w:pPr>
      <w:spacing w:before="60"/>
      <w:outlineLvl w:val="5"/>
    </w:pPr>
    <w:rPr>
      <w:color w:val="918585"/>
      <w:sz w:val="20"/>
    </w:rPr>
  </w:style>
  <w:style w:type="paragraph" w:styleId="Heading7">
    <w:name w:val="heading 7"/>
    <w:basedOn w:val="Normal"/>
    <w:next w:val="Normal"/>
    <w:link w:val="Heading7Char"/>
    <w:qFormat/>
    <w:rsid w:val="0024447C"/>
    <w:pPr>
      <w:ind w:left="720"/>
      <w:outlineLvl w:val="6"/>
    </w:pPr>
    <w:rPr>
      <w:i/>
    </w:rPr>
  </w:style>
  <w:style w:type="paragraph" w:styleId="Heading8">
    <w:name w:val="heading 8"/>
    <w:basedOn w:val="Normal"/>
    <w:next w:val="Normal"/>
    <w:link w:val="Heading8Char"/>
    <w:qFormat/>
    <w:rsid w:val="0024447C"/>
    <w:pPr>
      <w:ind w:left="720"/>
      <w:outlineLvl w:val="7"/>
    </w:pPr>
    <w:rPr>
      <w:i/>
    </w:rPr>
  </w:style>
  <w:style w:type="paragraph" w:styleId="Heading9">
    <w:name w:val="heading 9"/>
    <w:basedOn w:val="Normal"/>
    <w:next w:val="Normal"/>
    <w:link w:val="Heading9Char"/>
    <w:qFormat/>
    <w:rsid w:val="0024447C"/>
    <w:pPr>
      <w:ind w:left="720"/>
      <w:outlineLvl w:val="8"/>
    </w:pPr>
    <w:rPr>
      <w:i/>
    </w:rPr>
  </w:style>
  <w:style w:type="character" w:default="1" w:styleId="DefaultParagraphFont">
    <w:name w:val="Default Paragraph Font"/>
    <w:uiPriority w:val="1"/>
    <w:unhideWhenUsed/>
    <w:rsid w:val="00244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47C"/>
  </w:style>
  <w:style w:type="character" w:customStyle="1" w:styleId="Heading1Char">
    <w:name w:val="Heading 1 Char"/>
    <w:basedOn w:val="DefaultParagraphFont"/>
    <w:link w:val="Heading1"/>
    <w:rsid w:val="0024447C"/>
    <w:rPr>
      <w:rFonts w:ascii="Times New Roman" w:eastAsia="Times New Roman" w:hAnsi="Times New Roman" w:cs="Times New Roman"/>
      <w:b/>
      <w:sz w:val="32"/>
      <w:szCs w:val="20"/>
      <w:lang w:eastAsia="en-US"/>
    </w:rPr>
  </w:style>
  <w:style w:type="paragraph" w:styleId="BodyText">
    <w:name w:val="Body Text"/>
    <w:basedOn w:val="Normal"/>
    <w:link w:val="BodyTextChar"/>
    <w:rsid w:val="00244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47C"/>
    <w:rPr>
      <w:rFonts w:ascii="Times New Roman" w:eastAsia="Times New Roman" w:hAnsi="Times New Roman" w:cs="Times New Roman"/>
      <w:sz w:val="24"/>
      <w:lang w:val="en-US" w:eastAsia="en-US"/>
    </w:rPr>
  </w:style>
  <w:style w:type="paragraph" w:styleId="Footer">
    <w:name w:val="footer"/>
    <w:basedOn w:val="Normal"/>
    <w:link w:val="FooterChar"/>
    <w:rsid w:val="00244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47C"/>
    <w:rPr>
      <w:rFonts w:ascii="Times New Roman" w:eastAsia="Times New Roman" w:hAnsi="Times New Roman" w:cs="Times New Roman"/>
      <w:sz w:val="16"/>
      <w:lang w:val="en-US" w:eastAsia="en-US"/>
    </w:rPr>
  </w:style>
  <w:style w:type="paragraph" w:styleId="List">
    <w:name w:val="List"/>
    <w:basedOn w:val="BodyText"/>
    <w:next w:val="BodyText"/>
    <w:rsid w:val="0024447C"/>
    <w:pPr>
      <w:tabs>
        <w:tab w:val="left" w:pos="340"/>
      </w:tabs>
      <w:spacing w:before="60" w:after="60"/>
      <w:ind w:left="340" w:hanging="340"/>
    </w:pPr>
  </w:style>
  <w:style w:type="paragraph" w:styleId="ListBullet">
    <w:name w:val="List Bullet"/>
    <w:basedOn w:val="List"/>
    <w:rsid w:val="0024447C"/>
    <w:pPr>
      <w:numPr>
        <w:numId w:val="12"/>
      </w:numPr>
      <w:tabs>
        <w:tab w:val="clear" w:pos="340"/>
      </w:tabs>
      <w:spacing w:before="40" w:after="40"/>
    </w:pPr>
  </w:style>
  <w:style w:type="character" w:customStyle="1" w:styleId="SpecialBold">
    <w:name w:val="Special Bold"/>
    <w:basedOn w:val="DefaultParagraphFont"/>
    <w:rsid w:val="0024447C"/>
    <w:rPr>
      <w:b/>
      <w:spacing w:val="0"/>
    </w:rPr>
  </w:style>
  <w:style w:type="paragraph" w:styleId="Header">
    <w:name w:val="header"/>
    <w:basedOn w:val="Normal"/>
    <w:link w:val="HeaderChar"/>
    <w:rsid w:val="00244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4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447C"/>
    <w:pPr>
      <w:spacing w:before="240" w:after="120"/>
      <w:outlineLvl w:val="0"/>
    </w:pPr>
    <w:rPr>
      <w:rFonts w:ascii="Times New Roman" w:hAnsi="Times New Roman"/>
      <w:b/>
      <w:sz w:val="28"/>
    </w:rPr>
  </w:style>
  <w:style w:type="paragraph" w:customStyle="1" w:styleId="AllowPageBreak">
    <w:name w:val="AllowPageBreak"/>
    <w:rsid w:val="002444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447C"/>
    <w:pPr>
      <w:tabs>
        <w:tab w:val="left" w:pos="680"/>
      </w:tabs>
      <w:spacing w:before="60" w:after="60"/>
      <w:ind w:left="680" w:hanging="340"/>
    </w:pPr>
  </w:style>
  <w:style w:type="character" w:customStyle="1" w:styleId="BoldandItalics">
    <w:name w:val="Bold and Italics"/>
    <w:qFormat/>
    <w:rsid w:val="0024447C"/>
    <w:rPr>
      <w:b/>
      <w:i/>
      <w:u w:val="none"/>
    </w:rPr>
  </w:style>
  <w:style w:type="character" w:customStyle="1" w:styleId="Heading2Char">
    <w:name w:val="Heading 2 Char"/>
    <w:basedOn w:val="DefaultParagraphFont"/>
    <w:link w:val="Heading2"/>
    <w:rsid w:val="00244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4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4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47C"/>
    <w:rPr>
      <w:rFonts w:ascii="Courier New" w:eastAsia="Times New Roman" w:hAnsi="Courier New" w:cs="Times New Roman"/>
      <w:i/>
      <w:szCs w:val="20"/>
      <w:lang w:val="en-US" w:eastAsia="en-US"/>
    </w:rPr>
  </w:style>
  <w:style w:type="paragraph" w:customStyle="1" w:styleId="HeadingBase">
    <w:name w:val="Heading Base"/>
    <w:rsid w:val="00244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47C"/>
    <w:pPr>
      <w:tabs>
        <w:tab w:val="right" w:leader="dot" w:pos="9072"/>
      </w:tabs>
      <w:ind w:left="567"/>
    </w:pPr>
    <w:rPr>
      <w:szCs w:val="22"/>
    </w:rPr>
  </w:style>
  <w:style w:type="paragraph" w:customStyle="1" w:styleId="TOCBase">
    <w:name w:val="TOC Base"/>
    <w:rsid w:val="00244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47C"/>
    <w:pPr>
      <w:tabs>
        <w:tab w:val="right" w:leader="dot" w:pos="9072"/>
      </w:tabs>
      <w:spacing w:before="40" w:after="40"/>
      <w:ind w:left="284"/>
    </w:pPr>
    <w:rPr>
      <w:rFonts w:ascii="Times New Roman" w:hAnsi="Times New Roman"/>
    </w:rPr>
  </w:style>
  <w:style w:type="paragraph" w:styleId="TOC1">
    <w:name w:val="toc 1"/>
    <w:basedOn w:val="TOCBase"/>
    <w:next w:val="Normal"/>
    <w:rsid w:val="002444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47C"/>
    <w:pPr>
      <w:spacing w:before="5040"/>
      <w:jc w:val="center"/>
    </w:pPr>
    <w:rPr>
      <w:sz w:val="48"/>
      <w:szCs w:val="72"/>
      <w:lang w:val="en-US"/>
    </w:rPr>
  </w:style>
  <w:style w:type="character" w:customStyle="1" w:styleId="TitleChar">
    <w:name w:val="Title Char"/>
    <w:basedOn w:val="DefaultParagraphFont"/>
    <w:link w:val="Title"/>
    <w:rsid w:val="00244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47C"/>
    <w:pPr>
      <w:tabs>
        <w:tab w:val="left" w:pos="3600"/>
        <w:tab w:val="left" w:pos="3958"/>
      </w:tabs>
    </w:pPr>
  </w:style>
  <w:style w:type="paragraph" w:customStyle="1" w:styleId="Note">
    <w:name w:val="Note"/>
    <w:basedOn w:val="BodyText"/>
    <w:rsid w:val="00244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47C"/>
    <w:pPr>
      <w:framePr w:wrap="auto" w:hAnchor="text" w:y="6049"/>
    </w:pPr>
    <w:rPr>
      <w:color w:val="000000"/>
      <w:sz w:val="40"/>
    </w:rPr>
  </w:style>
  <w:style w:type="paragraph" w:customStyle="1" w:styleId="TOCTitle">
    <w:name w:val="TOCTitle"/>
    <w:basedOn w:val="Heading1"/>
    <w:rsid w:val="0024447C"/>
    <w:pPr>
      <w:spacing w:after="240"/>
      <w:jc w:val="center"/>
      <w:outlineLvl w:val="9"/>
    </w:pPr>
    <w:rPr>
      <w:caps/>
    </w:rPr>
  </w:style>
  <w:style w:type="paragraph" w:customStyle="1" w:styleId="Version">
    <w:name w:val="Version"/>
    <w:rsid w:val="002444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47C"/>
    <w:pPr>
      <w:numPr>
        <w:numId w:val="13"/>
      </w:numPr>
      <w:tabs>
        <w:tab w:val="clear" w:pos="680"/>
      </w:tabs>
    </w:pPr>
  </w:style>
  <w:style w:type="paragraph" w:styleId="Index1">
    <w:name w:val="index 1"/>
    <w:basedOn w:val="Normal"/>
    <w:next w:val="Normal"/>
    <w:semiHidden/>
    <w:rsid w:val="0024447C"/>
    <w:pPr>
      <w:keepNext w:val="0"/>
      <w:tabs>
        <w:tab w:val="right" w:pos="4176"/>
      </w:tabs>
      <w:ind w:left="198" w:hanging="198"/>
    </w:pPr>
    <w:rPr>
      <w:rFonts w:ascii="Garamond" w:hAnsi="Garamond"/>
    </w:rPr>
  </w:style>
  <w:style w:type="paragraph" w:styleId="IndexHeading">
    <w:name w:val="index heading"/>
    <w:basedOn w:val="Normal"/>
    <w:next w:val="Index1"/>
    <w:semiHidden/>
    <w:rsid w:val="0024447C"/>
    <w:pPr>
      <w:spacing w:before="120" w:after="120"/>
    </w:pPr>
    <w:rPr>
      <w:rFonts w:ascii="Arial" w:hAnsi="Arial"/>
      <w:b/>
      <w:color w:val="918585"/>
      <w:sz w:val="24"/>
    </w:rPr>
  </w:style>
  <w:style w:type="paragraph" w:customStyle="1" w:styleId="Chapter">
    <w:name w:val="Chapter"/>
    <w:basedOn w:val="Normal"/>
    <w:rsid w:val="0024447C"/>
    <w:pPr>
      <w:spacing w:before="240"/>
    </w:pPr>
    <w:rPr>
      <w:rFonts w:ascii="Times New Roman" w:hAnsi="Times New Roman"/>
      <w:smallCaps/>
      <w:spacing w:val="80"/>
      <w:sz w:val="28"/>
    </w:rPr>
  </w:style>
  <w:style w:type="paragraph" w:customStyle="1" w:styleId="InChapter">
    <w:name w:val="InChapter"/>
    <w:basedOn w:val="Heading3"/>
    <w:rsid w:val="0024447C"/>
    <w:pPr>
      <w:spacing w:after="240"/>
      <w:outlineLvl w:val="9"/>
    </w:pPr>
    <w:rPr>
      <w:noProof/>
    </w:rPr>
  </w:style>
  <w:style w:type="paragraph" w:styleId="Index2">
    <w:name w:val="index 2"/>
    <w:basedOn w:val="Normal"/>
    <w:next w:val="Normal"/>
    <w:semiHidden/>
    <w:rsid w:val="0024447C"/>
    <w:pPr>
      <w:tabs>
        <w:tab w:val="right" w:pos="4176"/>
      </w:tabs>
      <w:ind w:left="568" w:hanging="284"/>
    </w:pPr>
    <w:rPr>
      <w:rFonts w:ascii="Garamond" w:hAnsi="Garamond"/>
    </w:rPr>
  </w:style>
  <w:style w:type="paragraph" w:customStyle="1" w:styleId="Byline">
    <w:name w:val="Byline"/>
    <w:rsid w:val="00244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47C"/>
    <w:pPr>
      <w:tabs>
        <w:tab w:val="clear" w:pos="3600"/>
        <w:tab w:val="clear" w:pos="3958"/>
      </w:tabs>
      <w:jc w:val="right"/>
    </w:pPr>
  </w:style>
  <w:style w:type="character" w:styleId="Emphasis">
    <w:name w:val="Emphasis"/>
    <w:basedOn w:val="DefaultParagraphFont"/>
    <w:qFormat/>
    <w:rsid w:val="0024447C"/>
    <w:rPr>
      <w:i/>
    </w:rPr>
  </w:style>
  <w:style w:type="paragraph" w:styleId="Caption">
    <w:name w:val="caption"/>
    <w:basedOn w:val="BodyText"/>
    <w:next w:val="Normal"/>
    <w:qFormat/>
    <w:rsid w:val="0024447C"/>
    <w:pPr>
      <w:framePr w:w="2268" w:hSpace="181" w:vSpace="181" w:wrap="around" w:vAnchor="text" w:hAnchor="page" w:x="1135" w:y="285" w:anchorLock="1"/>
    </w:pPr>
    <w:rPr>
      <w:i/>
    </w:rPr>
  </w:style>
  <w:style w:type="paragraph" w:customStyle="1" w:styleId="MiniTOCTitle">
    <w:name w:val="MiniTOCTitle"/>
    <w:basedOn w:val="Heading4"/>
    <w:rsid w:val="0024447C"/>
    <w:pPr>
      <w:spacing w:before="240"/>
      <w:outlineLvl w:val="9"/>
    </w:pPr>
    <w:rPr>
      <w:noProof/>
      <w:sz w:val="24"/>
    </w:rPr>
  </w:style>
  <w:style w:type="paragraph" w:customStyle="1" w:styleId="MiniTOCItem">
    <w:name w:val="MiniTOCItem"/>
    <w:basedOn w:val="ListBullet"/>
    <w:rsid w:val="0024447C"/>
    <w:pPr>
      <w:numPr>
        <w:numId w:val="0"/>
      </w:numPr>
      <w:tabs>
        <w:tab w:val="right" w:leader="dot" w:pos="6521"/>
      </w:tabs>
      <w:spacing w:before="0" w:after="0"/>
    </w:pPr>
  </w:style>
  <w:style w:type="paragraph" w:customStyle="1" w:styleId="TOFTitle">
    <w:name w:val="TOFTitle"/>
    <w:basedOn w:val="TOCTitle"/>
    <w:rsid w:val="0024447C"/>
  </w:style>
  <w:style w:type="paragraph" w:styleId="TableofFigures">
    <w:name w:val="table of figures"/>
    <w:basedOn w:val="Normal"/>
    <w:next w:val="Normal"/>
    <w:semiHidden/>
    <w:rsid w:val="0024447C"/>
    <w:pPr>
      <w:tabs>
        <w:tab w:val="right" w:leader="dot" w:pos="9072"/>
      </w:tabs>
      <w:ind w:left="970" w:hanging="403"/>
    </w:pPr>
    <w:rPr>
      <w:rFonts w:ascii="Times New Roman" w:hAnsi="Times New Roman"/>
      <w:b/>
    </w:rPr>
  </w:style>
  <w:style w:type="paragraph" w:styleId="ListNumber">
    <w:name w:val="List Number"/>
    <w:basedOn w:val="List"/>
    <w:rsid w:val="0024447C"/>
    <w:pPr>
      <w:numPr>
        <w:numId w:val="10"/>
      </w:numPr>
    </w:pPr>
  </w:style>
  <w:style w:type="character" w:customStyle="1" w:styleId="WingdingSymbols">
    <w:name w:val="Wingding Symbols"/>
    <w:rsid w:val="0024447C"/>
    <w:rPr>
      <w:rFonts w:ascii="Wingdings" w:hAnsi="Wingdings"/>
    </w:rPr>
  </w:style>
  <w:style w:type="paragraph" w:customStyle="1" w:styleId="TableHeading">
    <w:name w:val="Table Heading"/>
    <w:basedOn w:val="HeadingBase"/>
    <w:rsid w:val="0024447C"/>
    <w:pPr>
      <w:keepLines/>
      <w:pBdr>
        <w:bottom w:val="single" w:sz="6" w:space="1" w:color="918585"/>
      </w:pBdr>
      <w:spacing w:before="240"/>
    </w:pPr>
  </w:style>
  <w:style w:type="character" w:customStyle="1" w:styleId="HotSpot">
    <w:name w:val="HotSpot"/>
    <w:rsid w:val="0024447C"/>
    <w:rPr>
      <w:color w:val="0033CC"/>
      <w:u w:val="none"/>
    </w:rPr>
  </w:style>
  <w:style w:type="paragraph" w:customStyle="1" w:styleId="BodyTextRight">
    <w:name w:val="Body Text Right"/>
    <w:basedOn w:val="BodyText"/>
    <w:rsid w:val="0024447C"/>
    <w:pPr>
      <w:spacing w:before="0" w:after="0"/>
      <w:jc w:val="right"/>
    </w:pPr>
  </w:style>
  <w:style w:type="paragraph" w:styleId="Index3">
    <w:name w:val="index 3"/>
    <w:basedOn w:val="ListNumber2"/>
    <w:next w:val="Normal"/>
    <w:semiHidden/>
    <w:rsid w:val="0024447C"/>
    <w:pPr>
      <w:numPr>
        <w:numId w:val="0"/>
      </w:numPr>
      <w:tabs>
        <w:tab w:val="right" w:leader="dot" w:pos="4176"/>
      </w:tabs>
    </w:pPr>
  </w:style>
  <w:style w:type="paragraph" w:styleId="ListNumber2">
    <w:name w:val="List Number 2"/>
    <w:basedOn w:val="List2"/>
    <w:rsid w:val="0024447C"/>
    <w:pPr>
      <w:numPr>
        <w:numId w:val="9"/>
      </w:numPr>
      <w:tabs>
        <w:tab w:val="clear" w:pos="1060"/>
      </w:tabs>
    </w:pPr>
  </w:style>
  <w:style w:type="paragraph" w:customStyle="1" w:styleId="MarginNote">
    <w:name w:val="Margin Note"/>
    <w:basedOn w:val="BodyText"/>
    <w:rsid w:val="00244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4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47C"/>
    <w:rPr>
      <w:sz w:val="32"/>
    </w:rPr>
  </w:style>
  <w:style w:type="paragraph" w:customStyle="1" w:styleId="HeadingProcedure">
    <w:name w:val="Heading Procedure"/>
    <w:basedOn w:val="HeadingBase"/>
    <w:next w:val="Normal"/>
    <w:rsid w:val="0024447C"/>
    <w:pPr>
      <w:tabs>
        <w:tab w:val="left" w:pos="0"/>
      </w:tabs>
      <w:spacing w:before="120" w:after="60"/>
    </w:pPr>
    <w:rPr>
      <w:i/>
      <w:color w:val="918585"/>
      <w:sz w:val="22"/>
    </w:rPr>
  </w:style>
  <w:style w:type="paragraph" w:customStyle="1" w:styleId="TableBodyText">
    <w:name w:val="Table Body Text"/>
    <w:basedOn w:val="BodyText"/>
    <w:rsid w:val="0024447C"/>
    <w:pPr>
      <w:spacing w:before="60" w:after="60"/>
    </w:pPr>
  </w:style>
  <w:style w:type="paragraph" w:styleId="ListContinue">
    <w:name w:val="List Continue"/>
    <w:basedOn w:val="List"/>
    <w:rsid w:val="0024447C"/>
    <w:pPr>
      <w:ind w:firstLine="0"/>
    </w:pPr>
  </w:style>
  <w:style w:type="paragraph" w:customStyle="1" w:styleId="ListNote">
    <w:name w:val="List Note"/>
    <w:basedOn w:val="List"/>
    <w:rsid w:val="0024447C"/>
    <w:pPr>
      <w:pBdr>
        <w:top w:val="single" w:sz="6" w:space="2" w:color="918585"/>
        <w:bottom w:val="single" w:sz="6" w:space="2" w:color="918585"/>
      </w:pBdr>
      <w:tabs>
        <w:tab w:val="left" w:pos="1021"/>
      </w:tabs>
      <w:ind w:firstLine="0"/>
    </w:pPr>
  </w:style>
  <w:style w:type="paragraph" w:customStyle="1" w:styleId="Warning">
    <w:name w:val="Warning"/>
    <w:basedOn w:val="BodyText"/>
    <w:rsid w:val="0024447C"/>
    <w:pPr>
      <w:shd w:val="clear" w:color="auto" w:fill="D9D9D9"/>
      <w:tabs>
        <w:tab w:val="left" w:pos="992"/>
      </w:tabs>
      <w:ind w:left="119" w:right="119"/>
    </w:pPr>
    <w:rPr>
      <w:sz w:val="20"/>
    </w:rPr>
  </w:style>
  <w:style w:type="paragraph" w:customStyle="1" w:styleId="MarginIcons">
    <w:name w:val="Margin Icons"/>
    <w:basedOn w:val="BodyText"/>
    <w:rsid w:val="00244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47C"/>
    <w:rPr>
      <w:rFonts w:ascii="Courier New" w:hAnsi="Courier New"/>
    </w:rPr>
  </w:style>
  <w:style w:type="paragraph" w:customStyle="1" w:styleId="NoteBullet">
    <w:name w:val="Note Bullet"/>
    <w:basedOn w:val="Note"/>
    <w:rsid w:val="0024447C"/>
    <w:pPr>
      <w:tabs>
        <w:tab w:val="clear" w:pos="680"/>
      </w:tabs>
      <w:spacing w:before="60" w:after="60"/>
    </w:pPr>
  </w:style>
  <w:style w:type="paragraph" w:customStyle="1" w:styleId="SubHeading2">
    <w:name w:val="SubHeading2"/>
    <w:basedOn w:val="HeadingBase"/>
    <w:rsid w:val="0024447C"/>
    <w:pPr>
      <w:spacing w:before="240" w:after="60"/>
    </w:pPr>
    <w:rPr>
      <w:sz w:val="20"/>
    </w:rPr>
  </w:style>
  <w:style w:type="paragraph" w:customStyle="1" w:styleId="SubHeading1">
    <w:name w:val="SubHeading1"/>
    <w:basedOn w:val="HeadingBase"/>
    <w:rsid w:val="0024447C"/>
    <w:pPr>
      <w:spacing w:before="240" w:after="60"/>
    </w:pPr>
    <w:rPr>
      <w:color w:val="918585"/>
      <w:sz w:val="22"/>
    </w:rPr>
  </w:style>
  <w:style w:type="paragraph" w:customStyle="1" w:styleId="SideHeading">
    <w:name w:val="Side Heading"/>
    <w:basedOn w:val="HeadingBase"/>
    <w:rsid w:val="00244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47C"/>
    <w:pPr>
      <w:tabs>
        <w:tab w:val="num" w:pos="360"/>
      </w:tabs>
    </w:pPr>
  </w:style>
  <w:style w:type="paragraph" w:styleId="PlainText">
    <w:name w:val="Plain Text"/>
    <w:basedOn w:val="Normal"/>
    <w:link w:val="PlainTextChar"/>
    <w:rsid w:val="0024447C"/>
    <w:rPr>
      <w:sz w:val="20"/>
    </w:rPr>
  </w:style>
  <w:style w:type="character" w:customStyle="1" w:styleId="PlainTextChar">
    <w:name w:val="Plain Text Char"/>
    <w:basedOn w:val="DefaultParagraphFont"/>
    <w:link w:val="PlainText"/>
    <w:rsid w:val="002444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447C"/>
    <w:rPr>
      <w:b/>
      <w:smallCaps/>
    </w:rPr>
  </w:style>
  <w:style w:type="paragraph" w:customStyle="1" w:styleId="TableListNumber">
    <w:name w:val="Table List Number"/>
    <w:basedOn w:val="ListNumber"/>
    <w:rsid w:val="0024447C"/>
    <w:pPr>
      <w:numPr>
        <w:numId w:val="0"/>
      </w:numPr>
    </w:pPr>
  </w:style>
  <w:style w:type="paragraph" w:styleId="TOC4">
    <w:name w:val="toc 4"/>
    <w:basedOn w:val="TOCBase"/>
    <w:next w:val="Normal"/>
    <w:semiHidden/>
    <w:rsid w:val="0024447C"/>
    <w:pPr>
      <w:tabs>
        <w:tab w:val="right" w:leader="dot" w:pos="9071"/>
      </w:tabs>
      <w:ind w:left="1701"/>
    </w:pPr>
  </w:style>
  <w:style w:type="paragraph" w:customStyle="1" w:styleId="ListAlpha">
    <w:name w:val="List Alpha"/>
    <w:basedOn w:val="List"/>
    <w:rsid w:val="0024447C"/>
    <w:pPr>
      <w:numPr>
        <w:numId w:val="8"/>
      </w:numPr>
    </w:pPr>
  </w:style>
  <w:style w:type="paragraph" w:customStyle="1" w:styleId="ListAlpha2">
    <w:name w:val="List Alpha 2"/>
    <w:basedOn w:val="List2"/>
    <w:rsid w:val="0024447C"/>
    <w:pPr>
      <w:numPr>
        <w:numId w:val="7"/>
      </w:numPr>
    </w:pPr>
  </w:style>
  <w:style w:type="paragraph" w:styleId="List3">
    <w:name w:val="List 3"/>
    <w:basedOn w:val="BodyText"/>
    <w:rsid w:val="0024447C"/>
    <w:pPr>
      <w:tabs>
        <w:tab w:val="left" w:pos="1021"/>
      </w:tabs>
      <w:spacing w:before="60" w:after="60"/>
      <w:ind w:left="1020" w:hanging="340"/>
    </w:pPr>
  </w:style>
  <w:style w:type="paragraph" w:styleId="List4">
    <w:name w:val="List 4"/>
    <w:basedOn w:val="BodyText"/>
    <w:rsid w:val="0024447C"/>
    <w:pPr>
      <w:tabs>
        <w:tab w:val="left" w:pos="1361"/>
      </w:tabs>
      <w:spacing w:before="60" w:after="60"/>
      <w:ind w:left="1361" w:hanging="340"/>
    </w:pPr>
  </w:style>
  <w:style w:type="paragraph" w:styleId="List5">
    <w:name w:val="List 5"/>
    <w:basedOn w:val="BodyText"/>
    <w:rsid w:val="0024447C"/>
    <w:pPr>
      <w:tabs>
        <w:tab w:val="left" w:pos="1701"/>
      </w:tabs>
      <w:spacing w:before="60" w:after="60"/>
      <w:ind w:left="1701" w:hanging="340"/>
    </w:pPr>
  </w:style>
  <w:style w:type="paragraph" w:styleId="ListBullet3">
    <w:name w:val="List Bullet 3"/>
    <w:basedOn w:val="List3"/>
    <w:rsid w:val="0024447C"/>
    <w:pPr>
      <w:numPr>
        <w:numId w:val="14"/>
      </w:numPr>
      <w:tabs>
        <w:tab w:val="clear" w:pos="1021"/>
      </w:tabs>
      <w:ind w:left="1037" w:hanging="357"/>
    </w:pPr>
  </w:style>
  <w:style w:type="paragraph" w:styleId="ListBullet4">
    <w:name w:val="List Bullet 4"/>
    <w:basedOn w:val="List4"/>
    <w:rsid w:val="0024447C"/>
    <w:pPr>
      <w:numPr>
        <w:numId w:val="2"/>
      </w:numPr>
    </w:pPr>
  </w:style>
  <w:style w:type="paragraph" w:styleId="ListBullet5">
    <w:name w:val="List Bullet 5"/>
    <w:basedOn w:val="List5"/>
    <w:rsid w:val="0024447C"/>
    <w:pPr>
      <w:numPr>
        <w:numId w:val="3"/>
      </w:numPr>
    </w:pPr>
  </w:style>
  <w:style w:type="paragraph" w:styleId="ListContinue2">
    <w:name w:val="List Continue 2"/>
    <w:basedOn w:val="List2"/>
    <w:rsid w:val="0024447C"/>
    <w:pPr>
      <w:ind w:firstLine="0"/>
    </w:pPr>
  </w:style>
  <w:style w:type="paragraph" w:styleId="ListContinue3">
    <w:name w:val="List Continue 3"/>
    <w:basedOn w:val="List3"/>
    <w:rsid w:val="0024447C"/>
    <w:pPr>
      <w:ind w:left="1021" w:firstLine="0"/>
    </w:pPr>
  </w:style>
  <w:style w:type="paragraph" w:styleId="ListContinue4">
    <w:name w:val="List Continue 4"/>
    <w:basedOn w:val="List4"/>
    <w:rsid w:val="0024447C"/>
    <w:pPr>
      <w:ind w:firstLine="0"/>
    </w:pPr>
  </w:style>
  <w:style w:type="paragraph" w:styleId="ListContinue5">
    <w:name w:val="List Continue 5"/>
    <w:basedOn w:val="List5"/>
    <w:rsid w:val="0024447C"/>
    <w:pPr>
      <w:ind w:firstLine="0"/>
    </w:pPr>
  </w:style>
  <w:style w:type="paragraph" w:styleId="ListNumber3">
    <w:name w:val="List Number 3"/>
    <w:basedOn w:val="List3"/>
    <w:rsid w:val="0024447C"/>
    <w:pPr>
      <w:numPr>
        <w:numId w:val="4"/>
      </w:numPr>
    </w:pPr>
  </w:style>
  <w:style w:type="paragraph" w:styleId="ListNumber4">
    <w:name w:val="List Number 4"/>
    <w:basedOn w:val="List4"/>
    <w:rsid w:val="0024447C"/>
    <w:pPr>
      <w:numPr>
        <w:numId w:val="5"/>
      </w:numPr>
    </w:pPr>
  </w:style>
  <w:style w:type="paragraph" w:styleId="ListNumber5">
    <w:name w:val="List Number 5"/>
    <w:basedOn w:val="List5"/>
    <w:rsid w:val="0024447C"/>
    <w:pPr>
      <w:numPr>
        <w:numId w:val="6"/>
      </w:numPr>
    </w:pPr>
  </w:style>
  <w:style w:type="paragraph" w:styleId="BlockText">
    <w:name w:val="Block Text"/>
    <w:basedOn w:val="Normal"/>
    <w:rsid w:val="0024447C"/>
    <w:pPr>
      <w:spacing w:after="120"/>
      <w:ind w:left="1440" w:right="1440"/>
    </w:pPr>
  </w:style>
  <w:style w:type="character" w:customStyle="1" w:styleId="Subscript">
    <w:name w:val="Subscript"/>
    <w:basedOn w:val="DefaultParagraphFont"/>
    <w:rsid w:val="0024447C"/>
    <w:rPr>
      <w:sz w:val="16"/>
      <w:vertAlign w:val="subscript"/>
    </w:rPr>
  </w:style>
  <w:style w:type="character" w:customStyle="1" w:styleId="Superscript">
    <w:name w:val="Superscript"/>
    <w:basedOn w:val="DefaultParagraphFont"/>
    <w:rsid w:val="0024447C"/>
    <w:rPr>
      <w:sz w:val="16"/>
      <w:vertAlign w:val="superscript"/>
    </w:rPr>
  </w:style>
  <w:style w:type="character" w:customStyle="1" w:styleId="Symbols">
    <w:name w:val="Symbols"/>
    <w:basedOn w:val="DefaultParagraphFont"/>
    <w:rsid w:val="0024447C"/>
    <w:rPr>
      <w:rFonts w:ascii="Symbol" w:hAnsi="Symbol"/>
    </w:rPr>
  </w:style>
  <w:style w:type="character" w:customStyle="1" w:styleId="MenuOptions">
    <w:name w:val="Menu Options"/>
    <w:basedOn w:val="DefaultParagraphFont"/>
    <w:rsid w:val="0024447C"/>
    <w:rPr>
      <w:rFonts w:ascii="Arial Narrow" w:hAnsi="Arial Narrow"/>
      <w:smallCaps/>
    </w:rPr>
  </w:style>
  <w:style w:type="character" w:customStyle="1" w:styleId="Buttons">
    <w:name w:val="Buttons"/>
    <w:basedOn w:val="DefaultParagraphFont"/>
    <w:rsid w:val="0024447C"/>
    <w:rPr>
      <w:b/>
    </w:rPr>
  </w:style>
  <w:style w:type="character" w:customStyle="1" w:styleId="Underlined">
    <w:name w:val="Underlined"/>
    <w:basedOn w:val="DefaultParagraphFont"/>
    <w:rsid w:val="0024447C"/>
    <w:rPr>
      <w:u w:val="single"/>
    </w:rPr>
  </w:style>
  <w:style w:type="paragraph" w:customStyle="1" w:styleId="TableBodyTextRight">
    <w:name w:val="Table Body Text Right"/>
    <w:basedOn w:val="TableBodyText"/>
    <w:rsid w:val="0024447C"/>
    <w:pPr>
      <w:widowControl w:val="0"/>
      <w:autoSpaceDE w:val="0"/>
      <w:autoSpaceDN w:val="0"/>
      <w:adjustRightInd w:val="0"/>
      <w:jc w:val="right"/>
    </w:pPr>
    <w:rPr>
      <w:rFonts w:cs="Arial"/>
      <w:szCs w:val="18"/>
    </w:rPr>
  </w:style>
  <w:style w:type="paragraph" w:customStyle="1" w:styleId="CopyrightText">
    <w:name w:val="Copyright Text"/>
    <w:basedOn w:val="BodyText"/>
    <w:rsid w:val="0024447C"/>
    <w:rPr>
      <w:sz w:val="18"/>
    </w:rPr>
  </w:style>
  <w:style w:type="paragraph" w:customStyle="1" w:styleId="BodySmallRight">
    <w:name w:val="Body Small Right"/>
    <w:basedOn w:val="BodyTextRight"/>
    <w:rsid w:val="0024447C"/>
    <w:rPr>
      <w:sz w:val="18"/>
      <w:szCs w:val="18"/>
    </w:rPr>
  </w:style>
  <w:style w:type="paragraph" w:customStyle="1" w:styleId="MarginEdition">
    <w:name w:val="Margin Edition"/>
    <w:basedOn w:val="MarginNote"/>
    <w:rsid w:val="0024447C"/>
    <w:pPr>
      <w:spacing w:before="0" w:after="0"/>
    </w:pPr>
    <w:rPr>
      <w:rFonts w:ascii="Times New Roman" w:hAnsi="Times New Roman"/>
      <w:color w:val="999999"/>
    </w:rPr>
  </w:style>
  <w:style w:type="paragraph" w:customStyle="1" w:styleId="Spacer">
    <w:name w:val="Spacer"/>
    <w:basedOn w:val="Normal"/>
    <w:rsid w:val="0024447C"/>
    <w:rPr>
      <w:sz w:val="2"/>
      <w:szCs w:val="2"/>
    </w:rPr>
  </w:style>
  <w:style w:type="character" w:customStyle="1" w:styleId="Small">
    <w:name w:val="Small"/>
    <w:basedOn w:val="DefaultParagraphFont"/>
    <w:rsid w:val="0024447C"/>
    <w:rPr>
      <w:sz w:val="16"/>
    </w:rPr>
  </w:style>
  <w:style w:type="paragraph" w:customStyle="1" w:styleId="WideTable">
    <w:name w:val="Wide Table"/>
    <w:basedOn w:val="Normal"/>
    <w:rsid w:val="0024447C"/>
    <w:pPr>
      <w:ind w:left="-1418"/>
    </w:pPr>
    <w:rPr>
      <w:sz w:val="2"/>
      <w:szCs w:val="2"/>
    </w:rPr>
  </w:style>
  <w:style w:type="character" w:styleId="PageNumber">
    <w:name w:val="page number"/>
    <w:basedOn w:val="DefaultParagraphFont"/>
    <w:rsid w:val="0024447C"/>
  </w:style>
  <w:style w:type="paragraph" w:styleId="Quote">
    <w:name w:val="Quote"/>
    <w:basedOn w:val="Heading1"/>
    <w:link w:val="QuoteChar"/>
    <w:qFormat/>
    <w:rsid w:val="0024447C"/>
    <w:rPr>
      <w:b w:val="0"/>
      <w:sz w:val="72"/>
      <w:szCs w:val="72"/>
      <w:lang w:val="en-NZ"/>
    </w:rPr>
  </w:style>
  <w:style w:type="character" w:customStyle="1" w:styleId="QuoteChar">
    <w:name w:val="Quote Char"/>
    <w:basedOn w:val="DefaultParagraphFont"/>
    <w:link w:val="Quote"/>
    <w:rsid w:val="00244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47C"/>
    <w:pPr>
      <w:pageBreakBefore/>
    </w:pPr>
  </w:style>
  <w:style w:type="paragraph" w:customStyle="1" w:styleId="Border">
    <w:name w:val="Border"/>
    <w:basedOn w:val="Normal"/>
    <w:qFormat/>
    <w:rsid w:val="00244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47C"/>
    <w:rPr>
      <w:b/>
      <w:bCs/>
      <w:i/>
      <w:iCs/>
      <w:color w:val="auto"/>
    </w:rPr>
  </w:style>
  <w:style w:type="paragraph" w:styleId="IntenseQuote">
    <w:name w:val="Intense Quote"/>
    <w:basedOn w:val="Normal"/>
    <w:next w:val="Normal"/>
    <w:link w:val="IntenseQuoteChar"/>
    <w:uiPriority w:val="30"/>
    <w:qFormat/>
    <w:rsid w:val="00244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4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447C"/>
    <w:rPr>
      <w:smallCaps/>
      <w:color w:val="auto"/>
      <w:u w:val="single"/>
    </w:rPr>
  </w:style>
  <w:style w:type="character" w:styleId="IntenseReference">
    <w:name w:val="Intense Reference"/>
    <w:basedOn w:val="DefaultParagraphFont"/>
    <w:uiPriority w:val="32"/>
    <w:qFormat/>
    <w:rsid w:val="0024447C"/>
    <w:rPr>
      <w:b/>
      <w:bCs/>
      <w:smallCaps/>
      <w:color w:val="auto"/>
      <w:spacing w:val="5"/>
      <w:u w:val="single"/>
    </w:rPr>
  </w:style>
  <w:style w:type="paragraph" w:customStyle="1" w:styleId="2ColumnHeading">
    <w:name w:val="2Column Heading"/>
    <w:basedOn w:val="BodyText"/>
    <w:qFormat/>
    <w:rsid w:val="0024447C"/>
    <w:pPr>
      <w:spacing w:after="60"/>
      <w:ind w:left="-2268"/>
    </w:pPr>
    <w:rPr>
      <w:b/>
    </w:rPr>
  </w:style>
  <w:style w:type="paragraph" w:customStyle="1" w:styleId="Heading1TOC">
    <w:name w:val="Heading1 TOC"/>
    <w:basedOn w:val="Normal"/>
    <w:qFormat/>
    <w:rsid w:val="0024447C"/>
    <w:pPr>
      <w:spacing w:before="240" w:after="120"/>
    </w:pPr>
    <w:rPr>
      <w:rFonts w:ascii="Times New Roman" w:hAnsi="Times New Roman"/>
      <w:b/>
      <w:sz w:val="32"/>
    </w:rPr>
  </w:style>
  <w:style w:type="paragraph" w:customStyle="1" w:styleId="Heading2TOC">
    <w:name w:val="Heading2 TOC"/>
    <w:basedOn w:val="Normal"/>
    <w:qFormat/>
    <w:rsid w:val="0024447C"/>
    <w:pPr>
      <w:spacing w:before="240" w:after="60"/>
    </w:pPr>
    <w:rPr>
      <w:rFonts w:ascii="Times New Roman" w:hAnsi="Times New Roman"/>
      <w:b/>
      <w:sz w:val="28"/>
    </w:rPr>
  </w:style>
  <w:style w:type="character" w:customStyle="1" w:styleId="Underline">
    <w:name w:val="Underline"/>
    <w:basedOn w:val="DefaultParagraphFont"/>
    <w:qFormat/>
    <w:rsid w:val="0024447C"/>
    <w:rPr>
      <w:u w:val="single"/>
    </w:rPr>
  </w:style>
  <w:style w:type="paragraph" w:styleId="BalloonText">
    <w:name w:val="Balloon Text"/>
    <w:basedOn w:val="Normal"/>
    <w:link w:val="BalloonTextChar"/>
    <w:rsid w:val="0024447C"/>
    <w:rPr>
      <w:rFonts w:ascii="Tahoma" w:hAnsi="Tahoma" w:cs="Tahoma"/>
      <w:sz w:val="16"/>
      <w:szCs w:val="16"/>
    </w:rPr>
  </w:style>
  <w:style w:type="character" w:customStyle="1" w:styleId="BalloonTextChar">
    <w:name w:val="Balloon Text Char"/>
    <w:basedOn w:val="DefaultParagraphFont"/>
    <w:link w:val="BalloonText"/>
    <w:rsid w:val="002444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4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986</Words>
  <Characters>6219</Characters>
  <Application>Microsoft Office Word</Application>
  <DocSecurity>0</DocSecurity>
  <Lines>256</Lines>
  <Paragraphs>148</Paragraphs>
  <ScaleCrop>false</ScaleCrop>
  <Company>Author-it Software Corporation Ltd.</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PUADEFCM113C Perform the duties of a defending officer</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2012-05-26T04:11:00Z</dcterms:created>
  <dcterms:modified xsi:type="dcterms:W3CDTF">2012-05-26T04:11:00Z</dcterms:modified>
</cp:coreProperties>
</file>