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09B" w:rsidP="00B2509B">
      <w:pPr>
        <w:pStyle w:val="Title"/>
      </w:pPr>
      <w:r>
        <w:fldChar w:fldCharType="begin"/>
      </w:r>
      <w:r>
        <w:instrText xml:space="preserve"> TITLE   \* MERGEFORMAT </w:instrText>
      </w:r>
      <w:r>
        <w:fldChar w:fldCharType="separate"/>
      </w:r>
      <w:r>
        <w:t>PUADEFCM105C Participate in ceremonial activities</w:t>
      </w:r>
      <w:r>
        <w:fldChar w:fldCharType="end"/>
      </w:r>
    </w:p>
    <w:p w:rsidR="00B2509B" w:rsidP="00B2509B">
      <w:pPr>
        <w:pStyle w:val="Version"/>
        <w:sectPr w:rsidSect="003D36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360C" w:rsidP="003D360C">
      <w:pPr>
        <w:pStyle w:val="SuperHeading"/>
      </w:pPr>
      <w:r w:rsidRPr="003D360C">
        <w:t>PUADEFCM105C Participate in ceremonial activities</w:t>
      </w:r>
    </w:p>
    <w:p w:rsidR="00000000" w:rsidRPr="003D360C" w:rsidP="003D360C">
      <w:pPr>
        <w:pStyle w:val="SuperHeading"/>
      </w:pPr>
    </w:p>
    <w:p w:rsidR="00000000" w:rsidRPr="003D360C" w:rsidP="003D360C">
      <w:pPr>
        <w:pStyle w:val="Heading1"/>
      </w:pPr>
      <w:bookmarkStart w:id="1" w:name="O_119823"/>
      <w:bookmarkEnd w:id="1"/>
      <w:r w:rsidRPr="003D360C">
        <w:t>Modification History</w:t>
      </w:r>
    </w:p>
    <w:p w:rsidR="00000000" w:rsidRPr="003D360C" w:rsidP="003D360C">
      <w:pPr>
        <w:pStyle w:val="BodyText"/>
      </w:pPr>
      <w:r w:rsidRPr="003D360C">
        <w:t>Not applicable.</w:t>
      </w:r>
    </w:p>
    <w:p w:rsidR="00000000" w:rsidRPr="003D360C" w:rsidP="003D360C">
      <w:pPr>
        <w:pStyle w:val="AllowPageBreak"/>
      </w:pPr>
    </w:p>
    <w:p w:rsidR="00000000" w:rsidRPr="003D360C" w:rsidP="003D360C">
      <w:pPr>
        <w:pStyle w:val="Heading1"/>
      </w:pPr>
      <w:bookmarkStart w:id="2" w:name="O_119824"/>
      <w:bookmarkEnd w:id="2"/>
      <w:r w:rsidRPr="003D360C">
        <w:t>Unit Descriptor</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D360C" w:rsidP="003D360C">
            <w:pPr>
              <w:pStyle w:val="BodyText"/>
            </w:pPr>
            <w:r w:rsidRPr="003D360C">
              <w:t xml:space="preserve">This unit covers the competency required to perform </w:t>
            </w:r>
            <w:r w:rsidRPr="003D360C">
              <w:rPr>
                <w:rStyle w:val="BoldandItalics"/>
              </w:rPr>
              <w:t>ceremonial drill movements</w:t>
            </w:r>
            <w:r w:rsidRPr="003D360C">
              <w:t xml:space="preserve"> and to participate i</w:t>
            </w:r>
            <w:r w:rsidRPr="003D360C">
              <w:t xml:space="preserve">n </w:t>
            </w:r>
            <w:r w:rsidRPr="003D360C">
              <w:rPr>
                <w:rStyle w:val="BoldandItalics"/>
              </w:rPr>
              <w:t>ceremonial activities</w:t>
            </w:r>
            <w:r w:rsidRPr="003D360C">
              <w:t>.</w:t>
            </w:r>
          </w:p>
          <w:p w:rsidR="00000000" w:rsidRPr="003D360C" w:rsidP="003D360C">
            <w:pPr>
              <w:pStyle w:val="BodyText"/>
            </w:pPr>
            <w:r w:rsidRPr="003D360C">
              <w:t>Ceremonial drill fosters discipline, team work and a sense of collective identity while providing an appropriate means to physically commemorate the unique history, customs and traditions of military service.</w:t>
            </w: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3" w:name="O_119825"/>
      <w:bookmarkEnd w:id="3"/>
      <w:r w:rsidRPr="003D360C">
        <w:t>Application of the Unit</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D360C" w:rsidP="003D360C">
            <w:pPr>
              <w:pStyle w:val="BodyText"/>
            </w:pPr>
            <w:r w:rsidRPr="003D360C">
              <w:t>This unit of competency would typically apply to a member of the Australian Defence Force.</w:t>
            </w:r>
          </w:p>
          <w:p w:rsidR="00000000" w:rsidP="003D360C">
            <w:pPr>
              <w:pStyle w:val="BodyText"/>
              <w:rPr>
                <w:lang w:val="en-NZ"/>
              </w:rPr>
            </w:pPr>
            <w:r w:rsidRPr="003D360C">
              <w:t>Ceremonial activities are performed individually, usually as part of a team and under orders.</w:t>
            </w:r>
          </w:p>
        </w:tc>
      </w:tr>
      <w:tr w:rsidTr="00B250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D360C" w:rsidP="003D360C">
            <w:pPr>
              <w:pStyle w:val="BodyText"/>
            </w:pP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4" w:name="O_119826"/>
      <w:bookmarkEnd w:id="4"/>
      <w:r w:rsidRPr="003D360C">
        <w:t>L</w:t>
      </w:r>
      <w:r w:rsidRPr="003D360C">
        <w:t>icensing/Regulatory Information</w:t>
      </w:r>
    </w:p>
    <w:p w:rsidR="00000000" w:rsidRPr="003D360C" w:rsidP="003D360C">
      <w:pPr>
        <w:pStyle w:val="BodyText"/>
      </w:pPr>
      <w:r w:rsidRPr="003D360C">
        <w:t>Not applicable.</w:t>
      </w:r>
    </w:p>
    <w:p w:rsidR="00000000" w:rsidRPr="003D360C" w:rsidP="003D360C">
      <w:pPr>
        <w:pStyle w:val="AllowPageBreak"/>
      </w:pPr>
    </w:p>
    <w:p w:rsidR="00000000" w:rsidRPr="003D360C" w:rsidP="003D360C">
      <w:pPr>
        <w:pStyle w:val="Heading1"/>
      </w:pPr>
      <w:bookmarkStart w:id="5" w:name="O_119828"/>
      <w:bookmarkEnd w:id="5"/>
      <w:r w:rsidRPr="003D360C">
        <w:t>Pre-Requisites</w:t>
      </w:r>
    </w:p>
    <w:p w:rsidR="00000000" w:rsidRPr="003D360C" w:rsidP="003D360C">
      <w:pPr>
        <w:pStyle w:val="BodyText"/>
      </w:pPr>
      <w:r w:rsidRPr="003D360C">
        <w:t>Not applicable.</w:t>
      </w:r>
    </w:p>
    <w:p w:rsidR="00000000" w:rsidRPr="003D360C" w:rsidP="003D360C">
      <w:pPr>
        <w:pStyle w:val="AllowPageBreak"/>
      </w:pPr>
    </w:p>
    <w:p w:rsidR="00000000" w:rsidRPr="003D360C" w:rsidP="003D360C">
      <w:pPr>
        <w:pStyle w:val="Heading1"/>
      </w:pPr>
      <w:bookmarkStart w:id="6" w:name="O_119827"/>
      <w:bookmarkEnd w:id="6"/>
      <w:r w:rsidRPr="003D360C">
        <w:t>Employability Skills Information</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t>This unit contains employability skills.</w:t>
            </w:r>
          </w:p>
        </w:tc>
      </w:tr>
      <w:tr w:rsidTr="00B250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Pre-requisite Unit</w:t>
            </w:r>
            <w:r w:rsidRPr="003D360C">
              <w:t>/</w:t>
            </w:r>
            <w:r w:rsidRPr="003D360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D360C" w:rsidP="003D360C">
            <w:pPr>
              <w:pStyle w:val="BodyText"/>
            </w:pPr>
            <w:r w:rsidRPr="003D360C">
              <w:t>Nil</w:t>
            </w: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7" w:name="O_119829"/>
      <w:bookmarkEnd w:id="7"/>
      <w:r w:rsidRPr="003D360C">
        <w:t>Elements and Performance Criteria Pre-Content</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Performance Criteria describe the required performance needed to demonstrate achievement of the element. Where bold italicised text is used, fur</w:t>
            </w:r>
            <w:r w:rsidRPr="003D360C">
              <w:t>ther information is detailed in the Required Skills and Knowledge and/or the Range Statement. Assessment of performance is to be consistent with the Evidence Guide.</w:t>
            </w: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8" w:name="O_119830"/>
      <w:bookmarkEnd w:id="8"/>
      <w:r w:rsidRPr="003D360C">
        <w:t>Elements and Performance Criteria</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D360C" w:rsidP="003D360C">
            <w:pPr>
              <w:pStyle w:val="BodyText"/>
            </w:pPr>
            <w:r w:rsidRPr="003D360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PERFORMANCE CRITERIA</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List"/>
              <w:rPr>
                <w:lang w:val="en-NZ"/>
              </w:rPr>
            </w:pPr>
            <w:r w:rsidRPr="003D360C">
              <w:t>1.</w:t>
            </w:r>
            <w:r w:rsidRPr="003D360C">
              <w:tab/>
            </w:r>
            <w:r w:rsidRPr="003D360C">
              <w:rPr>
                <w:rStyle w:val="SpecialBold"/>
              </w:rPr>
              <w:t>Prepare for ceremonial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List2"/>
            </w:pPr>
            <w:r w:rsidRPr="003D360C">
              <w:t>1.1</w:t>
            </w:r>
            <w:r w:rsidRPr="003D360C">
              <w:tab/>
            </w:r>
            <w:r w:rsidRPr="003D360C">
              <w:rPr>
                <w:rStyle w:val="BoldandItalics"/>
              </w:rPr>
              <w:t>Clothing</w:t>
            </w:r>
            <w:r w:rsidRPr="003D360C">
              <w:t xml:space="preserve">, </w:t>
            </w:r>
            <w:r w:rsidRPr="003D360C">
              <w:rPr>
                <w:rStyle w:val="BoldandItalics"/>
              </w:rPr>
              <w:t>accessories and equipment</w:t>
            </w:r>
            <w:r w:rsidRPr="003D360C">
              <w:t xml:space="preserve"> for drill and ceremonial activities are prepared in accordance with </w:t>
            </w:r>
            <w:r w:rsidRPr="003D360C">
              <w:rPr>
                <w:rStyle w:val="BoldandItalics"/>
              </w:rPr>
              <w:t>standard procedures</w:t>
            </w:r>
          </w:p>
          <w:p w:rsidR="00000000" w:rsidP="003D360C">
            <w:pPr>
              <w:pStyle w:val="List2"/>
              <w:rPr>
                <w:lang w:val="en-NZ"/>
              </w:rPr>
            </w:pPr>
            <w:r w:rsidRPr="003D360C">
              <w:t>1.2</w:t>
            </w:r>
            <w:r w:rsidRPr="003D360C">
              <w:tab/>
              <w:t>Drill movements are practised under supervision to achieve the required standards</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D360C">
            <w:pPr>
              <w:pStyle w:val="BodyText"/>
              <w:rPr>
                <w:lang w:val="en-NZ"/>
              </w:rPr>
            </w:pP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List"/>
              <w:rPr>
                <w:lang w:val="en-NZ"/>
              </w:rPr>
            </w:pPr>
            <w:r w:rsidRPr="003D360C">
              <w:t>2.</w:t>
            </w:r>
            <w:r w:rsidRPr="003D360C">
              <w:tab/>
            </w:r>
            <w:r w:rsidRPr="003D360C">
              <w:rPr>
                <w:rStyle w:val="SpecialBold"/>
              </w:rPr>
              <w:t>Participate in ceremonial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List2"/>
            </w:pPr>
            <w:r w:rsidRPr="003D360C">
              <w:t>2.1</w:t>
            </w:r>
            <w:r w:rsidRPr="003D360C">
              <w:tab/>
              <w:t>Clothing, accessories and equipment are worn in accordance with standard procedures</w:t>
            </w:r>
          </w:p>
          <w:p w:rsidR="00000000" w:rsidP="003D360C">
            <w:pPr>
              <w:pStyle w:val="List2"/>
              <w:rPr>
                <w:lang w:val="en-NZ"/>
              </w:rPr>
            </w:pPr>
            <w:r w:rsidRPr="003D360C">
              <w:t>2.2</w:t>
            </w:r>
            <w:r w:rsidRPr="003D360C">
              <w:tab/>
              <w:t>All drill movements as required for the relevant ceremonial activity are executed in accordance with standard procedures</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9" w:name="O_119831"/>
      <w:bookmarkEnd w:id="9"/>
      <w:r w:rsidRPr="003D360C">
        <w:t>Required Skills and Knowledge</w:t>
      </w:r>
    </w:p>
    <w:tbl>
      <w:tblPr>
        <w:tblW w:w="0" w:type="auto"/>
        <w:tblLayout w:type="fixed"/>
        <w:tblCellMar>
          <w:left w:w="62" w:type="dxa"/>
          <w:right w:w="62" w:type="dxa"/>
        </w:tblCellMar>
        <w:tblLook w:val="0000"/>
      </w:tblPr>
      <w:tblGrid>
        <w:gridCol w:w="8640"/>
      </w:tblGrid>
      <w:tr w:rsidTr="00B2509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REQUIRED SKILLS AND KNOWLEDGE</w:t>
            </w:r>
          </w:p>
        </w:tc>
      </w:tr>
      <w:tr w:rsidTr="00B250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t>This describes the essential skills and knowledge and their level, required for this unit.</w:t>
            </w:r>
          </w:p>
        </w:tc>
      </w:tr>
      <w:tr w:rsidTr="00B250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Required Skills</w:t>
            </w:r>
          </w:p>
        </w:tc>
      </w:tr>
      <w:tr w:rsidTr="00B250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D360C" w:rsidP="003D360C">
            <w:pPr>
              <w:pStyle w:val="ListBullet"/>
            </w:pPr>
            <w:r w:rsidRPr="003D360C">
              <w:t>apply turns and inclines at the halt</w:t>
            </w:r>
          </w:p>
          <w:p w:rsidR="00000000" w:rsidRPr="003D360C" w:rsidP="003D360C">
            <w:pPr>
              <w:pStyle w:val="ListBullet"/>
            </w:pPr>
            <w:r w:rsidRPr="003D360C">
              <w:t xml:space="preserve">apply turns and inclines on the </w:t>
            </w:r>
            <w:r w:rsidRPr="003D360C">
              <w:t>march in quick time</w:t>
            </w:r>
          </w:p>
          <w:p w:rsidR="00000000" w:rsidRPr="003D360C" w:rsidP="003D360C">
            <w:pPr>
              <w:pStyle w:val="ListBullet"/>
            </w:pPr>
            <w:r w:rsidRPr="003D360C">
              <w:t>change from slow to quick march and quick to slow march</w:t>
            </w:r>
          </w:p>
          <w:p w:rsidR="00000000" w:rsidRPr="003D360C" w:rsidP="003D360C">
            <w:pPr>
              <w:pStyle w:val="ListBullet"/>
            </w:pPr>
            <w:r w:rsidRPr="003D360C">
              <w:t>conduct drill with arms</w:t>
            </w:r>
          </w:p>
          <w:p w:rsidR="00000000" w:rsidRPr="003D360C" w:rsidP="003D360C">
            <w:pPr>
              <w:pStyle w:val="ListBullet"/>
            </w:pPr>
            <w:r w:rsidRPr="003D360C">
              <w:t>eyes right and left in slow and quick time, open and close order on the march in slow while marching in line</w:t>
            </w:r>
          </w:p>
          <w:p w:rsidR="00000000" w:rsidRPr="003D360C" w:rsidP="003D360C">
            <w:pPr>
              <w:pStyle w:val="ListBullet"/>
            </w:pPr>
            <w:r w:rsidRPr="003D360C">
              <w:t>form ranks, stand at ease and stand easy</w:t>
            </w:r>
          </w:p>
          <w:p w:rsidR="00000000" w:rsidRPr="003D360C" w:rsidP="003D360C">
            <w:pPr>
              <w:pStyle w:val="ListBullet"/>
            </w:pPr>
            <w:r w:rsidRPr="003D360C">
              <w:t>leave ranks, report to an officer and be dismissed</w:t>
            </w:r>
          </w:p>
          <w:p w:rsidR="00000000" w:rsidRPr="003D360C" w:rsidP="003D360C">
            <w:pPr>
              <w:pStyle w:val="ListBullet"/>
            </w:pPr>
            <w:r w:rsidRPr="003D360C">
              <w:t>march and halt in quick time</w:t>
            </w:r>
          </w:p>
          <w:p w:rsidR="00000000" w:rsidRPr="003D360C" w:rsidP="003D360C">
            <w:pPr>
              <w:pStyle w:val="ListBullet"/>
            </w:pPr>
            <w:r w:rsidRPr="003D360C">
              <w:t>march, halt, turn and incline in slow time</w:t>
            </w:r>
          </w:p>
          <w:p w:rsidR="00000000" w:rsidRPr="003D360C" w:rsidP="003D360C">
            <w:pPr>
              <w:pStyle w:val="ListBullet"/>
            </w:pPr>
            <w:r w:rsidRPr="003D360C">
              <w:t>march in line, change direction by forming at the halt and on the march in slow and quick time</w:t>
            </w:r>
          </w:p>
          <w:p w:rsidR="00000000" w:rsidRPr="003D360C" w:rsidP="003D360C">
            <w:pPr>
              <w:pStyle w:val="ListBullet"/>
            </w:pPr>
            <w:r w:rsidRPr="003D360C">
              <w:t>move on parade and advance in review o</w:t>
            </w:r>
            <w:r w:rsidRPr="003D360C">
              <w:t>rder</w:t>
            </w:r>
          </w:p>
          <w:p w:rsidR="00000000" w:rsidRPr="003D360C" w:rsidP="003D360C">
            <w:pPr>
              <w:pStyle w:val="ListBullet"/>
            </w:pPr>
            <w:r w:rsidRPr="003D360C">
              <w:t>number, prove and right dress</w:t>
            </w:r>
          </w:p>
          <w:p w:rsidR="00000000" w:rsidRPr="003D360C" w:rsidP="003D360C">
            <w:pPr>
              <w:pStyle w:val="ListBullet"/>
            </w:pPr>
            <w:r w:rsidRPr="003D360C">
              <w:t>participate in a ceremonial parade or activity</w:t>
            </w:r>
          </w:p>
          <w:p w:rsidR="00000000" w:rsidRPr="003D360C" w:rsidP="003D360C">
            <w:pPr>
              <w:pStyle w:val="ListBullet"/>
            </w:pPr>
            <w:r w:rsidRPr="003D360C">
              <w:t>perform as a member of a ceremonial parade</w:t>
            </w:r>
          </w:p>
          <w:p w:rsidR="00000000" w:rsidRPr="003D360C" w:rsidP="003D360C">
            <w:pPr>
              <w:pStyle w:val="ListBullet"/>
            </w:pPr>
            <w:r w:rsidRPr="003D360C">
              <w:t>perform drill to the drum</w:t>
            </w:r>
          </w:p>
          <w:p w:rsidR="00000000" w:rsidRPr="003D360C" w:rsidP="003D360C">
            <w:pPr>
              <w:pStyle w:val="ListBullet"/>
            </w:pPr>
            <w:r w:rsidRPr="003D360C">
              <w:t>perform paces, close order and officer on parade dismissed</w:t>
            </w:r>
          </w:p>
          <w:p w:rsidR="00000000" w:rsidP="003D360C">
            <w:pPr>
              <w:pStyle w:val="ListBullet"/>
              <w:rPr>
                <w:lang w:val="en-NZ"/>
              </w:rPr>
            </w:pPr>
            <w:r w:rsidRPr="003D360C">
              <w:t>perform salutes</w:t>
            </w:r>
          </w:p>
        </w:tc>
      </w:tr>
      <w:tr w:rsidTr="00B250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Required Knowledge</w:t>
            </w:r>
          </w:p>
        </w:tc>
      </w:tr>
      <w:tr w:rsidTr="00B250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D360C" w:rsidP="003D360C">
            <w:pPr>
              <w:pStyle w:val="ListBullet"/>
            </w:pPr>
            <w:r w:rsidRPr="003D360C">
              <w:t xml:space="preserve">fronts </w:t>
            </w:r>
            <w:r w:rsidRPr="003D360C">
              <w:t>and flanks</w:t>
            </w:r>
          </w:p>
          <w:p w:rsidR="00000000" w:rsidRPr="003D360C" w:rsidP="003D360C">
            <w:pPr>
              <w:pStyle w:val="ListBullet"/>
            </w:pPr>
            <w:r w:rsidRPr="003D360C">
              <w:t>generic parade sequences</w:t>
            </w:r>
          </w:p>
          <w:p w:rsidR="00000000" w:rsidRPr="003D360C" w:rsidP="003D360C">
            <w:pPr>
              <w:pStyle w:val="ListBullet"/>
            </w:pPr>
            <w:r w:rsidRPr="003D360C">
              <w:t>meaning of words of command</w:t>
            </w:r>
          </w:p>
          <w:p w:rsidR="00000000" w:rsidRPr="003D360C" w:rsidP="003D360C">
            <w:pPr>
              <w:pStyle w:val="ListBullet"/>
            </w:pPr>
            <w:r w:rsidRPr="003D360C">
              <w:t>preparation of clothing and equipment in accordance with Standing Orders for Dress</w:t>
            </w:r>
          </w:p>
          <w:p w:rsidR="00000000" w:rsidRPr="003D360C" w:rsidP="003D360C">
            <w:pPr>
              <w:pStyle w:val="ListBullet"/>
            </w:pPr>
            <w:r w:rsidRPr="003D360C">
              <w:t>purpose of drill</w:t>
            </w:r>
          </w:p>
          <w:p w:rsidR="00000000" w:rsidP="003D360C">
            <w:pPr>
              <w:pStyle w:val="ListBullet"/>
              <w:rPr>
                <w:lang w:val="en-NZ"/>
              </w:rPr>
            </w:pPr>
            <w:r w:rsidRPr="003D360C">
              <w:t>types of ceremonial activities that employ drill</w:t>
            </w:r>
          </w:p>
        </w:tc>
      </w:tr>
      <w:tr w:rsidTr="00B250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D360C" w:rsidP="003D360C">
            <w:pPr>
              <w:pStyle w:val="BodyText"/>
            </w:pP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10" w:name="O_119832"/>
      <w:bookmarkEnd w:id="10"/>
      <w:r w:rsidRPr="003D360C">
        <w:t>Evidence Guide</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D360C">
            <w:pPr>
              <w:pStyle w:val="BodyText"/>
              <w:rPr>
                <w:lang w:val="en-NZ"/>
              </w:rPr>
            </w:pPr>
          </w:p>
        </w:tc>
      </w:tr>
      <w:tr w:rsidTr="00B2509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t>The evidence guide provides advice on assessment and must be read in conjunction with the Performance Criteria, Required Skills and Knowledge, the Range Statement and the Assessment Guidelines for this Training Package.</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rPr>
                <w:rStyle w:val="SpecialBold"/>
              </w:rPr>
              <w:t xml:space="preserve">Critical aspects </w:t>
            </w:r>
            <w:r w:rsidRPr="003D360C">
              <w:rPr>
                <w:rStyle w:val="SpecialBold"/>
              </w:rPr>
              <w:t>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Assessment must confirm the ability to:</w:t>
            </w:r>
          </w:p>
          <w:p w:rsidR="00000000" w:rsidRPr="003D360C" w:rsidP="003D360C">
            <w:pPr>
              <w:pStyle w:val="ListBullet"/>
            </w:pPr>
            <w:r w:rsidRPr="003D360C">
              <w:t>perform a range of ceremonial drill movements</w:t>
            </w:r>
          </w:p>
          <w:p w:rsidR="00000000" w:rsidRPr="003D360C" w:rsidP="003D360C">
            <w:pPr>
              <w:pStyle w:val="ListBullet"/>
            </w:pPr>
            <w:r w:rsidRPr="003D360C">
              <w:t>participate in a ceremonial activity.</w:t>
            </w:r>
          </w:p>
          <w:p w:rsidR="00000000" w:rsidRPr="003D360C" w:rsidP="003D360C">
            <w:pPr>
              <w:pStyle w:val="BodyText"/>
            </w:pPr>
            <w:r w:rsidRPr="003D360C">
              <w:rPr>
                <w:rStyle w:val="SpecialBold"/>
              </w:rPr>
              <w:t>Consistency in performance</w:t>
            </w:r>
          </w:p>
          <w:p w:rsidR="00000000" w:rsidP="003D360C">
            <w:pPr>
              <w:pStyle w:val="BodyText"/>
              <w:rPr>
                <w:lang w:val="en-NZ"/>
              </w:rPr>
            </w:pPr>
            <w:r w:rsidRPr="003D360C">
              <w:t>Competency should be demonstrated during the preparation and conduct of a ceremonial activity.</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D360C">
            <w:pPr>
              <w:pStyle w:val="BodyText"/>
              <w:rPr>
                <w:lang w:val="en-NZ"/>
              </w:rPr>
            </w:pP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D360C" w:rsidP="003D360C">
            <w:pPr>
              <w:pStyle w:val="BodyText"/>
            </w:pPr>
            <w:r w:rsidRPr="003D360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rPr>
                <w:rStyle w:val="SpecialBold"/>
              </w:rPr>
              <w:t>Context of assessment</w:t>
            </w:r>
          </w:p>
          <w:p w:rsidR="00000000" w:rsidRPr="003D360C" w:rsidP="003D360C">
            <w:pPr>
              <w:pStyle w:val="BodyText"/>
            </w:pPr>
            <w:r w:rsidRPr="003D360C">
              <w:t>Competency should be assessed in the workplace or in a simulated workplace environment</w:t>
            </w:r>
            <w:r w:rsidRPr="003D360C">
              <w:t>.</w:t>
            </w:r>
          </w:p>
          <w:p w:rsidR="00000000" w:rsidRPr="003D360C" w:rsidP="003D360C">
            <w:pPr>
              <w:pStyle w:val="BodyText"/>
            </w:pPr>
            <w:r w:rsidRPr="003D360C">
              <w:rPr>
                <w:rStyle w:val="SpecialBold"/>
              </w:rPr>
              <w:t>Specific resources for assessment</w:t>
            </w:r>
          </w:p>
          <w:p w:rsidR="00000000" w:rsidRPr="003D360C" w:rsidP="003D360C">
            <w:pPr>
              <w:pStyle w:val="BodyText"/>
            </w:pPr>
            <w:r w:rsidRPr="003D360C">
              <w:t>Access is required to:</w:t>
            </w:r>
          </w:p>
          <w:p w:rsidR="00000000" w:rsidRPr="003D360C" w:rsidP="003D360C">
            <w:pPr>
              <w:pStyle w:val="ListBullet"/>
            </w:pPr>
            <w:r w:rsidRPr="003D360C">
              <w:t>team of ceremonial activity participants</w:t>
            </w:r>
          </w:p>
          <w:p w:rsidR="00000000" w:rsidRPr="003D360C" w:rsidP="003D360C">
            <w:pPr>
              <w:pStyle w:val="ListBullet"/>
            </w:pPr>
            <w:r w:rsidRPr="003D360C">
              <w:t>appropriate conducting area</w:t>
            </w:r>
          </w:p>
          <w:p w:rsidR="00000000" w:rsidP="003D360C">
            <w:pPr>
              <w:pStyle w:val="ListBullet"/>
              <w:rPr>
                <w:lang w:val="en-NZ"/>
              </w:rPr>
            </w:pPr>
            <w:r w:rsidRPr="003D360C">
              <w:t>publications and equipment relevant to the type of ceremonial activity.</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D360C">
            <w:pPr>
              <w:pStyle w:val="BodyText"/>
              <w:rPr>
                <w:lang w:val="en-NZ"/>
              </w:rPr>
            </w:pP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 xml:space="preserve">In a public safety </w:t>
            </w:r>
            <w:r w:rsidRPr="003D360C">
              <w:t>environment assessment is usually conducted via direct observation in a training environment or in the workplace via subject matter supervision and/or mentoring, which is typically recorded in a competency workbook.</w:t>
            </w:r>
          </w:p>
          <w:p w:rsidR="00000000" w:rsidRPr="003D360C" w:rsidP="003D360C">
            <w:pPr>
              <w:pStyle w:val="BodyText"/>
            </w:pPr>
            <w:r w:rsidRPr="003D360C">
              <w:t>Assessment is completed using appropriat</w:t>
            </w:r>
            <w:r w:rsidRPr="003D360C">
              <w:t>ely qualified assessors who select the most appropriate method of assessment.</w:t>
            </w:r>
          </w:p>
          <w:p w:rsidR="00000000" w:rsidRPr="003D360C" w:rsidP="003D360C">
            <w:pPr>
              <w:pStyle w:val="BodyText"/>
            </w:pPr>
            <w:r w:rsidRPr="003D360C">
              <w:t>Assessment may occur in an operational environment or in an industry-approved simulated work environment. Forms of assessment that are typically used include:</w:t>
            </w:r>
          </w:p>
          <w:p w:rsidR="00000000" w:rsidRPr="003D360C" w:rsidP="003D360C">
            <w:pPr>
              <w:pStyle w:val="ListBullet"/>
            </w:pPr>
            <w:r w:rsidRPr="003D360C">
              <w:t>direct observation</w:t>
            </w:r>
          </w:p>
          <w:p w:rsidR="00000000" w:rsidRPr="003D360C" w:rsidP="003D360C">
            <w:pPr>
              <w:pStyle w:val="ListBullet"/>
            </w:pPr>
            <w:r w:rsidRPr="003D360C">
              <w:t>interviewing the candidate</w:t>
            </w:r>
          </w:p>
          <w:p w:rsidR="00000000" w:rsidRPr="003D360C" w:rsidP="003D360C">
            <w:pPr>
              <w:pStyle w:val="ListBullet"/>
            </w:pPr>
            <w:r w:rsidRPr="003D360C">
              <w:t>journals and workplace documentation</w:t>
            </w:r>
          </w:p>
          <w:p w:rsidR="00000000" w:rsidRPr="003D360C" w:rsidP="003D360C">
            <w:pPr>
              <w:pStyle w:val="ListBullet"/>
            </w:pPr>
            <w:r w:rsidRPr="003D360C">
              <w:t>third party reports from supervisors</w:t>
            </w:r>
          </w:p>
          <w:p w:rsidR="00000000" w:rsidRPr="003D360C" w:rsidP="003D360C">
            <w:pPr>
              <w:pStyle w:val="ListBullet"/>
            </w:pPr>
            <w:r w:rsidRPr="003D360C">
              <w:t>written or oral questions.</w:t>
            </w: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11" w:name="O_119833"/>
      <w:bookmarkEnd w:id="11"/>
      <w:r w:rsidRPr="003D360C">
        <w:t>Range Statement</w:t>
      </w:r>
    </w:p>
    <w:tbl>
      <w:tblPr>
        <w:tblW w:w="0" w:type="auto"/>
        <w:tblLayout w:type="fixed"/>
        <w:tblCellMar>
          <w:left w:w="62" w:type="dxa"/>
          <w:right w:w="62" w:type="dxa"/>
        </w:tblCellMar>
        <w:tblLook w:val="0000"/>
      </w:tblPr>
      <w:tblGrid>
        <w:gridCol w:w="3060"/>
        <w:gridCol w:w="5580"/>
      </w:tblGrid>
      <w:tr w:rsidTr="00B2509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rPr>
                <w:rStyle w:val="SpecialBold"/>
              </w:rPr>
              <w:t>RANGE STATEMENT</w:t>
            </w:r>
          </w:p>
        </w:tc>
      </w:tr>
      <w:tr w:rsidTr="00B2509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D360C">
            <w:pPr>
              <w:pStyle w:val="BodyText"/>
              <w:rPr>
                <w:lang w:val="en-NZ"/>
              </w:rPr>
            </w:pPr>
            <w:r w:rsidRPr="003D360C">
              <w:t xml:space="preserve">The Range Statement relates to the Unit of Competency as a whole. It allows for different work environments and situations that may affect performance. </w:t>
            </w:r>
            <w:r w:rsidRPr="003D360C">
              <w:rPr>
                <w:rStyle w:val="BoldandItalics"/>
              </w:rPr>
              <w:t>Bold italicised</w:t>
            </w:r>
            <w:r w:rsidRPr="003D360C">
              <w:t xml:space="preserve"> wording in the Performance Criteria is detailed below.</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rPr>
                <w:rStyle w:val="SpecialBold"/>
              </w:rPr>
              <w:t xml:space="preserve">Ceremonial drill movements may </w:t>
            </w:r>
            <w:r w:rsidRPr="003D360C">
              <w:rPr>
                <w:rStyle w:val="SpecialBold"/>
              </w:rPr>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Advance in review order</w:t>
            </w:r>
          </w:p>
          <w:p w:rsidR="00000000" w:rsidRPr="003D360C" w:rsidP="003D360C">
            <w:pPr>
              <w:pStyle w:val="BodyText"/>
            </w:pPr>
            <w:r w:rsidRPr="003D360C">
              <w:t>Change from slow to quick time and quick to slow time</w:t>
            </w:r>
          </w:p>
          <w:p w:rsidR="00000000" w:rsidRPr="003D360C" w:rsidP="003D360C">
            <w:pPr>
              <w:pStyle w:val="BodyText"/>
            </w:pPr>
            <w:r w:rsidRPr="003D360C">
              <w:t>Forms in slow and quick time</w:t>
            </w:r>
          </w:p>
          <w:p w:rsidR="00000000" w:rsidRPr="003D360C" w:rsidP="003D360C">
            <w:pPr>
              <w:pStyle w:val="BodyText"/>
            </w:pPr>
            <w:r w:rsidRPr="003D360C">
              <w:t>Form two ranks from three and three ranks from two</w:t>
            </w:r>
          </w:p>
          <w:p w:rsidR="00000000" w:rsidRPr="003D360C" w:rsidP="003D360C">
            <w:pPr>
              <w:pStyle w:val="BodyText"/>
            </w:pPr>
            <w:r w:rsidRPr="003D360C">
              <w:t>March in line in slow and quick time</w:t>
            </w:r>
          </w:p>
          <w:p w:rsidR="00000000" w:rsidRPr="003D360C" w:rsidP="003D360C">
            <w:pPr>
              <w:pStyle w:val="BodyText"/>
            </w:pPr>
            <w:r w:rsidRPr="003D360C">
              <w:t>Marching in quick time</w:t>
            </w:r>
          </w:p>
          <w:p w:rsidR="00000000" w:rsidRPr="003D360C" w:rsidP="003D360C">
            <w:pPr>
              <w:pStyle w:val="BodyText"/>
            </w:pPr>
            <w:r w:rsidRPr="003D360C">
              <w:t>Marching in slow time</w:t>
            </w:r>
          </w:p>
          <w:p w:rsidR="00000000" w:rsidRPr="003D360C" w:rsidP="003D360C">
            <w:pPr>
              <w:pStyle w:val="BodyText"/>
            </w:pPr>
            <w:r w:rsidRPr="003D360C">
              <w:t>Open and</w:t>
            </w:r>
            <w:r w:rsidRPr="003D360C">
              <w:t xml:space="preserve"> close or march</w:t>
            </w:r>
          </w:p>
          <w:p w:rsidR="00000000" w:rsidRPr="003D360C" w:rsidP="003D360C">
            <w:pPr>
              <w:pStyle w:val="BodyText"/>
            </w:pPr>
            <w:r w:rsidRPr="003D360C">
              <w:t>Open and close order on the march</w:t>
            </w:r>
          </w:p>
          <w:p w:rsidR="00000000" w:rsidRPr="003D360C" w:rsidP="003D360C">
            <w:pPr>
              <w:pStyle w:val="BodyText"/>
            </w:pPr>
            <w:r w:rsidRPr="003D360C">
              <w:t>Paying compliments</w:t>
            </w:r>
          </w:p>
          <w:p w:rsidR="00000000" w:rsidRPr="003D360C" w:rsidP="003D360C">
            <w:pPr>
              <w:pStyle w:val="BodyText"/>
            </w:pPr>
            <w:r w:rsidRPr="003D360C">
              <w:t>Turns at the halt</w:t>
            </w:r>
          </w:p>
          <w:p w:rsidR="00000000" w:rsidRPr="003D360C" w:rsidP="003D360C">
            <w:pPr>
              <w:pStyle w:val="BodyText"/>
            </w:pPr>
            <w:r w:rsidRPr="003D360C">
              <w:t>Turns on the march</w:t>
            </w:r>
          </w:p>
          <w:p w:rsidR="00000000" w:rsidP="003D360C">
            <w:pPr>
              <w:pStyle w:val="BodyText"/>
              <w:rPr>
                <w:lang w:val="en-NZ"/>
              </w:rPr>
            </w:pPr>
            <w:r w:rsidRPr="003D360C">
              <w:t>Wheels</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rPr>
                <w:rStyle w:val="SpecialBold"/>
              </w:rPr>
              <w:t>Ceremonial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Beating the retreat</w:t>
            </w:r>
          </w:p>
          <w:p w:rsidR="00000000" w:rsidRPr="003D360C" w:rsidP="003D360C">
            <w:pPr>
              <w:pStyle w:val="BodyText"/>
            </w:pPr>
            <w:r w:rsidRPr="003D360C">
              <w:t>Birthday, graduation and passing out parades</w:t>
            </w:r>
          </w:p>
          <w:p w:rsidR="00000000" w:rsidRPr="003D360C" w:rsidP="003D360C">
            <w:pPr>
              <w:pStyle w:val="BodyText"/>
            </w:pPr>
            <w:r w:rsidRPr="003D360C">
              <w:t>Freedom of entry to towns or cities</w:t>
            </w:r>
          </w:p>
          <w:p w:rsidR="00000000" w:rsidRPr="003D360C" w:rsidP="003D360C">
            <w:pPr>
              <w:pStyle w:val="BodyText"/>
            </w:pPr>
            <w:r w:rsidRPr="003D360C">
              <w:t>Funerals</w:t>
            </w:r>
          </w:p>
          <w:p w:rsidR="00000000" w:rsidRPr="003D360C" w:rsidP="003D360C">
            <w:pPr>
              <w:pStyle w:val="BodyText"/>
            </w:pPr>
            <w:r w:rsidRPr="003D360C">
              <w:t>Guards</w:t>
            </w:r>
          </w:p>
          <w:p w:rsidR="00000000" w:rsidRPr="003D360C" w:rsidP="003D360C">
            <w:pPr>
              <w:pStyle w:val="BodyText"/>
            </w:pPr>
            <w:r w:rsidRPr="003D360C">
              <w:t>Presentation of colours, guidons or banners</w:t>
            </w:r>
          </w:p>
          <w:p w:rsidR="00000000" w:rsidP="003D360C">
            <w:pPr>
              <w:pStyle w:val="BodyText"/>
              <w:rPr>
                <w:lang w:val="en-NZ"/>
              </w:rPr>
            </w:pPr>
            <w:r w:rsidRPr="003D360C">
              <w:t>Unit parades</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rPr>
                <w:rStyle w:val="SpecialBold"/>
              </w:rPr>
              <w:t>Clothing</w:t>
            </w:r>
            <w:r w:rsidRPr="003D360C">
              <w:t xml:space="preserve">, </w:t>
            </w:r>
            <w:r w:rsidRPr="003D360C">
              <w:rPr>
                <w:rStyle w:val="SpecialBold"/>
              </w:rPr>
              <w:t>accessories and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Bayonets</w:t>
            </w:r>
          </w:p>
          <w:p w:rsidR="00000000" w:rsidRPr="003D360C" w:rsidP="003D360C">
            <w:pPr>
              <w:pStyle w:val="BodyText"/>
            </w:pPr>
            <w:r w:rsidRPr="003D360C">
              <w:t>Ceremonial uniform</w:t>
            </w:r>
          </w:p>
          <w:p w:rsidR="00000000" w:rsidRPr="003D360C" w:rsidP="003D360C">
            <w:pPr>
              <w:pStyle w:val="BodyText"/>
            </w:pPr>
            <w:r w:rsidRPr="003D360C">
              <w:t>Firearms</w:t>
            </w:r>
          </w:p>
          <w:p w:rsidR="00000000" w:rsidRPr="003D360C" w:rsidP="003D360C">
            <w:pPr>
              <w:pStyle w:val="BodyText"/>
            </w:pPr>
            <w:r w:rsidRPr="003D360C">
              <w:t>Medals, badges and accoutrements</w:t>
            </w:r>
          </w:p>
          <w:p w:rsidR="00000000" w:rsidRPr="003D360C" w:rsidP="003D360C">
            <w:pPr>
              <w:pStyle w:val="BodyText"/>
            </w:pPr>
            <w:r w:rsidRPr="003D360C">
              <w:t>Slings</w:t>
            </w:r>
          </w:p>
          <w:p w:rsidR="00000000" w:rsidP="003D360C">
            <w:pPr>
              <w:pStyle w:val="BodyText"/>
              <w:rPr>
                <w:lang w:val="en-NZ"/>
              </w:rPr>
            </w:pPr>
            <w:r w:rsidRPr="003D360C">
              <w:t>Webbing</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D360C">
            <w:pPr>
              <w:pStyle w:val="BodyText"/>
              <w:rPr>
                <w:lang w:val="en-NZ"/>
              </w:rPr>
            </w:pPr>
            <w:r w:rsidRPr="003D360C">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r w:rsidRPr="003D360C">
              <w:t>Ceremonial manual</w:t>
            </w:r>
          </w:p>
          <w:p w:rsidR="00000000" w:rsidRPr="003D360C" w:rsidP="003D360C">
            <w:pPr>
              <w:pStyle w:val="BodyText"/>
            </w:pPr>
            <w:r w:rsidRPr="003D360C">
              <w:t>Defence Instructions</w:t>
            </w:r>
          </w:p>
          <w:p w:rsidR="00000000" w:rsidRPr="003D360C" w:rsidP="003D360C">
            <w:pPr>
              <w:pStyle w:val="BodyText"/>
            </w:pPr>
            <w:r w:rsidRPr="003D360C">
              <w:t>Doctrine pamphlets</w:t>
            </w:r>
          </w:p>
          <w:p w:rsidR="00000000" w:rsidRPr="003D360C" w:rsidP="003D360C">
            <w:pPr>
              <w:pStyle w:val="BodyText"/>
            </w:pPr>
            <w:r w:rsidRPr="003D360C">
              <w:t>Drill pamphlets</w:t>
            </w:r>
          </w:p>
          <w:p w:rsidR="00000000" w:rsidRPr="003D360C" w:rsidP="003D360C">
            <w:pPr>
              <w:pStyle w:val="BodyText"/>
            </w:pPr>
            <w:r w:rsidRPr="003D360C">
              <w:t>Occupational health and safety regulations</w:t>
            </w:r>
          </w:p>
          <w:p w:rsidR="00000000" w:rsidRPr="003D360C" w:rsidP="003D360C">
            <w:pPr>
              <w:pStyle w:val="BodyText"/>
            </w:pPr>
            <w:r w:rsidRPr="003D360C">
              <w:t>Procedure manuals</w:t>
            </w:r>
          </w:p>
          <w:p w:rsidR="00000000" w:rsidRPr="003D360C" w:rsidP="003D360C">
            <w:pPr>
              <w:pStyle w:val="BodyText"/>
            </w:pPr>
            <w:r w:rsidRPr="003D360C">
              <w:t>Relevant state/territory or federal legislation</w:t>
            </w:r>
          </w:p>
          <w:p w:rsidR="00000000" w:rsidRPr="003D360C" w:rsidP="003D360C">
            <w:pPr>
              <w:pStyle w:val="BodyText"/>
            </w:pPr>
            <w:r w:rsidRPr="003D360C">
              <w:t>Routine Orders</w:t>
            </w:r>
          </w:p>
          <w:p w:rsidR="00000000" w:rsidRPr="003D360C" w:rsidP="003D360C">
            <w:pPr>
              <w:pStyle w:val="BodyText"/>
            </w:pPr>
            <w:r w:rsidRPr="003D360C">
              <w:t>Standing Orders for Dress</w:t>
            </w:r>
          </w:p>
          <w:p w:rsidR="00000000" w:rsidP="003D360C">
            <w:pPr>
              <w:pStyle w:val="BodyText"/>
              <w:rPr>
                <w:lang w:val="en-NZ"/>
              </w:rPr>
            </w:pPr>
            <w:r w:rsidRPr="003D360C">
              <w:t>Written and verbal orders and in</w:t>
            </w:r>
            <w:r w:rsidRPr="003D360C">
              <w:t>structions</w:t>
            </w:r>
          </w:p>
        </w:tc>
      </w:tr>
      <w:tr w:rsidTr="00B250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D360C" w:rsidP="003D360C">
            <w:pPr>
              <w:pStyle w:val="BodyText"/>
            </w:pPr>
          </w:p>
        </w:tc>
      </w:tr>
    </w:tbl>
    <w:p w:rsidR="00000000" w:rsidRPr="003D360C" w:rsidP="003D360C">
      <w:pPr>
        <w:pStyle w:val="BodyText"/>
      </w:pPr>
    </w:p>
    <w:p w:rsidR="00000000" w:rsidRPr="003D360C" w:rsidP="003D360C">
      <w:pPr>
        <w:pStyle w:val="AllowPageBreak"/>
      </w:pPr>
    </w:p>
    <w:p w:rsidR="00000000" w:rsidRPr="003D360C" w:rsidP="003D360C">
      <w:pPr>
        <w:pStyle w:val="Heading1"/>
      </w:pPr>
      <w:bookmarkStart w:id="12" w:name="O_119834"/>
      <w:bookmarkEnd w:id="12"/>
      <w:r w:rsidRPr="003D360C">
        <w:t>Unit Sector(s)</w:t>
      </w:r>
    </w:p>
    <w:p w:rsidR="00000000" w:rsidRPr="003D360C" w:rsidP="003D360C">
      <w:pPr>
        <w:pStyle w:val="BodyText"/>
      </w:pPr>
      <w:r w:rsidRPr="003D360C">
        <w:t>Not applicable.</w:t>
      </w:r>
    </w:p>
    <w:p w:rsidR="00000000" w:rsidRPr="003D360C" w:rsidP="003D360C"/>
    <w:sectPr w:rsidSect="003D36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09B" w:rsidP="00B25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B" w:rsidP="003D3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509B" w:rsidP="003D36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509B" w:rsidP="003D36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09B" w:rsidP="00B250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B" w:rsidP="003D360C">
    <w:pPr>
      <w:pStyle w:val="Header"/>
      <w:framePr w:wrap="around"/>
    </w:pPr>
    <w:r>
      <w:fldChar w:fldCharType="begin"/>
    </w:r>
    <w:r>
      <w:instrText xml:space="preserve"> TITLE   \* MERGEFORMAT </w:instrText>
    </w:r>
    <w:r>
      <w:fldChar w:fldCharType="separate"/>
    </w:r>
    <w:r>
      <w:t>PUADEFCM105C Participate in ceremonial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509B" w:rsidP="003D36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E8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109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6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360C"/>
    <w:pPr>
      <w:spacing w:before="360" w:after="60"/>
      <w:outlineLvl w:val="0"/>
    </w:pPr>
    <w:rPr>
      <w:sz w:val="32"/>
    </w:rPr>
  </w:style>
  <w:style w:type="paragraph" w:styleId="Heading2">
    <w:name w:val="heading 2"/>
    <w:basedOn w:val="HeadingBase"/>
    <w:next w:val="BodyText"/>
    <w:link w:val="Heading2Char"/>
    <w:qFormat/>
    <w:rsid w:val="003D360C"/>
    <w:pPr>
      <w:keepLines/>
      <w:spacing w:before="240" w:after="120"/>
      <w:outlineLvl w:val="1"/>
    </w:pPr>
    <w:rPr>
      <w:sz w:val="28"/>
      <w:szCs w:val="40"/>
    </w:rPr>
  </w:style>
  <w:style w:type="paragraph" w:styleId="Heading3">
    <w:name w:val="heading 3"/>
    <w:basedOn w:val="HeadingBase"/>
    <w:next w:val="BodyText"/>
    <w:link w:val="Heading3Char"/>
    <w:qFormat/>
    <w:rsid w:val="003D360C"/>
    <w:pPr>
      <w:spacing w:before="180" w:after="120"/>
      <w:outlineLvl w:val="2"/>
    </w:pPr>
    <w:rPr>
      <w:spacing w:val="-10"/>
      <w:kern w:val="32"/>
    </w:rPr>
  </w:style>
  <w:style w:type="paragraph" w:styleId="Heading4">
    <w:name w:val="heading 4"/>
    <w:basedOn w:val="HeadingBase"/>
    <w:next w:val="BodyText"/>
    <w:link w:val="Heading4Char"/>
    <w:qFormat/>
    <w:rsid w:val="003D360C"/>
    <w:pPr>
      <w:spacing w:before="160" w:after="120"/>
      <w:outlineLvl w:val="3"/>
    </w:pPr>
    <w:rPr>
      <w:sz w:val="22"/>
    </w:rPr>
  </w:style>
  <w:style w:type="paragraph" w:styleId="Heading5">
    <w:name w:val="heading 5"/>
    <w:basedOn w:val="HeadingBase"/>
    <w:next w:val="Normal"/>
    <w:link w:val="Heading5Char"/>
    <w:qFormat/>
    <w:rsid w:val="003D360C"/>
    <w:pPr>
      <w:spacing w:before="80"/>
      <w:outlineLvl w:val="4"/>
    </w:pPr>
    <w:rPr>
      <w:color w:val="918585"/>
      <w:sz w:val="20"/>
    </w:rPr>
  </w:style>
  <w:style w:type="paragraph" w:styleId="Heading6">
    <w:name w:val="heading 6"/>
    <w:basedOn w:val="HeadingBase"/>
    <w:next w:val="Normal"/>
    <w:link w:val="Heading6Char"/>
    <w:qFormat/>
    <w:rsid w:val="003D360C"/>
    <w:pPr>
      <w:spacing w:before="60"/>
      <w:outlineLvl w:val="5"/>
    </w:pPr>
    <w:rPr>
      <w:color w:val="918585"/>
      <w:sz w:val="20"/>
    </w:rPr>
  </w:style>
  <w:style w:type="paragraph" w:styleId="Heading7">
    <w:name w:val="heading 7"/>
    <w:basedOn w:val="Normal"/>
    <w:next w:val="Normal"/>
    <w:link w:val="Heading7Char"/>
    <w:qFormat/>
    <w:rsid w:val="003D360C"/>
    <w:pPr>
      <w:ind w:left="720"/>
      <w:outlineLvl w:val="6"/>
    </w:pPr>
    <w:rPr>
      <w:i/>
    </w:rPr>
  </w:style>
  <w:style w:type="paragraph" w:styleId="Heading8">
    <w:name w:val="heading 8"/>
    <w:basedOn w:val="Normal"/>
    <w:next w:val="Normal"/>
    <w:link w:val="Heading8Char"/>
    <w:qFormat/>
    <w:rsid w:val="003D360C"/>
    <w:pPr>
      <w:ind w:left="720"/>
      <w:outlineLvl w:val="7"/>
    </w:pPr>
    <w:rPr>
      <w:i/>
    </w:rPr>
  </w:style>
  <w:style w:type="paragraph" w:styleId="Heading9">
    <w:name w:val="heading 9"/>
    <w:basedOn w:val="Normal"/>
    <w:next w:val="Normal"/>
    <w:link w:val="Heading9Char"/>
    <w:qFormat/>
    <w:rsid w:val="003D360C"/>
    <w:pPr>
      <w:ind w:left="720"/>
      <w:outlineLvl w:val="8"/>
    </w:pPr>
    <w:rPr>
      <w:i/>
    </w:rPr>
  </w:style>
  <w:style w:type="character" w:default="1" w:styleId="DefaultParagraphFont">
    <w:name w:val="Default Paragraph Font"/>
    <w:uiPriority w:val="1"/>
    <w:unhideWhenUsed/>
    <w:rsid w:val="003D3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60C"/>
  </w:style>
  <w:style w:type="character" w:customStyle="1" w:styleId="Heading1Char">
    <w:name w:val="Heading 1 Char"/>
    <w:basedOn w:val="DefaultParagraphFont"/>
    <w:link w:val="Heading1"/>
    <w:rsid w:val="003D360C"/>
    <w:rPr>
      <w:rFonts w:ascii="Times New Roman" w:eastAsia="Times New Roman" w:hAnsi="Times New Roman" w:cs="Times New Roman"/>
      <w:b/>
      <w:sz w:val="32"/>
      <w:szCs w:val="20"/>
      <w:lang w:eastAsia="en-US"/>
    </w:rPr>
  </w:style>
  <w:style w:type="paragraph" w:styleId="BodyText">
    <w:name w:val="Body Text"/>
    <w:basedOn w:val="Normal"/>
    <w:link w:val="BodyTextChar"/>
    <w:rsid w:val="003D36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60C"/>
    <w:rPr>
      <w:rFonts w:ascii="Times New Roman" w:eastAsia="Times New Roman" w:hAnsi="Times New Roman" w:cs="Times New Roman"/>
      <w:sz w:val="24"/>
      <w:lang w:val="en-US" w:eastAsia="en-US"/>
    </w:rPr>
  </w:style>
  <w:style w:type="paragraph" w:styleId="Footer">
    <w:name w:val="footer"/>
    <w:basedOn w:val="Normal"/>
    <w:link w:val="FooterChar"/>
    <w:rsid w:val="003D3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60C"/>
    <w:rPr>
      <w:rFonts w:ascii="Times New Roman" w:eastAsia="Times New Roman" w:hAnsi="Times New Roman" w:cs="Times New Roman"/>
      <w:sz w:val="16"/>
      <w:lang w:val="en-US" w:eastAsia="en-US"/>
    </w:rPr>
  </w:style>
  <w:style w:type="paragraph" w:styleId="List">
    <w:name w:val="List"/>
    <w:basedOn w:val="BodyText"/>
    <w:next w:val="BodyText"/>
    <w:rsid w:val="003D360C"/>
    <w:pPr>
      <w:tabs>
        <w:tab w:val="left" w:pos="340"/>
      </w:tabs>
      <w:spacing w:before="60" w:after="60"/>
      <w:ind w:left="340" w:hanging="340"/>
    </w:pPr>
  </w:style>
  <w:style w:type="paragraph" w:styleId="ListBullet">
    <w:name w:val="List Bullet"/>
    <w:basedOn w:val="List"/>
    <w:rsid w:val="003D360C"/>
    <w:pPr>
      <w:numPr>
        <w:numId w:val="12"/>
      </w:numPr>
      <w:tabs>
        <w:tab w:val="clear" w:pos="340"/>
      </w:tabs>
      <w:spacing w:before="40" w:after="40"/>
    </w:pPr>
  </w:style>
  <w:style w:type="character" w:customStyle="1" w:styleId="SpecialBold">
    <w:name w:val="Special Bold"/>
    <w:basedOn w:val="DefaultParagraphFont"/>
    <w:rsid w:val="003D360C"/>
    <w:rPr>
      <w:b/>
      <w:spacing w:val="0"/>
    </w:rPr>
  </w:style>
  <w:style w:type="paragraph" w:styleId="Header">
    <w:name w:val="header"/>
    <w:basedOn w:val="Normal"/>
    <w:link w:val="HeaderChar"/>
    <w:rsid w:val="003D3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6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360C"/>
    <w:pPr>
      <w:spacing w:before="240" w:after="120"/>
      <w:outlineLvl w:val="0"/>
    </w:pPr>
    <w:rPr>
      <w:rFonts w:ascii="Times New Roman" w:hAnsi="Times New Roman"/>
      <w:b/>
      <w:sz w:val="28"/>
    </w:rPr>
  </w:style>
  <w:style w:type="paragraph" w:customStyle="1" w:styleId="AllowPageBreak">
    <w:name w:val="AllowPageBreak"/>
    <w:rsid w:val="003D36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360C"/>
    <w:pPr>
      <w:tabs>
        <w:tab w:val="left" w:pos="680"/>
      </w:tabs>
      <w:spacing w:before="60" w:after="60"/>
      <w:ind w:left="680" w:hanging="340"/>
    </w:pPr>
  </w:style>
  <w:style w:type="character" w:customStyle="1" w:styleId="BoldandItalics">
    <w:name w:val="Bold and Italics"/>
    <w:qFormat/>
    <w:rsid w:val="003D360C"/>
    <w:rPr>
      <w:b/>
      <w:i/>
      <w:u w:val="none"/>
    </w:rPr>
  </w:style>
  <w:style w:type="character" w:customStyle="1" w:styleId="Heading2Char">
    <w:name w:val="Heading 2 Char"/>
    <w:basedOn w:val="DefaultParagraphFont"/>
    <w:link w:val="Heading2"/>
    <w:rsid w:val="003D3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6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36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360C"/>
    <w:rPr>
      <w:rFonts w:ascii="Courier New" w:eastAsia="Times New Roman" w:hAnsi="Courier New" w:cs="Times New Roman"/>
      <w:i/>
      <w:szCs w:val="20"/>
      <w:lang w:val="en-US" w:eastAsia="en-US"/>
    </w:rPr>
  </w:style>
  <w:style w:type="paragraph" w:customStyle="1" w:styleId="HeadingBase">
    <w:name w:val="Heading Base"/>
    <w:rsid w:val="003D3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60C"/>
    <w:pPr>
      <w:tabs>
        <w:tab w:val="right" w:leader="dot" w:pos="9072"/>
      </w:tabs>
      <w:ind w:left="567"/>
    </w:pPr>
    <w:rPr>
      <w:szCs w:val="22"/>
    </w:rPr>
  </w:style>
  <w:style w:type="paragraph" w:customStyle="1" w:styleId="TOCBase">
    <w:name w:val="TOC Base"/>
    <w:rsid w:val="003D3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60C"/>
    <w:pPr>
      <w:tabs>
        <w:tab w:val="right" w:leader="dot" w:pos="9072"/>
      </w:tabs>
      <w:spacing w:before="40" w:after="40"/>
      <w:ind w:left="284"/>
    </w:pPr>
    <w:rPr>
      <w:rFonts w:ascii="Times New Roman" w:hAnsi="Times New Roman"/>
    </w:rPr>
  </w:style>
  <w:style w:type="paragraph" w:styleId="TOC1">
    <w:name w:val="toc 1"/>
    <w:basedOn w:val="TOCBase"/>
    <w:next w:val="Normal"/>
    <w:rsid w:val="003D36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60C"/>
    <w:pPr>
      <w:spacing w:before="5040"/>
      <w:jc w:val="center"/>
    </w:pPr>
    <w:rPr>
      <w:sz w:val="48"/>
      <w:szCs w:val="72"/>
      <w:lang w:val="en-US"/>
    </w:rPr>
  </w:style>
  <w:style w:type="character" w:customStyle="1" w:styleId="TitleChar">
    <w:name w:val="Title Char"/>
    <w:basedOn w:val="DefaultParagraphFont"/>
    <w:link w:val="Title"/>
    <w:rsid w:val="003D3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60C"/>
    <w:pPr>
      <w:tabs>
        <w:tab w:val="left" w:pos="3600"/>
        <w:tab w:val="left" w:pos="3958"/>
      </w:tabs>
    </w:pPr>
  </w:style>
  <w:style w:type="paragraph" w:customStyle="1" w:styleId="Note">
    <w:name w:val="Note"/>
    <w:basedOn w:val="BodyText"/>
    <w:rsid w:val="003D3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60C"/>
    <w:pPr>
      <w:framePr w:wrap="auto" w:hAnchor="text" w:y="6049"/>
    </w:pPr>
    <w:rPr>
      <w:color w:val="000000"/>
      <w:sz w:val="40"/>
    </w:rPr>
  </w:style>
  <w:style w:type="paragraph" w:customStyle="1" w:styleId="TOCTitle">
    <w:name w:val="TOCTitle"/>
    <w:basedOn w:val="Heading1"/>
    <w:rsid w:val="003D360C"/>
    <w:pPr>
      <w:spacing w:after="240"/>
      <w:jc w:val="center"/>
      <w:outlineLvl w:val="9"/>
    </w:pPr>
    <w:rPr>
      <w:caps/>
    </w:rPr>
  </w:style>
  <w:style w:type="paragraph" w:customStyle="1" w:styleId="Version">
    <w:name w:val="Version"/>
    <w:rsid w:val="003D36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60C"/>
    <w:pPr>
      <w:numPr>
        <w:numId w:val="13"/>
      </w:numPr>
      <w:tabs>
        <w:tab w:val="clear" w:pos="680"/>
      </w:tabs>
    </w:pPr>
  </w:style>
  <w:style w:type="paragraph" w:styleId="Index1">
    <w:name w:val="index 1"/>
    <w:basedOn w:val="Normal"/>
    <w:next w:val="Normal"/>
    <w:semiHidden/>
    <w:rsid w:val="003D360C"/>
    <w:pPr>
      <w:keepNext w:val="0"/>
      <w:tabs>
        <w:tab w:val="right" w:pos="4176"/>
      </w:tabs>
      <w:ind w:left="198" w:hanging="198"/>
    </w:pPr>
    <w:rPr>
      <w:rFonts w:ascii="Garamond" w:hAnsi="Garamond"/>
    </w:rPr>
  </w:style>
  <w:style w:type="paragraph" w:styleId="IndexHeading">
    <w:name w:val="index heading"/>
    <w:basedOn w:val="Normal"/>
    <w:next w:val="Index1"/>
    <w:semiHidden/>
    <w:rsid w:val="003D360C"/>
    <w:pPr>
      <w:spacing w:before="120" w:after="120"/>
    </w:pPr>
    <w:rPr>
      <w:rFonts w:ascii="Arial" w:hAnsi="Arial"/>
      <w:b/>
      <w:color w:val="918585"/>
      <w:sz w:val="24"/>
    </w:rPr>
  </w:style>
  <w:style w:type="paragraph" w:customStyle="1" w:styleId="Chapter">
    <w:name w:val="Chapter"/>
    <w:basedOn w:val="Normal"/>
    <w:rsid w:val="003D360C"/>
    <w:pPr>
      <w:spacing w:before="240"/>
    </w:pPr>
    <w:rPr>
      <w:rFonts w:ascii="Times New Roman" w:hAnsi="Times New Roman"/>
      <w:smallCaps/>
      <w:spacing w:val="80"/>
      <w:sz w:val="28"/>
    </w:rPr>
  </w:style>
  <w:style w:type="paragraph" w:customStyle="1" w:styleId="InChapter">
    <w:name w:val="InChapter"/>
    <w:basedOn w:val="Heading3"/>
    <w:rsid w:val="003D360C"/>
    <w:pPr>
      <w:spacing w:after="240"/>
      <w:outlineLvl w:val="9"/>
    </w:pPr>
    <w:rPr>
      <w:noProof/>
    </w:rPr>
  </w:style>
  <w:style w:type="paragraph" w:styleId="Index2">
    <w:name w:val="index 2"/>
    <w:basedOn w:val="Normal"/>
    <w:next w:val="Normal"/>
    <w:semiHidden/>
    <w:rsid w:val="003D360C"/>
    <w:pPr>
      <w:tabs>
        <w:tab w:val="right" w:pos="4176"/>
      </w:tabs>
      <w:ind w:left="568" w:hanging="284"/>
    </w:pPr>
    <w:rPr>
      <w:rFonts w:ascii="Garamond" w:hAnsi="Garamond"/>
    </w:rPr>
  </w:style>
  <w:style w:type="paragraph" w:customStyle="1" w:styleId="Byline">
    <w:name w:val="Byline"/>
    <w:rsid w:val="003D3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60C"/>
    <w:pPr>
      <w:tabs>
        <w:tab w:val="clear" w:pos="3600"/>
        <w:tab w:val="clear" w:pos="3958"/>
      </w:tabs>
      <w:jc w:val="right"/>
    </w:pPr>
  </w:style>
  <w:style w:type="character" w:styleId="Emphasis">
    <w:name w:val="Emphasis"/>
    <w:basedOn w:val="DefaultParagraphFont"/>
    <w:qFormat/>
    <w:rsid w:val="003D360C"/>
    <w:rPr>
      <w:i/>
    </w:rPr>
  </w:style>
  <w:style w:type="paragraph" w:styleId="Caption">
    <w:name w:val="caption"/>
    <w:basedOn w:val="BodyText"/>
    <w:next w:val="Normal"/>
    <w:qFormat/>
    <w:rsid w:val="003D360C"/>
    <w:pPr>
      <w:framePr w:w="2268" w:hSpace="181" w:vSpace="181" w:wrap="around" w:vAnchor="text" w:hAnchor="page" w:x="1135" w:y="285" w:anchorLock="1"/>
    </w:pPr>
    <w:rPr>
      <w:i/>
    </w:rPr>
  </w:style>
  <w:style w:type="paragraph" w:customStyle="1" w:styleId="MiniTOCTitle">
    <w:name w:val="MiniTOCTitle"/>
    <w:basedOn w:val="Heading4"/>
    <w:rsid w:val="003D360C"/>
    <w:pPr>
      <w:spacing w:before="240"/>
      <w:outlineLvl w:val="9"/>
    </w:pPr>
    <w:rPr>
      <w:noProof/>
      <w:sz w:val="24"/>
    </w:rPr>
  </w:style>
  <w:style w:type="paragraph" w:customStyle="1" w:styleId="MiniTOCItem">
    <w:name w:val="MiniTOCItem"/>
    <w:basedOn w:val="ListBullet"/>
    <w:rsid w:val="003D360C"/>
    <w:pPr>
      <w:numPr>
        <w:numId w:val="0"/>
      </w:numPr>
      <w:tabs>
        <w:tab w:val="right" w:leader="dot" w:pos="6521"/>
      </w:tabs>
      <w:spacing w:before="0" w:after="0"/>
    </w:pPr>
  </w:style>
  <w:style w:type="paragraph" w:customStyle="1" w:styleId="TOFTitle">
    <w:name w:val="TOFTitle"/>
    <w:basedOn w:val="TOCTitle"/>
    <w:rsid w:val="003D360C"/>
  </w:style>
  <w:style w:type="paragraph" w:styleId="TableofFigures">
    <w:name w:val="table of figures"/>
    <w:basedOn w:val="Normal"/>
    <w:next w:val="Normal"/>
    <w:semiHidden/>
    <w:rsid w:val="003D360C"/>
    <w:pPr>
      <w:tabs>
        <w:tab w:val="right" w:leader="dot" w:pos="9072"/>
      </w:tabs>
      <w:ind w:left="970" w:hanging="403"/>
    </w:pPr>
    <w:rPr>
      <w:rFonts w:ascii="Times New Roman" w:hAnsi="Times New Roman"/>
      <w:b/>
    </w:rPr>
  </w:style>
  <w:style w:type="paragraph" w:styleId="ListNumber">
    <w:name w:val="List Number"/>
    <w:basedOn w:val="List"/>
    <w:rsid w:val="003D360C"/>
    <w:pPr>
      <w:numPr>
        <w:numId w:val="10"/>
      </w:numPr>
    </w:pPr>
  </w:style>
  <w:style w:type="character" w:customStyle="1" w:styleId="WingdingSymbols">
    <w:name w:val="Wingding Symbols"/>
    <w:rsid w:val="003D360C"/>
    <w:rPr>
      <w:rFonts w:ascii="Wingdings" w:hAnsi="Wingdings"/>
    </w:rPr>
  </w:style>
  <w:style w:type="paragraph" w:customStyle="1" w:styleId="TableHeading">
    <w:name w:val="Table Heading"/>
    <w:basedOn w:val="HeadingBase"/>
    <w:rsid w:val="003D360C"/>
    <w:pPr>
      <w:keepLines/>
      <w:pBdr>
        <w:bottom w:val="single" w:sz="6" w:space="1" w:color="918585"/>
      </w:pBdr>
      <w:spacing w:before="240"/>
    </w:pPr>
  </w:style>
  <w:style w:type="character" w:customStyle="1" w:styleId="HotSpot">
    <w:name w:val="HotSpot"/>
    <w:rsid w:val="003D360C"/>
    <w:rPr>
      <w:color w:val="0033CC"/>
      <w:u w:val="none"/>
    </w:rPr>
  </w:style>
  <w:style w:type="paragraph" w:customStyle="1" w:styleId="BodyTextRight">
    <w:name w:val="Body Text Right"/>
    <w:basedOn w:val="BodyText"/>
    <w:rsid w:val="003D360C"/>
    <w:pPr>
      <w:spacing w:before="0" w:after="0"/>
      <w:jc w:val="right"/>
    </w:pPr>
  </w:style>
  <w:style w:type="paragraph" w:styleId="Index3">
    <w:name w:val="index 3"/>
    <w:basedOn w:val="ListNumber2"/>
    <w:next w:val="Normal"/>
    <w:semiHidden/>
    <w:rsid w:val="003D360C"/>
    <w:pPr>
      <w:numPr>
        <w:numId w:val="0"/>
      </w:numPr>
      <w:tabs>
        <w:tab w:val="right" w:leader="dot" w:pos="4176"/>
      </w:tabs>
    </w:pPr>
  </w:style>
  <w:style w:type="paragraph" w:styleId="ListNumber2">
    <w:name w:val="List Number 2"/>
    <w:basedOn w:val="List2"/>
    <w:rsid w:val="003D360C"/>
    <w:pPr>
      <w:numPr>
        <w:numId w:val="9"/>
      </w:numPr>
      <w:tabs>
        <w:tab w:val="clear" w:pos="1060"/>
      </w:tabs>
    </w:pPr>
  </w:style>
  <w:style w:type="paragraph" w:customStyle="1" w:styleId="MarginNote">
    <w:name w:val="Margin Note"/>
    <w:basedOn w:val="BodyText"/>
    <w:rsid w:val="003D3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6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360C"/>
    <w:rPr>
      <w:sz w:val="32"/>
    </w:rPr>
  </w:style>
  <w:style w:type="paragraph" w:customStyle="1" w:styleId="HeadingProcedure">
    <w:name w:val="Heading Procedure"/>
    <w:basedOn w:val="HeadingBase"/>
    <w:next w:val="Normal"/>
    <w:rsid w:val="003D360C"/>
    <w:pPr>
      <w:tabs>
        <w:tab w:val="left" w:pos="0"/>
      </w:tabs>
      <w:spacing w:before="120" w:after="60"/>
    </w:pPr>
    <w:rPr>
      <w:i/>
      <w:color w:val="918585"/>
      <w:sz w:val="22"/>
    </w:rPr>
  </w:style>
  <w:style w:type="paragraph" w:customStyle="1" w:styleId="TableBodyText">
    <w:name w:val="Table Body Text"/>
    <w:basedOn w:val="BodyText"/>
    <w:rsid w:val="003D360C"/>
    <w:pPr>
      <w:spacing w:before="60" w:after="60"/>
    </w:pPr>
  </w:style>
  <w:style w:type="paragraph" w:styleId="ListContinue">
    <w:name w:val="List Continue"/>
    <w:basedOn w:val="List"/>
    <w:rsid w:val="003D360C"/>
    <w:pPr>
      <w:ind w:firstLine="0"/>
    </w:pPr>
  </w:style>
  <w:style w:type="paragraph" w:customStyle="1" w:styleId="ListNote">
    <w:name w:val="List Note"/>
    <w:basedOn w:val="List"/>
    <w:rsid w:val="003D360C"/>
    <w:pPr>
      <w:pBdr>
        <w:top w:val="single" w:sz="6" w:space="2" w:color="918585"/>
        <w:bottom w:val="single" w:sz="6" w:space="2" w:color="918585"/>
      </w:pBdr>
      <w:tabs>
        <w:tab w:val="left" w:pos="1021"/>
      </w:tabs>
      <w:ind w:firstLine="0"/>
    </w:pPr>
  </w:style>
  <w:style w:type="paragraph" w:customStyle="1" w:styleId="Warning">
    <w:name w:val="Warning"/>
    <w:basedOn w:val="BodyText"/>
    <w:rsid w:val="003D360C"/>
    <w:pPr>
      <w:shd w:val="clear" w:color="auto" w:fill="D9D9D9"/>
      <w:tabs>
        <w:tab w:val="left" w:pos="992"/>
      </w:tabs>
      <w:ind w:left="119" w:right="119"/>
    </w:pPr>
    <w:rPr>
      <w:sz w:val="20"/>
    </w:rPr>
  </w:style>
  <w:style w:type="paragraph" w:customStyle="1" w:styleId="MarginIcons">
    <w:name w:val="Margin Icons"/>
    <w:basedOn w:val="BodyText"/>
    <w:rsid w:val="003D3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60C"/>
    <w:rPr>
      <w:rFonts w:ascii="Courier New" w:hAnsi="Courier New"/>
    </w:rPr>
  </w:style>
  <w:style w:type="paragraph" w:customStyle="1" w:styleId="NoteBullet">
    <w:name w:val="Note Bullet"/>
    <w:basedOn w:val="Note"/>
    <w:rsid w:val="003D360C"/>
    <w:pPr>
      <w:tabs>
        <w:tab w:val="clear" w:pos="680"/>
      </w:tabs>
      <w:spacing w:before="60" w:after="60"/>
    </w:pPr>
  </w:style>
  <w:style w:type="paragraph" w:customStyle="1" w:styleId="SubHeading2">
    <w:name w:val="SubHeading2"/>
    <w:basedOn w:val="HeadingBase"/>
    <w:rsid w:val="003D360C"/>
    <w:pPr>
      <w:spacing w:before="240" w:after="60"/>
    </w:pPr>
    <w:rPr>
      <w:sz w:val="20"/>
    </w:rPr>
  </w:style>
  <w:style w:type="paragraph" w:customStyle="1" w:styleId="SubHeading1">
    <w:name w:val="SubHeading1"/>
    <w:basedOn w:val="HeadingBase"/>
    <w:rsid w:val="003D360C"/>
    <w:pPr>
      <w:spacing w:before="240" w:after="60"/>
    </w:pPr>
    <w:rPr>
      <w:color w:val="918585"/>
      <w:sz w:val="22"/>
    </w:rPr>
  </w:style>
  <w:style w:type="paragraph" w:customStyle="1" w:styleId="SideHeading">
    <w:name w:val="Side Heading"/>
    <w:basedOn w:val="HeadingBase"/>
    <w:rsid w:val="003D3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60C"/>
    <w:pPr>
      <w:tabs>
        <w:tab w:val="num" w:pos="360"/>
      </w:tabs>
    </w:pPr>
  </w:style>
  <w:style w:type="paragraph" w:styleId="PlainText">
    <w:name w:val="Plain Text"/>
    <w:basedOn w:val="Normal"/>
    <w:link w:val="PlainTextChar"/>
    <w:rsid w:val="003D360C"/>
    <w:rPr>
      <w:sz w:val="20"/>
    </w:rPr>
  </w:style>
  <w:style w:type="character" w:customStyle="1" w:styleId="PlainTextChar">
    <w:name w:val="Plain Text Char"/>
    <w:basedOn w:val="DefaultParagraphFont"/>
    <w:link w:val="PlainText"/>
    <w:rsid w:val="003D36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360C"/>
    <w:rPr>
      <w:b/>
      <w:smallCaps/>
    </w:rPr>
  </w:style>
  <w:style w:type="paragraph" w:customStyle="1" w:styleId="TableListNumber">
    <w:name w:val="Table List Number"/>
    <w:basedOn w:val="ListNumber"/>
    <w:rsid w:val="003D360C"/>
    <w:pPr>
      <w:numPr>
        <w:numId w:val="0"/>
      </w:numPr>
    </w:pPr>
  </w:style>
  <w:style w:type="paragraph" w:styleId="TOC4">
    <w:name w:val="toc 4"/>
    <w:basedOn w:val="TOCBase"/>
    <w:next w:val="Normal"/>
    <w:semiHidden/>
    <w:rsid w:val="003D360C"/>
    <w:pPr>
      <w:tabs>
        <w:tab w:val="right" w:leader="dot" w:pos="9071"/>
      </w:tabs>
      <w:ind w:left="1701"/>
    </w:pPr>
  </w:style>
  <w:style w:type="paragraph" w:customStyle="1" w:styleId="ListAlpha">
    <w:name w:val="List Alpha"/>
    <w:basedOn w:val="List"/>
    <w:rsid w:val="003D360C"/>
    <w:pPr>
      <w:numPr>
        <w:numId w:val="8"/>
      </w:numPr>
    </w:pPr>
  </w:style>
  <w:style w:type="paragraph" w:customStyle="1" w:styleId="ListAlpha2">
    <w:name w:val="List Alpha 2"/>
    <w:basedOn w:val="List2"/>
    <w:rsid w:val="003D360C"/>
    <w:pPr>
      <w:numPr>
        <w:numId w:val="7"/>
      </w:numPr>
    </w:pPr>
  </w:style>
  <w:style w:type="paragraph" w:styleId="List3">
    <w:name w:val="List 3"/>
    <w:basedOn w:val="BodyText"/>
    <w:rsid w:val="003D360C"/>
    <w:pPr>
      <w:tabs>
        <w:tab w:val="left" w:pos="1021"/>
      </w:tabs>
      <w:spacing w:before="60" w:after="60"/>
      <w:ind w:left="1020" w:hanging="340"/>
    </w:pPr>
  </w:style>
  <w:style w:type="paragraph" w:styleId="List4">
    <w:name w:val="List 4"/>
    <w:basedOn w:val="BodyText"/>
    <w:rsid w:val="003D360C"/>
    <w:pPr>
      <w:tabs>
        <w:tab w:val="left" w:pos="1361"/>
      </w:tabs>
      <w:spacing w:before="60" w:after="60"/>
      <w:ind w:left="1361" w:hanging="340"/>
    </w:pPr>
  </w:style>
  <w:style w:type="paragraph" w:styleId="List5">
    <w:name w:val="List 5"/>
    <w:basedOn w:val="BodyText"/>
    <w:rsid w:val="003D360C"/>
    <w:pPr>
      <w:tabs>
        <w:tab w:val="left" w:pos="1701"/>
      </w:tabs>
      <w:spacing w:before="60" w:after="60"/>
      <w:ind w:left="1701" w:hanging="340"/>
    </w:pPr>
  </w:style>
  <w:style w:type="paragraph" w:styleId="ListBullet3">
    <w:name w:val="List Bullet 3"/>
    <w:basedOn w:val="List3"/>
    <w:rsid w:val="003D360C"/>
    <w:pPr>
      <w:numPr>
        <w:numId w:val="14"/>
      </w:numPr>
      <w:tabs>
        <w:tab w:val="clear" w:pos="1021"/>
      </w:tabs>
      <w:ind w:left="1037" w:hanging="357"/>
    </w:pPr>
  </w:style>
  <w:style w:type="paragraph" w:styleId="ListBullet4">
    <w:name w:val="List Bullet 4"/>
    <w:basedOn w:val="List4"/>
    <w:rsid w:val="003D360C"/>
    <w:pPr>
      <w:numPr>
        <w:numId w:val="2"/>
      </w:numPr>
    </w:pPr>
  </w:style>
  <w:style w:type="paragraph" w:styleId="ListBullet5">
    <w:name w:val="List Bullet 5"/>
    <w:basedOn w:val="List5"/>
    <w:rsid w:val="003D360C"/>
    <w:pPr>
      <w:numPr>
        <w:numId w:val="3"/>
      </w:numPr>
    </w:pPr>
  </w:style>
  <w:style w:type="paragraph" w:styleId="ListContinue2">
    <w:name w:val="List Continue 2"/>
    <w:basedOn w:val="List2"/>
    <w:rsid w:val="003D360C"/>
    <w:pPr>
      <w:ind w:firstLine="0"/>
    </w:pPr>
  </w:style>
  <w:style w:type="paragraph" w:styleId="ListContinue3">
    <w:name w:val="List Continue 3"/>
    <w:basedOn w:val="List3"/>
    <w:rsid w:val="003D360C"/>
    <w:pPr>
      <w:ind w:left="1021" w:firstLine="0"/>
    </w:pPr>
  </w:style>
  <w:style w:type="paragraph" w:styleId="ListContinue4">
    <w:name w:val="List Continue 4"/>
    <w:basedOn w:val="List4"/>
    <w:rsid w:val="003D360C"/>
    <w:pPr>
      <w:ind w:firstLine="0"/>
    </w:pPr>
  </w:style>
  <w:style w:type="paragraph" w:styleId="ListContinue5">
    <w:name w:val="List Continue 5"/>
    <w:basedOn w:val="List5"/>
    <w:rsid w:val="003D360C"/>
    <w:pPr>
      <w:ind w:firstLine="0"/>
    </w:pPr>
  </w:style>
  <w:style w:type="paragraph" w:styleId="ListNumber3">
    <w:name w:val="List Number 3"/>
    <w:basedOn w:val="List3"/>
    <w:rsid w:val="003D360C"/>
    <w:pPr>
      <w:numPr>
        <w:numId w:val="4"/>
      </w:numPr>
    </w:pPr>
  </w:style>
  <w:style w:type="paragraph" w:styleId="ListNumber4">
    <w:name w:val="List Number 4"/>
    <w:basedOn w:val="List4"/>
    <w:rsid w:val="003D360C"/>
    <w:pPr>
      <w:numPr>
        <w:numId w:val="5"/>
      </w:numPr>
    </w:pPr>
  </w:style>
  <w:style w:type="paragraph" w:styleId="ListNumber5">
    <w:name w:val="List Number 5"/>
    <w:basedOn w:val="List5"/>
    <w:rsid w:val="003D360C"/>
    <w:pPr>
      <w:numPr>
        <w:numId w:val="6"/>
      </w:numPr>
    </w:pPr>
  </w:style>
  <w:style w:type="paragraph" w:styleId="BlockText">
    <w:name w:val="Block Text"/>
    <w:basedOn w:val="Normal"/>
    <w:rsid w:val="003D360C"/>
    <w:pPr>
      <w:spacing w:after="120"/>
      <w:ind w:left="1440" w:right="1440"/>
    </w:pPr>
  </w:style>
  <w:style w:type="character" w:customStyle="1" w:styleId="Subscript">
    <w:name w:val="Subscript"/>
    <w:basedOn w:val="DefaultParagraphFont"/>
    <w:rsid w:val="003D360C"/>
    <w:rPr>
      <w:sz w:val="16"/>
      <w:vertAlign w:val="subscript"/>
    </w:rPr>
  </w:style>
  <w:style w:type="character" w:customStyle="1" w:styleId="Superscript">
    <w:name w:val="Superscript"/>
    <w:basedOn w:val="DefaultParagraphFont"/>
    <w:rsid w:val="003D360C"/>
    <w:rPr>
      <w:sz w:val="16"/>
      <w:vertAlign w:val="superscript"/>
    </w:rPr>
  </w:style>
  <w:style w:type="character" w:customStyle="1" w:styleId="Symbols">
    <w:name w:val="Symbols"/>
    <w:basedOn w:val="DefaultParagraphFont"/>
    <w:rsid w:val="003D360C"/>
    <w:rPr>
      <w:rFonts w:ascii="Symbol" w:hAnsi="Symbol"/>
    </w:rPr>
  </w:style>
  <w:style w:type="character" w:customStyle="1" w:styleId="MenuOptions">
    <w:name w:val="Menu Options"/>
    <w:basedOn w:val="DefaultParagraphFont"/>
    <w:rsid w:val="003D360C"/>
    <w:rPr>
      <w:rFonts w:ascii="Arial Narrow" w:hAnsi="Arial Narrow"/>
      <w:smallCaps/>
    </w:rPr>
  </w:style>
  <w:style w:type="character" w:customStyle="1" w:styleId="Buttons">
    <w:name w:val="Buttons"/>
    <w:basedOn w:val="DefaultParagraphFont"/>
    <w:rsid w:val="003D360C"/>
    <w:rPr>
      <w:b/>
    </w:rPr>
  </w:style>
  <w:style w:type="character" w:customStyle="1" w:styleId="Underlined">
    <w:name w:val="Underlined"/>
    <w:basedOn w:val="DefaultParagraphFont"/>
    <w:rsid w:val="003D360C"/>
    <w:rPr>
      <w:u w:val="single"/>
    </w:rPr>
  </w:style>
  <w:style w:type="paragraph" w:customStyle="1" w:styleId="TableBodyTextRight">
    <w:name w:val="Table Body Text Right"/>
    <w:basedOn w:val="TableBodyText"/>
    <w:rsid w:val="003D360C"/>
    <w:pPr>
      <w:widowControl w:val="0"/>
      <w:autoSpaceDE w:val="0"/>
      <w:autoSpaceDN w:val="0"/>
      <w:adjustRightInd w:val="0"/>
      <w:jc w:val="right"/>
    </w:pPr>
    <w:rPr>
      <w:rFonts w:cs="Arial"/>
      <w:szCs w:val="18"/>
    </w:rPr>
  </w:style>
  <w:style w:type="paragraph" w:customStyle="1" w:styleId="CopyrightText">
    <w:name w:val="Copyright Text"/>
    <w:basedOn w:val="BodyText"/>
    <w:rsid w:val="003D360C"/>
    <w:rPr>
      <w:sz w:val="18"/>
    </w:rPr>
  </w:style>
  <w:style w:type="paragraph" w:customStyle="1" w:styleId="BodySmallRight">
    <w:name w:val="Body Small Right"/>
    <w:basedOn w:val="BodyTextRight"/>
    <w:rsid w:val="003D360C"/>
    <w:rPr>
      <w:sz w:val="18"/>
      <w:szCs w:val="18"/>
    </w:rPr>
  </w:style>
  <w:style w:type="paragraph" w:customStyle="1" w:styleId="MarginEdition">
    <w:name w:val="Margin Edition"/>
    <w:basedOn w:val="MarginNote"/>
    <w:rsid w:val="003D360C"/>
    <w:pPr>
      <w:spacing w:before="0" w:after="0"/>
    </w:pPr>
    <w:rPr>
      <w:rFonts w:ascii="Times New Roman" w:hAnsi="Times New Roman"/>
      <w:color w:val="999999"/>
    </w:rPr>
  </w:style>
  <w:style w:type="paragraph" w:customStyle="1" w:styleId="Spacer">
    <w:name w:val="Spacer"/>
    <w:basedOn w:val="Normal"/>
    <w:rsid w:val="003D360C"/>
    <w:rPr>
      <w:sz w:val="2"/>
      <w:szCs w:val="2"/>
    </w:rPr>
  </w:style>
  <w:style w:type="character" w:customStyle="1" w:styleId="Small">
    <w:name w:val="Small"/>
    <w:basedOn w:val="DefaultParagraphFont"/>
    <w:rsid w:val="003D360C"/>
    <w:rPr>
      <w:sz w:val="16"/>
    </w:rPr>
  </w:style>
  <w:style w:type="paragraph" w:customStyle="1" w:styleId="WideTable">
    <w:name w:val="Wide Table"/>
    <w:basedOn w:val="Normal"/>
    <w:rsid w:val="003D360C"/>
    <w:pPr>
      <w:ind w:left="-1418"/>
    </w:pPr>
    <w:rPr>
      <w:sz w:val="2"/>
      <w:szCs w:val="2"/>
    </w:rPr>
  </w:style>
  <w:style w:type="character" w:styleId="PageNumber">
    <w:name w:val="page number"/>
    <w:basedOn w:val="DefaultParagraphFont"/>
    <w:rsid w:val="003D360C"/>
  </w:style>
  <w:style w:type="paragraph" w:styleId="Quote">
    <w:name w:val="Quote"/>
    <w:basedOn w:val="Heading1"/>
    <w:link w:val="QuoteChar"/>
    <w:qFormat/>
    <w:rsid w:val="003D360C"/>
    <w:rPr>
      <w:b w:val="0"/>
      <w:sz w:val="72"/>
      <w:szCs w:val="72"/>
      <w:lang w:val="en-NZ"/>
    </w:rPr>
  </w:style>
  <w:style w:type="character" w:customStyle="1" w:styleId="QuoteChar">
    <w:name w:val="Quote Char"/>
    <w:basedOn w:val="DefaultParagraphFont"/>
    <w:link w:val="Quote"/>
    <w:rsid w:val="003D3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60C"/>
    <w:pPr>
      <w:pageBreakBefore/>
    </w:pPr>
  </w:style>
  <w:style w:type="paragraph" w:customStyle="1" w:styleId="Border">
    <w:name w:val="Border"/>
    <w:basedOn w:val="Normal"/>
    <w:qFormat/>
    <w:rsid w:val="003D3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60C"/>
    <w:rPr>
      <w:b/>
      <w:bCs/>
      <w:i/>
      <w:iCs/>
      <w:color w:val="auto"/>
    </w:rPr>
  </w:style>
  <w:style w:type="paragraph" w:styleId="IntenseQuote">
    <w:name w:val="Intense Quote"/>
    <w:basedOn w:val="Normal"/>
    <w:next w:val="Normal"/>
    <w:link w:val="IntenseQuoteChar"/>
    <w:uiPriority w:val="30"/>
    <w:qFormat/>
    <w:rsid w:val="003D3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6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360C"/>
    <w:rPr>
      <w:smallCaps/>
      <w:color w:val="auto"/>
      <w:u w:val="single"/>
    </w:rPr>
  </w:style>
  <w:style w:type="character" w:styleId="IntenseReference">
    <w:name w:val="Intense Reference"/>
    <w:basedOn w:val="DefaultParagraphFont"/>
    <w:uiPriority w:val="32"/>
    <w:qFormat/>
    <w:rsid w:val="003D360C"/>
    <w:rPr>
      <w:b/>
      <w:bCs/>
      <w:smallCaps/>
      <w:color w:val="auto"/>
      <w:spacing w:val="5"/>
      <w:u w:val="single"/>
    </w:rPr>
  </w:style>
  <w:style w:type="paragraph" w:customStyle="1" w:styleId="2ColumnHeading">
    <w:name w:val="2Column Heading"/>
    <w:basedOn w:val="BodyText"/>
    <w:qFormat/>
    <w:rsid w:val="003D360C"/>
    <w:pPr>
      <w:spacing w:after="60"/>
      <w:ind w:left="-2268"/>
    </w:pPr>
    <w:rPr>
      <w:b/>
    </w:rPr>
  </w:style>
  <w:style w:type="paragraph" w:customStyle="1" w:styleId="Heading1TOC">
    <w:name w:val="Heading1 TOC"/>
    <w:basedOn w:val="Normal"/>
    <w:qFormat/>
    <w:rsid w:val="003D360C"/>
    <w:pPr>
      <w:spacing w:before="240" w:after="120"/>
    </w:pPr>
    <w:rPr>
      <w:rFonts w:ascii="Times New Roman" w:hAnsi="Times New Roman"/>
      <w:b/>
      <w:sz w:val="32"/>
    </w:rPr>
  </w:style>
  <w:style w:type="paragraph" w:customStyle="1" w:styleId="Heading2TOC">
    <w:name w:val="Heading2 TOC"/>
    <w:basedOn w:val="Normal"/>
    <w:qFormat/>
    <w:rsid w:val="003D360C"/>
    <w:pPr>
      <w:spacing w:before="240" w:after="60"/>
    </w:pPr>
    <w:rPr>
      <w:rFonts w:ascii="Times New Roman" w:hAnsi="Times New Roman"/>
      <w:b/>
      <w:sz w:val="28"/>
    </w:rPr>
  </w:style>
  <w:style w:type="character" w:customStyle="1" w:styleId="Underline">
    <w:name w:val="Underline"/>
    <w:basedOn w:val="DefaultParagraphFont"/>
    <w:qFormat/>
    <w:rsid w:val="003D360C"/>
    <w:rPr>
      <w:u w:val="single"/>
    </w:rPr>
  </w:style>
  <w:style w:type="paragraph" w:styleId="BalloonText">
    <w:name w:val="Balloon Text"/>
    <w:basedOn w:val="Normal"/>
    <w:link w:val="BalloonTextChar"/>
    <w:rsid w:val="003D360C"/>
    <w:rPr>
      <w:rFonts w:ascii="Tahoma" w:hAnsi="Tahoma" w:cs="Tahoma"/>
      <w:sz w:val="16"/>
      <w:szCs w:val="16"/>
    </w:rPr>
  </w:style>
  <w:style w:type="character" w:customStyle="1" w:styleId="BalloonTextChar">
    <w:name w:val="Balloon Text Char"/>
    <w:basedOn w:val="DefaultParagraphFont"/>
    <w:link w:val="BalloonText"/>
    <w:rsid w:val="003D36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36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6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889</Words>
  <Characters>5245</Characters>
  <Application>Microsoft Office Word</Application>
  <DocSecurity>0</DocSecurity>
  <Lines>217</Lines>
  <Paragraphs>133</Paragraphs>
  <ScaleCrop>false</ScaleCrop>
  <Company>Author-it Software Corporation Ltd.</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PUADEFCM105C Participate in ceremonial activities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2012-05-26T04:10:00Z</dcterms:created>
  <dcterms:modified xsi:type="dcterms:W3CDTF">2012-05-26T04:10:00Z</dcterms:modified>
</cp:coreProperties>
</file>