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BF4" w:rsidP="00714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PUADEFCA425B Supervise the operation of mortars</w:t>
      </w:r>
      <w:r>
        <w:fldChar w:fldCharType="end"/>
      </w:r>
    </w:p>
    <w:p w:rsidR="00714BF4" w:rsidP="00714BF4">
      <w:pPr>
        <w:pStyle w:val="Version"/>
        <w:sectPr w:rsidSect="003D3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D3228" w:rsidP="003D3228">
      <w:pPr>
        <w:pStyle w:val="SuperHeading"/>
      </w:pPr>
      <w:r w:rsidRPr="003D3228">
        <w:t>PUADEFCA425B Supervise the operation of mortars</w:t>
      </w:r>
    </w:p>
    <w:p w:rsidR="00000000" w:rsidRPr="003D3228" w:rsidP="003D3228">
      <w:pPr>
        <w:pStyle w:val="SuperHeading"/>
      </w:pPr>
    </w:p>
    <w:p w:rsidR="00000000" w:rsidRPr="003D3228" w:rsidP="003D3228">
      <w:pPr>
        <w:pStyle w:val="Heading1"/>
      </w:pPr>
      <w:bookmarkStart w:id="1" w:name="O_119583"/>
      <w:bookmarkEnd w:id="1"/>
      <w:r w:rsidRPr="003D3228">
        <w:t>Modification History</w:t>
      </w:r>
    </w:p>
    <w:p w:rsidR="00000000" w:rsidRPr="003D3228" w:rsidP="003D3228">
      <w:pPr>
        <w:pStyle w:val="BodyText"/>
      </w:pPr>
      <w:r w:rsidRPr="003D3228">
        <w:t>Not applicable.</w:t>
      </w: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2" w:name="O_119584"/>
      <w:bookmarkEnd w:id="2"/>
      <w:r w:rsidRPr="003D322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This unit covers the competency required to supervise and control all aspects of the operation of mor</w:t>
            </w:r>
            <w:r w:rsidRPr="003D3228">
              <w:t>tars.</w:t>
            </w: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3" w:name="O_119585"/>
      <w:bookmarkEnd w:id="3"/>
      <w:r w:rsidRPr="003D322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 xml:space="preserve">The application of this unit in the workplace - the environments, complexities and situations involved - will be written during Phase II of </w:t>
            </w:r>
            <w:r w:rsidRPr="003D3228">
              <w:t>the Review of the PUA00 Public Safety Training Package.</w:t>
            </w:r>
          </w:p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This text will be useful for the purposes of job descriptions, recruitment advice or job analysis; where possible, it will not be too job specific to allow other industries to import it into other Tra</w:t>
            </w:r>
            <w:r w:rsidRPr="003D3228">
              <w:t>ining Packages, where feasible.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4" w:name="O_119586"/>
      <w:bookmarkEnd w:id="4"/>
      <w:r w:rsidRPr="003D3228">
        <w:t>Licensing/Regulatory Information</w:t>
      </w:r>
    </w:p>
    <w:p w:rsidR="00000000" w:rsidRPr="003D3228" w:rsidP="003D3228">
      <w:pPr>
        <w:pStyle w:val="BodyText"/>
      </w:pPr>
      <w:r w:rsidRPr="003D3228">
        <w:t>Not applicable.</w:t>
      </w: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5" w:name="O_119588"/>
      <w:bookmarkEnd w:id="5"/>
      <w:r w:rsidRPr="003D322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Prerequisite Unit</w:t>
            </w:r>
            <w:r w:rsidRPr="003D3228">
              <w:t>/</w:t>
            </w:r>
            <w:r w:rsidRPr="003D32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PUADEFCA412B Operate a mortar</w:t>
            </w:r>
          </w:p>
          <w:p w:rsidR="00000000" w:rsidRPr="003D3228" w:rsidP="003D3228">
            <w:pPr>
              <w:pStyle w:val="BodyText"/>
            </w:pPr>
            <w:r w:rsidRPr="003D3228">
              <w:t>PUADEFCA421B Supervise infantry operations</w:t>
            </w: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6" w:name="O_119587"/>
      <w:bookmarkEnd w:id="6"/>
      <w:r w:rsidRPr="003D322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This unit contains employability skills.</w:t>
            </w: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7" w:name="O_119589"/>
      <w:bookmarkEnd w:id="7"/>
      <w:r w:rsidRPr="003D322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 xml:space="preserve">Performance Criteria describe </w:t>
            </w:r>
            <w:r w:rsidRPr="003D3228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3D3228">
              <w:t>th the Evidence Guide.</w:t>
            </w: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8" w:name="O_119590"/>
      <w:bookmarkEnd w:id="8"/>
      <w:r w:rsidRPr="003D32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PERFORMANCE CRITERIA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List"/>
              <w:rPr>
                <w:lang w:val="en-NZ"/>
              </w:rPr>
            </w:pPr>
            <w:r w:rsidRPr="003D3228">
              <w:t>1.</w:t>
            </w:r>
            <w:r w:rsidRPr="003D3228">
              <w:tab/>
            </w:r>
            <w:r w:rsidRPr="003D3228">
              <w:rPr>
                <w:rStyle w:val="SpecialBold"/>
              </w:rPr>
              <w:t>Prepare and deploy mortars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List2"/>
            </w:pPr>
            <w:r w:rsidRPr="003D3228">
              <w:t>1.1</w:t>
            </w:r>
            <w:r w:rsidRPr="003D3228">
              <w:tab/>
            </w:r>
            <w:r w:rsidRPr="003D3228">
              <w:rPr>
                <w:rStyle w:val="BoldandItalics"/>
              </w:rPr>
              <w:t>Resources required</w:t>
            </w:r>
            <w:r w:rsidRPr="003D3228">
              <w:t xml:space="preserve"> for the performance of the task are determined and organised in accordance with orders</w:t>
            </w:r>
          </w:p>
          <w:p w:rsidR="00000000" w:rsidRPr="003D3228" w:rsidP="003D3228">
            <w:pPr>
              <w:pStyle w:val="List2"/>
            </w:pPr>
            <w:r w:rsidRPr="003D3228">
              <w:t>1.2</w:t>
            </w:r>
            <w:r w:rsidRPr="003D3228">
              <w:tab/>
            </w:r>
            <w:r w:rsidRPr="003D3228">
              <w:t xml:space="preserve">Identified problems/shortfalls are reported to immediate supervisor in accordance with </w:t>
            </w:r>
            <w:r w:rsidRPr="003D3228">
              <w:rPr>
                <w:rStyle w:val="BoldandItalics"/>
              </w:rPr>
              <w:t>standard procedures</w:t>
            </w:r>
          </w:p>
          <w:p w:rsidR="00000000" w:rsidRPr="003D3228" w:rsidP="003D3228">
            <w:pPr>
              <w:pStyle w:val="List2"/>
            </w:pPr>
            <w:r w:rsidRPr="003D3228">
              <w:t>1.3</w:t>
            </w:r>
            <w:r w:rsidRPr="003D3228">
              <w:tab/>
              <w:t>Mortars are deployed and the command post is established in accordance with orders</w:t>
            </w:r>
          </w:p>
          <w:p w:rsidR="00000000" w:rsidP="003D3228">
            <w:pPr>
              <w:pStyle w:val="List2"/>
              <w:rPr>
                <w:lang w:val="en-NZ"/>
              </w:rPr>
            </w:pPr>
            <w:r w:rsidRPr="003D3228">
              <w:t>1.4</w:t>
            </w:r>
            <w:r w:rsidRPr="003D3228">
              <w:tab/>
              <w:t>Occupational</w:t>
            </w:r>
            <w:r w:rsidRPr="003D3228">
              <w:t xml:space="preserve"> health and safety (OH&amp;S) requirements and recognised safety precautions are applied throughout the operation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List"/>
              <w:rPr>
                <w:lang w:val="en-NZ"/>
              </w:rPr>
            </w:pPr>
            <w:r w:rsidRPr="003D3228">
              <w:t>2.</w:t>
            </w:r>
            <w:r w:rsidRPr="003D3228">
              <w:tab/>
            </w:r>
            <w:r w:rsidRPr="003D3228">
              <w:rPr>
                <w:rStyle w:val="SpecialBold"/>
              </w:rPr>
              <w:t>Engage targets with mortars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List2"/>
            </w:pPr>
            <w:r w:rsidRPr="003D3228">
              <w:t>2.1</w:t>
            </w:r>
            <w:r w:rsidRPr="003D3228">
              <w:tab/>
              <w:t>Command post is effectively supervised</w:t>
            </w:r>
          </w:p>
          <w:p w:rsidR="00000000" w:rsidRPr="003D3228" w:rsidP="003D3228">
            <w:pPr>
              <w:pStyle w:val="List2"/>
            </w:pPr>
            <w:r w:rsidRPr="003D3228">
              <w:t>2.2</w:t>
            </w:r>
            <w:r w:rsidRPr="003D3228">
              <w:tab/>
              <w:t>Accuracy of all firing data is confirmed</w:t>
            </w:r>
          </w:p>
          <w:p w:rsidR="00000000" w:rsidRPr="003D3228" w:rsidP="003D3228">
            <w:pPr>
              <w:pStyle w:val="List2"/>
            </w:pPr>
            <w:r w:rsidRPr="003D3228">
              <w:t>2.3</w:t>
            </w:r>
            <w:r w:rsidRPr="003D3228">
              <w:tab/>
              <w:t>Lay of all weapons are</w:t>
            </w:r>
            <w:r w:rsidRPr="003D3228">
              <w:t xml:space="preserve"> correct before firing</w:t>
            </w:r>
          </w:p>
          <w:p w:rsidR="00000000" w:rsidRPr="003D3228" w:rsidP="003D3228">
            <w:pPr>
              <w:pStyle w:val="List2"/>
            </w:pPr>
            <w:r w:rsidRPr="003D3228">
              <w:t>2.4</w:t>
            </w:r>
            <w:r w:rsidRPr="003D3228">
              <w:tab/>
              <w:t>Appropriate firing orders are given to the direct fire support weapon operators</w:t>
            </w:r>
          </w:p>
          <w:p w:rsidR="00000000" w:rsidRPr="003D3228" w:rsidP="003D3228">
            <w:pPr>
              <w:pStyle w:val="List2"/>
            </w:pPr>
            <w:r w:rsidRPr="003D3228">
              <w:t>2.5</w:t>
            </w:r>
            <w:r w:rsidRPr="003D3228">
              <w:tab/>
              <w:t xml:space="preserve">Appropriate </w:t>
            </w:r>
            <w:r w:rsidRPr="003D3228">
              <w:rPr>
                <w:rStyle w:val="BoldandItalics"/>
              </w:rPr>
              <w:t>ammunition</w:t>
            </w:r>
            <w:r w:rsidRPr="003D3228">
              <w:t xml:space="preserve"> is selected in accordance with orders</w:t>
            </w:r>
          </w:p>
          <w:p w:rsidR="00000000" w:rsidRPr="003D3228" w:rsidP="003D3228">
            <w:pPr>
              <w:pStyle w:val="List2"/>
            </w:pPr>
            <w:r w:rsidRPr="003D3228">
              <w:t>2.6</w:t>
            </w:r>
            <w:r w:rsidRPr="003D3228">
              <w:tab/>
            </w:r>
            <w:r w:rsidRPr="003D3228">
              <w:rPr>
                <w:rStyle w:val="BoldandItalics"/>
              </w:rPr>
              <w:t>Minor incidents</w:t>
            </w:r>
            <w:r w:rsidRPr="003D3228">
              <w:t xml:space="preserve"> are rectified in accordance with standard procedures</w:t>
            </w:r>
          </w:p>
          <w:p w:rsidR="00000000" w:rsidP="003D3228">
            <w:pPr>
              <w:pStyle w:val="List2"/>
              <w:rPr>
                <w:lang w:val="en-NZ"/>
              </w:rPr>
            </w:pPr>
            <w:r w:rsidRPr="003D3228">
              <w:t>2.7</w:t>
            </w:r>
            <w:r w:rsidRPr="003D3228">
              <w:tab/>
            </w:r>
            <w:r w:rsidRPr="003D3228">
              <w:rPr>
                <w:rStyle w:val="BoldandItalics"/>
              </w:rPr>
              <w:t>Major i</w:t>
            </w:r>
            <w:r w:rsidRPr="003D3228">
              <w:rPr>
                <w:rStyle w:val="BoldandItalics"/>
              </w:rPr>
              <w:t>ncidents</w:t>
            </w:r>
            <w:r w:rsidRPr="003D3228">
              <w:t xml:space="preserve"> beyond own level of authority or competence are reported to manager and action is taken as directed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List"/>
              <w:rPr>
                <w:lang w:val="en-NZ"/>
              </w:rPr>
            </w:pPr>
            <w:r w:rsidRPr="003D3228">
              <w:t>3.</w:t>
            </w:r>
            <w:r w:rsidRPr="003D3228">
              <w:tab/>
            </w:r>
            <w:r w:rsidRPr="003D3228">
              <w:rPr>
                <w:rStyle w:val="SpecialBold"/>
              </w:rPr>
              <w:t>Ensure mortars are maintained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List2"/>
            </w:pPr>
            <w:r w:rsidRPr="003D3228">
              <w:t>3.1</w:t>
            </w:r>
            <w:r w:rsidRPr="003D3228">
              <w:tab/>
              <w:t>Operator maintenance activities are supervised</w:t>
            </w:r>
          </w:p>
          <w:p w:rsidR="00000000" w:rsidRPr="003D3228" w:rsidP="003D3228">
            <w:pPr>
              <w:pStyle w:val="List2"/>
            </w:pPr>
            <w:r w:rsidRPr="003D3228">
              <w:t>3.2</w:t>
            </w:r>
            <w:r w:rsidRPr="003D3228">
              <w:tab/>
              <w:t xml:space="preserve">Reported defects are rectified within limits of authority </w:t>
            </w:r>
            <w:r w:rsidRPr="003D3228">
              <w:t>or reported to supervisor</w:t>
            </w:r>
          </w:p>
          <w:p w:rsidR="00000000" w:rsidP="003D3228">
            <w:pPr>
              <w:pStyle w:val="List2"/>
              <w:rPr>
                <w:lang w:val="en-NZ"/>
              </w:rPr>
            </w:pPr>
            <w:r w:rsidRPr="003D3228">
              <w:t>3.3</w:t>
            </w:r>
            <w:r w:rsidRPr="003D3228">
              <w:tab/>
            </w:r>
            <w:r w:rsidRPr="003D3228">
              <w:rPr>
                <w:rStyle w:val="BoldandItalics"/>
              </w:rPr>
              <w:t>Maintenance</w:t>
            </w:r>
            <w:r w:rsidRPr="003D3228">
              <w:t xml:space="preserve"> activities are completed in accordance with standard procedures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9" w:name="O_119591"/>
      <w:bookmarkEnd w:id="9"/>
      <w:r w:rsidRPr="003D322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REQUIRED SKILLS AND KNOWLEDGE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This describes the essential skills and knowledge and their level, required for this unit.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Required Skills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ListBullet"/>
              <w:rPr>
                <w:lang w:val="en-NZ"/>
              </w:rPr>
            </w:pPr>
            <w:r w:rsidRPr="003D3228">
              <w:t>interpret orders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Required Knowledge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ListBullet"/>
            </w:pPr>
            <w:r w:rsidRPr="003D3228">
              <w:t>ammunition identification:</w:t>
            </w:r>
          </w:p>
          <w:p w:rsidR="00000000" w:rsidRPr="003D3228" w:rsidP="003D3228">
            <w:pPr>
              <w:pStyle w:val="ListBullet"/>
            </w:pPr>
            <w:r w:rsidRPr="003D3228">
              <w:t>type</w:t>
            </w:r>
          </w:p>
          <w:p w:rsidR="00000000" w:rsidRPr="003D3228" w:rsidP="003D3228">
            <w:pPr>
              <w:pStyle w:val="ListBullet"/>
            </w:pPr>
            <w:r w:rsidRPr="003D3228">
              <w:t>colour</w:t>
            </w:r>
          </w:p>
          <w:p w:rsidR="00000000" w:rsidRPr="003D3228" w:rsidP="003D3228">
            <w:pPr>
              <w:pStyle w:val="ListBullet"/>
            </w:pPr>
            <w:r w:rsidRPr="003D3228">
              <w:t>hazard band</w:t>
            </w:r>
          </w:p>
          <w:p w:rsidR="00000000" w:rsidRPr="003D3228" w:rsidP="003D3228">
            <w:pPr>
              <w:pStyle w:val="ListBullet"/>
            </w:pPr>
            <w:r w:rsidRPr="003D3228">
              <w:t>labelling</w:t>
            </w:r>
          </w:p>
          <w:p w:rsidR="00000000" w:rsidRPr="003D3228" w:rsidP="003D3228">
            <w:pPr>
              <w:pStyle w:val="ListBullet"/>
            </w:pPr>
            <w:r w:rsidRPr="003D3228">
              <w:t>markings</w:t>
            </w:r>
          </w:p>
          <w:p w:rsidR="00000000" w:rsidRPr="003D3228" w:rsidP="003D3228">
            <w:pPr>
              <w:pStyle w:val="ListBullet"/>
            </w:pPr>
            <w:r w:rsidRPr="003D3228">
              <w:t>lot/batch numbers</w:t>
            </w:r>
          </w:p>
          <w:p w:rsidR="00000000" w:rsidRPr="003D3228" w:rsidP="003D3228">
            <w:pPr>
              <w:pStyle w:val="ListBullet"/>
            </w:pPr>
            <w:r w:rsidRPr="003D3228">
              <w:t>packaging</w:t>
            </w:r>
          </w:p>
          <w:p w:rsidR="00000000" w:rsidP="003D3228">
            <w:pPr>
              <w:pStyle w:val="ListBullet"/>
              <w:rPr>
                <w:lang w:val="en-NZ"/>
              </w:rPr>
            </w:pPr>
            <w:r w:rsidRPr="003D3228">
              <w:t>safety precautions associated with the task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10" w:name="O_119592"/>
      <w:bookmarkEnd w:id="10"/>
      <w:r w:rsidRPr="003D322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 xml:space="preserve">Assessment must confirm the ability to </w:t>
            </w:r>
            <w:r w:rsidRPr="003D3228">
              <w:t>effectively direct and control the mortar operating crew supervise command post activities; to conduct sight testing; and to conduct non-technical inspection.</w:t>
            </w:r>
          </w:p>
          <w:p w:rsidR="00000000" w:rsidRPr="003D3228" w:rsidP="003D3228">
            <w:pPr>
              <w:pStyle w:val="BodyText"/>
            </w:pPr>
          </w:p>
          <w:p w:rsidR="00000000" w:rsidRPr="003D3228" w:rsidP="003D3228">
            <w:pPr>
              <w:pStyle w:val="BodyText"/>
            </w:pPr>
            <w:r w:rsidRPr="003D3228">
              <w:rPr>
                <w:rStyle w:val="SpecialBold"/>
              </w:rPr>
              <w:t>Consistency in performance</w:t>
            </w:r>
          </w:p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Competency should be demonstrated on operations or in simulated operational environments over time while firing live high explosive ammunition.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rPr>
                <w:rStyle w:val="SpecialBold"/>
              </w:rPr>
              <w:t>Context of assessment</w:t>
            </w:r>
          </w:p>
          <w:p w:rsidR="00000000" w:rsidRPr="003D3228" w:rsidP="003D3228">
            <w:pPr>
              <w:pStyle w:val="BodyText"/>
            </w:pPr>
            <w:r w:rsidRPr="003D3228">
              <w:t>Competency should be assessed in a simul</w:t>
            </w:r>
            <w:r w:rsidRPr="003D3228">
              <w:t>ated operational environment.</w:t>
            </w:r>
          </w:p>
          <w:p w:rsidR="00000000" w:rsidRPr="003D3228" w:rsidP="003D3228">
            <w:pPr>
              <w:pStyle w:val="BodyText"/>
            </w:pPr>
            <w:r w:rsidRPr="003D3228">
              <w:rPr>
                <w:rStyle w:val="SpecialBold"/>
              </w:rPr>
              <w:t>Specific resources for assessment</w:t>
            </w:r>
          </w:p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Access to a live firing range, mortar crews, at least two mortars and live ammunition.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Guidance information for assessment</w:t>
            </w:r>
            <w:r w:rsidRPr="003D322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11" w:name="O_119593"/>
      <w:bookmarkEnd w:id="11"/>
      <w:r w:rsidRPr="003D322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RANGE STATEMENT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The Range Statement relates to the Unit of Competency as a whol</w:t>
            </w:r>
            <w:r w:rsidRPr="003D3228">
              <w:t xml:space="preserve">e. It allows for different work environments and situations that may affect performance. </w:t>
            </w:r>
            <w:r w:rsidRPr="003D3228">
              <w:rPr>
                <w:rStyle w:val="BoldandItalics"/>
              </w:rPr>
              <w:t>Bold italicised</w:t>
            </w:r>
            <w:r w:rsidRPr="003D3228">
              <w:t xml:space="preserve"> wording in the Performance Criteria is detailed below.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Resources required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Ammunition</w:t>
            </w:r>
          </w:p>
          <w:p w:rsidR="00000000" w:rsidRPr="003D3228" w:rsidP="003D3228">
            <w:pPr>
              <w:pStyle w:val="BodyText"/>
            </w:pPr>
            <w:r w:rsidRPr="003D3228">
              <w:t>Any allocated support</w:t>
            </w:r>
          </w:p>
          <w:p w:rsidR="00000000" w:rsidRPr="003D3228" w:rsidP="003D3228">
            <w:pPr>
              <w:pStyle w:val="BodyText"/>
            </w:pPr>
            <w:r w:rsidRPr="003D3228">
              <w:t>Materials</w:t>
            </w:r>
          </w:p>
          <w:p w:rsidR="00000000" w:rsidRPr="003D3228" w:rsidP="003D3228">
            <w:pPr>
              <w:pStyle w:val="BodyText"/>
            </w:pPr>
            <w:r w:rsidRPr="003D3228">
              <w:t>Personnel</w:t>
            </w:r>
          </w:p>
          <w:p w:rsidR="00000000" w:rsidRPr="003D3228" w:rsidP="003D3228">
            <w:pPr>
              <w:pStyle w:val="BodyText"/>
            </w:pPr>
            <w:r w:rsidRPr="003D3228">
              <w:t>Stores</w:t>
            </w:r>
          </w:p>
          <w:p w:rsidR="00000000" w:rsidRPr="003D3228" w:rsidP="003D3228">
            <w:pPr>
              <w:pStyle w:val="BodyText"/>
            </w:pPr>
            <w:r w:rsidRPr="003D3228">
              <w:t>Vehicles</w:t>
            </w:r>
          </w:p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Weapons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Australian Standards</w:t>
            </w:r>
          </w:p>
          <w:p w:rsidR="00000000" w:rsidRPr="003D3228" w:rsidP="003D3228">
            <w:pPr>
              <w:pStyle w:val="BodyText"/>
            </w:pPr>
            <w:r w:rsidRPr="003D3228">
              <w:t>Defence Instructions</w:t>
            </w:r>
          </w:p>
          <w:p w:rsidR="00000000" w:rsidRPr="003D3228" w:rsidP="003D3228">
            <w:pPr>
              <w:pStyle w:val="BodyText"/>
            </w:pPr>
            <w:r w:rsidRPr="003D3228">
              <w:t>Doctrine pamphlets</w:t>
            </w:r>
          </w:p>
          <w:p w:rsidR="00000000" w:rsidRPr="003D3228" w:rsidP="003D3228">
            <w:pPr>
              <w:pStyle w:val="BodyText"/>
            </w:pPr>
            <w:r w:rsidRPr="003D3228">
              <w:t>Job guides, other publications</w:t>
            </w:r>
          </w:p>
          <w:p w:rsidR="00000000" w:rsidRPr="003D3228" w:rsidP="003D3228">
            <w:pPr>
              <w:pStyle w:val="BodyText"/>
            </w:pPr>
            <w:r w:rsidRPr="003D3228">
              <w:t>Manufacturers' handbooks, industry specifications and technical instructions</w:t>
            </w:r>
          </w:p>
          <w:p w:rsidR="00000000" w:rsidRPr="003D3228" w:rsidP="003D3228">
            <w:pPr>
              <w:pStyle w:val="BodyText"/>
            </w:pPr>
            <w:r w:rsidRPr="003D3228">
              <w:t>OH&amp;S regulations</w:t>
            </w:r>
          </w:p>
          <w:p w:rsidR="00000000" w:rsidRPr="003D3228" w:rsidP="003D3228">
            <w:pPr>
              <w:pStyle w:val="BodyText"/>
            </w:pPr>
            <w:r w:rsidRPr="003D3228">
              <w:t>Organisational policies and procedures</w:t>
            </w:r>
          </w:p>
          <w:p w:rsidR="00000000" w:rsidRPr="003D3228" w:rsidP="003D3228">
            <w:pPr>
              <w:pStyle w:val="BodyText"/>
            </w:pPr>
            <w:r w:rsidRPr="003D3228">
              <w:t>Procedure manuals</w:t>
            </w:r>
          </w:p>
          <w:p w:rsidR="00000000" w:rsidRPr="003D3228" w:rsidP="003D3228">
            <w:pPr>
              <w:pStyle w:val="BodyText"/>
            </w:pPr>
            <w:r w:rsidRPr="003D3228">
              <w:t>Relevant local government by-laws</w:t>
            </w:r>
          </w:p>
          <w:p w:rsidR="00000000" w:rsidRPr="003D3228" w:rsidP="003D3228">
            <w:pPr>
              <w:pStyle w:val="BodyText"/>
            </w:pPr>
            <w:r w:rsidRPr="003D3228">
              <w:t>Relevant state/territory or federal legislation</w:t>
            </w:r>
          </w:p>
          <w:p w:rsidR="00000000" w:rsidRPr="003D3228" w:rsidP="003D3228">
            <w:pPr>
              <w:pStyle w:val="BodyText"/>
            </w:pPr>
            <w:r w:rsidRPr="003D3228">
              <w:t>Routine Orders</w:t>
            </w:r>
          </w:p>
          <w:p w:rsidR="00000000" w:rsidRPr="003D3228" w:rsidP="003D3228">
            <w:pPr>
              <w:pStyle w:val="BodyText"/>
            </w:pPr>
            <w:r w:rsidRPr="003D3228">
              <w:t>Standing Operating Procedures</w:t>
            </w:r>
          </w:p>
          <w:p w:rsidR="00000000" w:rsidRPr="003D3228" w:rsidP="003D3228">
            <w:pPr>
              <w:pStyle w:val="BodyText"/>
            </w:pPr>
            <w:r w:rsidRPr="003D3228">
              <w:t>Standing Orders</w:t>
            </w:r>
          </w:p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Written and verbal orders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Anti a</w:t>
            </w:r>
            <w:r w:rsidRPr="003D3228">
              <w:t>rmour</w:t>
            </w:r>
          </w:p>
          <w:p w:rsidR="00000000" w:rsidRPr="003D3228" w:rsidP="003D3228">
            <w:pPr>
              <w:pStyle w:val="BodyText"/>
            </w:pPr>
            <w:r w:rsidRPr="003D3228">
              <w:t>High explosive</w:t>
            </w:r>
          </w:p>
          <w:p w:rsidR="00000000" w:rsidRPr="003D3228" w:rsidP="003D3228">
            <w:pPr>
              <w:pStyle w:val="BodyText"/>
            </w:pPr>
            <w:r w:rsidRPr="003D3228">
              <w:t>Illumination</w:t>
            </w:r>
          </w:p>
          <w:p w:rsidR="00000000" w:rsidRPr="003D3228" w:rsidP="003D3228">
            <w:pPr>
              <w:pStyle w:val="BodyText"/>
            </w:pPr>
            <w:r w:rsidRPr="003D3228">
              <w:t>Improved conventional munitions</w:t>
            </w:r>
          </w:p>
          <w:p w:rsidR="00000000" w:rsidRPr="003D3228" w:rsidP="003D3228">
            <w:pPr>
              <w:pStyle w:val="BodyText"/>
            </w:pPr>
            <w:r w:rsidRPr="003D3228">
              <w:t>Precision guided munitions</w:t>
            </w:r>
          </w:p>
          <w:p w:rsidR="00000000" w:rsidRPr="003D3228" w:rsidP="003D3228">
            <w:pPr>
              <w:pStyle w:val="BodyText"/>
            </w:pPr>
            <w:r w:rsidRPr="003D3228">
              <w:t>Smoke</w:t>
            </w:r>
          </w:p>
          <w:p w:rsidR="00000000" w:rsidRPr="003D3228" w:rsidP="003D3228">
            <w:pPr>
              <w:pStyle w:val="BodyText"/>
            </w:pPr>
            <w:r w:rsidRPr="003D3228">
              <w:t>White phosphorus</w:t>
            </w:r>
          </w:p>
          <w:p w:rsidR="00000000" w:rsidRPr="003D3228" w:rsidP="003D3228">
            <w:pPr>
              <w:pStyle w:val="BodyText"/>
            </w:pPr>
            <w:r w:rsidRPr="003D3228">
              <w:t>And may be used with following fuse types:</w:t>
            </w:r>
          </w:p>
          <w:p w:rsidR="00000000" w:rsidRPr="003D3228" w:rsidP="003D3228">
            <w:pPr>
              <w:pStyle w:val="ListBullet"/>
            </w:pPr>
            <w:r w:rsidRPr="003D3228">
              <w:t>super quick (point detonating /graze)</w:t>
            </w:r>
          </w:p>
          <w:p w:rsidR="00000000" w:rsidRPr="003D3228" w:rsidP="003D3228">
            <w:pPr>
              <w:pStyle w:val="ListBullet"/>
            </w:pPr>
            <w:r w:rsidRPr="003D3228">
              <w:t>delay</w:t>
            </w:r>
          </w:p>
          <w:p w:rsidR="00000000" w:rsidRPr="003D3228" w:rsidP="003D3228">
            <w:pPr>
              <w:pStyle w:val="ListBullet"/>
            </w:pPr>
            <w:r w:rsidRPr="003D3228">
              <w:t>proximity</w:t>
            </w:r>
          </w:p>
          <w:p w:rsidR="00000000" w:rsidRPr="003D3228" w:rsidP="003D3228">
            <w:pPr>
              <w:pStyle w:val="ListBullet"/>
            </w:pPr>
            <w:r w:rsidRPr="003D3228">
              <w:t>time</w:t>
            </w:r>
          </w:p>
          <w:p w:rsidR="00000000" w:rsidP="003D3228">
            <w:pPr>
              <w:pStyle w:val="ListBullet"/>
              <w:rPr>
                <w:lang w:val="en-NZ"/>
              </w:rPr>
            </w:pPr>
            <w:r w:rsidRPr="003D3228">
              <w:t>near surface burst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Minor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Damage to ancillary equipment</w:t>
            </w:r>
          </w:p>
          <w:p w:rsidR="00000000" w:rsidRPr="003D3228" w:rsidP="003D3228">
            <w:pPr>
              <w:pStyle w:val="BodyText"/>
            </w:pPr>
            <w:r w:rsidRPr="003D3228">
              <w:t>Damage to firing mechanism</w:t>
            </w:r>
          </w:p>
          <w:p w:rsidR="00000000" w:rsidRPr="003D3228" w:rsidP="003D3228">
            <w:pPr>
              <w:pStyle w:val="BodyText"/>
            </w:pPr>
            <w:r w:rsidRPr="003D3228">
              <w:t>Damage to sighting equipment</w:t>
            </w:r>
          </w:p>
          <w:p w:rsidR="00000000" w:rsidRPr="003D3228" w:rsidP="003D3228">
            <w:pPr>
              <w:pStyle w:val="BodyText"/>
            </w:pPr>
            <w:r w:rsidRPr="003D3228">
              <w:t xml:space="preserve">Injury to personnel </w:t>
            </w:r>
          </w:p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Jammed ammunition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Major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Loss of personnel</w:t>
            </w:r>
          </w:p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Exposure to direct or indirect attack from hostile forces unintended explosive ordnance detonation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Maintenance of mortars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Bore sighting</w:t>
            </w:r>
          </w:p>
          <w:p w:rsidR="00000000" w:rsidRPr="003D3228" w:rsidP="003D3228">
            <w:pPr>
              <w:pStyle w:val="BodyText"/>
            </w:pPr>
            <w:r w:rsidRPr="003D3228">
              <w:t>Non-technical inspection</w:t>
            </w:r>
          </w:p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t>Sight testing</w:t>
            </w:r>
          </w:p>
        </w:tc>
      </w:tr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</w:p>
        </w:tc>
      </w:tr>
    </w:tbl>
    <w:p w:rsidR="00000000" w:rsidRPr="003D3228" w:rsidP="003D3228">
      <w:pPr>
        <w:pStyle w:val="BodyText"/>
      </w:pP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12" w:name="O_119594"/>
      <w:bookmarkEnd w:id="12"/>
      <w:r w:rsidRPr="003D3228">
        <w:t>Unit Sector(s)</w:t>
      </w:r>
    </w:p>
    <w:p w:rsidR="00000000" w:rsidRPr="003D3228" w:rsidP="003D3228">
      <w:pPr>
        <w:pStyle w:val="BodyText"/>
      </w:pPr>
      <w:r w:rsidRPr="003D3228">
        <w:t>Not applicable.</w:t>
      </w:r>
    </w:p>
    <w:p w:rsidR="00000000" w:rsidRPr="003D3228" w:rsidP="003D3228">
      <w:pPr>
        <w:pStyle w:val="AllowPageBreak"/>
      </w:pPr>
    </w:p>
    <w:p w:rsidR="00000000" w:rsidRPr="003D3228" w:rsidP="003D3228">
      <w:pPr>
        <w:pStyle w:val="Heading1"/>
      </w:pPr>
      <w:bookmarkStart w:id="13" w:name="O_174847"/>
      <w:bookmarkEnd w:id="13"/>
      <w:r w:rsidRPr="003D322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4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228">
            <w:pPr>
              <w:pStyle w:val="BodyText"/>
              <w:rPr>
                <w:lang w:val="en-NZ"/>
              </w:rPr>
            </w:pPr>
            <w:r w:rsidRPr="003D3228">
              <w:rPr>
                <w:rStyle w:val="SpecialBold"/>
              </w:rPr>
              <w:t>Co-requisite Unit</w:t>
            </w:r>
            <w:r w:rsidRPr="003D3228">
              <w:t>/</w:t>
            </w:r>
            <w:r w:rsidRPr="003D32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228" w:rsidP="003D3228">
            <w:pPr>
              <w:pStyle w:val="BodyText"/>
            </w:pPr>
            <w:r w:rsidRPr="003D3228">
              <w:t>Nil</w:t>
            </w:r>
          </w:p>
        </w:tc>
      </w:tr>
    </w:tbl>
    <w:p w:rsidR="00000000" w:rsidRPr="003D3228" w:rsidP="003D3228">
      <w:pPr>
        <w:pStyle w:val="BodyText"/>
      </w:pPr>
    </w:p>
    <w:p w:rsidR="00000000" w:rsidRPr="003D3228" w:rsidP="003D3228"/>
    <w:sectPr w:rsidSect="003D32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4BF4" w:rsidP="00714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F4" w:rsidP="003D3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4BF4" w:rsidP="003D3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14BF4" w:rsidP="003D322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4BF4" w:rsidP="00714BF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F4" w:rsidP="003D3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PUADEFCA425B Supervise the operation of mortars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14BF4" w:rsidP="003D322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9ED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D4D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D3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228"/>
  </w:style>
  <w:style w:type="character" w:customStyle="1" w:styleId="Heading1Char">
    <w:name w:val="Heading 1 Char"/>
    <w:basedOn w:val="DefaultParagraphFont"/>
    <w:link w:val="Heading1"/>
    <w:rsid w:val="003D3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2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22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D3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22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D32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32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228"/>
    <w:rPr>
      <w:b/>
      <w:spacing w:val="0"/>
    </w:rPr>
  </w:style>
  <w:style w:type="paragraph" w:styleId="Header">
    <w:name w:val="header"/>
    <w:basedOn w:val="Normal"/>
    <w:link w:val="HeaderChar"/>
    <w:rsid w:val="003D3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D322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D3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D322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D322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D3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22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D322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D322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D3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D3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2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3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2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22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D3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2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228"/>
    <w:rPr>
      <w:i/>
    </w:rPr>
  </w:style>
  <w:style w:type="paragraph" w:styleId="Caption">
    <w:name w:val="caption"/>
    <w:basedOn w:val="BodyText"/>
    <w:next w:val="Normal"/>
    <w:qFormat/>
    <w:rsid w:val="003D3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228"/>
  </w:style>
  <w:style w:type="paragraph" w:styleId="TableofFigures">
    <w:name w:val="table of figures"/>
    <w:basedOn w:val="Normal"/>
    <w:next w:val="Normal"/>
    <w:semiHidden/>
    <w:rsid w:val="003D3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228"/>
    <w:pPr>
      <w:numPr>
        <w:numId w:val="10"/>
      </w:numPr>
    </w:pPr>
  </w:style>
  <w:style w:type="character" w:customStyle="1" w:styleId="WingdingSymbols">
    <w:name w:val="Wingding Symbols"/>
    <w:rsid w:val="003D3228"/>
    <w:rPr>
      <w:rFonts w:ascii="Wingdings" w:hAnsi="Wingdings"/>
    </w:rPr>
  </w:style>
  <w:style w:type="paragraph" w:customStyle="1" w:styleId="TableHeading">
    <w:name w:val="Table Heading"/>
    <w:basedOn w:val="HeadingBase"/>
    <w:rsid w:val="003D32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228"/>
    <w:rPr>
      <w:color w:val="0033CC"/>
      <w:u w:val="none"/>
    </w:rPr>
  </w:style>
  <w:style w:type="paragraph" w:customStyle="1" w:styleId="BodyTextRight">
    <w:name w:val="Body Text Right"/>
    <w:basedOn w:val="BodyText"/>
    <w:rsid w:val="003D3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2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22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D3228"/>
    <w:rPr>
      <w:sz w:val="32"/>
    </w:rPr>
  </w:style>
  <w:style w:type="paragraph" w:customStyle="1" w:styleId="HeadingProcedure">
    <w:name w:val="Heading Procedure"/>
    <w:basedOn w:val="HeadingBase"/>
    <w:next w:val="Normal"/>
    <w:rsid w:val="003D3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228"/>
    <w:pPr>
      <w:spacing w:before="60" w:after="60"/>
    </w:pPr>
  </w:style>
  <w:style w:type="paragraph" w:styleId="ListContinue">
    <w:name w:val="List Continue"/>
    <w:basedOn w:val="List"/>
    <w:rsid w:val="003D3228"/>
    <w:pPr>
      <w:ind w:firstLine="0"/>
    </w:pPr>
  </w:style>
  <w:style w:type="paragraph" w:customStyle="1" w:styleId="ListNote">
    <w:name w:val="List Note"/>
    <w:basedOn w:val="List"/>
    <w:rsid w:val="003D3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228"/>
    <w:rPr>
      <w:rFonts w:ascii="Courier New" w:hAnsi="Courier New"/>
    </w:rPr>
  </w:style>
  <w:style w:type="paragraph" w:customStyle="1" w:styleId="NoteBullet">
    <w:name w:val="Note Bullet"/>
    <w:basedOn w:val="Note"/>
    <w:rsid w:val="003D3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2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22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D3228"/>
    <w:rPr>
      <w:b/>
      <w:smallCaps/>
    </w:rPr>
  </w:style>
  <w:style w:type="paragraph" w:customStyle="1" w:styleId="TableListNumber">
    <w:name w:val="Table List Number"/>
    <w:basedOn w:val="ListNumber"/>
    <w:rsid w:val="003D3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228"/>
    <w:pPr>
      <w:numPr>
        <w:numId w:val="8"/>
      </w:numPr>
    </w:pPr>
  </w:style>
  <w:style w:type="paragraph" w:customStyle="1" w:styleId="ListAlpha2">
    <w:name w:val="List Alpha 2"/>
    <w:basedOn w:val="List2"/>
    <w:rsid w:val="003D3228"/>
    <w:pPr>
      <w:numPr>
        <w:numId w:val="7"/>
      </w:numPr>
    </w:pPr>
  </w:style>
  <w:style w:type="paragraph" w:styleId="List3">
    <w:name w:val="List 3"/>
    <w:basedOn w:val="BodyText"/>
    <w:rsid w:val="003D3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2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228"/>
    <w:pPr>
      <w:numPr>
        <w:numId w:val="2"/>
      </w:numPr>
    </w:pPr>
  </w:style>
  <w:style w:type="paragraph" w:styleId="ListBullet5">
    <w:name w:val="List Bullet 5"/>
    <w:basedOn w:val="List5"/>
    <w:rsid w:val="003D3228"/>
    <w:pPr>
      <w:numPr>
        <w:numId w:val="3"/>
      </w:numPr>
    </w:pPr>
  </w:style>
  <w:style w:type="paragraph" w:styleId="ListContinue2">
    <w:name w:val="List Continue 2"/>
    <w:basedOn w:val="List2"/>
    <w:rsid w:val="003D3228"/>
    <w:pPr>
      <w:ind w:firstLine="0"/>
    </w:pPr>
  </w:style>
  <w:style w:type="paragraph" w:styleId="ListContinue3">
    <w:name w:val="List Continue 3"/>
    <w:basedOn w:val="List3"/>
    <w:rsid w:val="003D3228"/>
    <w:pPr>
      <w:ind w:left="1021" w:firstLine="0"/>
    </w:pPr>
  </w:style>
  <w:style w:type="paragraph" w:styleId="ListContinue4">
    <w:name w:val="List Continue 4"/>
    <w:basedOn w:val="List4"/>
    <w:rsid w:val="003D3228"/>
    <w:pPr>
      <w:ind w:firstLine="0"/>
    </w:pPr>
  </w:style>
  <w:style w:type="paragraph" w:styleId="ListContinue5">
    <w:name w:val="List Continue 5"/>
    <w:basedOn w:val="List5"/>
    <w:rsid w:val="003D3228"/>
    <w:pPr>
      <w:ind w:firstLine="0"/>
    </w:pPr>
  </w:style>
  <w:style w:type="paragraph" w:styleId="ListNumber3">
    <w:name w:val="List Number 3"/>
    <w:basedOn w:val="List3"/>
    <w:rsid w:val="003D3228"/>
    <w:pPr>
      <w:numPr>
        <w:numId w:val="4"/>
      </w:numPr>
    </w:pPr>
  </w:style>
  <w:style w:type="paragraph" w:styleId="ListNumber4">
    <w:name w:val="List Number 4"/>
    <w:basedOn w:val="List4"/>
    <w:rsid w:val="003D3228"/>
    <w:pPr>
      <w:numPr>
        <w:numId w:val="5"/>
      </w:numPr>
    </w:pPr>
  </w:style>
  <w:style w:type="paragraph" w:styleId="ListNumber5">
    <w:name w:val="List Number 5"/>
    <w:basedOn w:val="List5"/>
    <w:rsid w:val="003D3228"/>
    <w:pPr>
      <w:numPr>
        <w:numId w:val="6"/>
      </w:numPr>
    </w:pPr>
  </w:style>
  <w:style w:type="paragraph" w:styleId="BlockText">
    <w:name w:val="Block Text"/>
    <w:basedOn w:val="Normal"/>
    <w:rsid w:val="003D3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228"/>
    <w:rPr>
      <w:sz w:val="16"/>
      <w:vertAlign w:val="superscript"/>
    </w:rPr>
  </w:style>
  <w:style w:type="character" w:customStyle="1" w:styleId="Symbols">
    <w:name w:val="Symbols"/>
    <w:basedOn w:val="DefaultParagraphFont"/>
    <w:rsid w:val="003D3228"/>
    <w:rPr>
      <w:rFonts w:ascii="Symbol" w:hAnsi="Symbol"/>
    </w:rPr>
  </w:style>
  <w:style w:type="character" w:customStyle="1" w:styleId="MenuOptions">
    <w:name w:val="Menu Options"/>
    <w:basedOn w:val="DefaultParagraphFont"/>
    <w:rsid w:val="003D3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228"/>
    <w:rPr>
      <w:b/>
    </w:rPr>
  </w:style>
  <w:style w:type="character" w:customStyle="1" w:styleId="Underlined">
    <w:name w:val="Underlined"/>
    <w:basedOn w:val="DefaultParagraphFont"/>
    <w:rsid w:val="003D3228"/>
    <w:rPr>
      <w:u w:val="single"/>
    </w:rPr>
  </w:style>
  <w:style w:type="paragraph" w:customStyle="1" w:styleId="TableBodyTextRight">
    <w:name w:val="Table Body Text Right"/>
    <w:basedOn w:val="TableBodyText"/>
    <w:rsid w:val="003D3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228"/>
    <w:rPr>
      <w:sz w:val="18"/>
    </w:rPr>
  </w:style>
  <w:style w:type="paragraph" w:customStyle="1" w:styleId="BodySmallRight">
    <w:name w:val="Body Small Right"/>
    <w:basedOn w:val="BodyTextRight"/>
    <w:rsid w:val="003D3228"/>
    <w:rPr>
      <w:sz w:val="18"/>
      <w:szCs w:val="18"/>
    </w:rPr>
  </w:style>
  <w:style w:type="paragraph" w:customStyle="1" w:styleId="MarginEdition">
    <w:name w:val="Margin Edition"/>
    <w:basedOn w:val="MarginNote"/>
    <w:rsid w:val="003D3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228"/>
    <w:rPr>
      <w:sz w:val="2"/>
      <w:szCs w:val="2"/>
    </w:rPr>
  </w:style>
  <w:style w:type="character" w:customStyle="1" w:styleId="Small">
    <w:name w:val="Small"/>
    <w:basedOn w:val="DefaultParagraphFont"/>
    <w:rsid w:val="003D3228"/>
    <w:rPr>
      <w:sz w:val="16"/>
    </w:rPr>
  </w:style>
  <w:style w:type="paragraph" w:customStyle="1" w:styleId="WideTable">
    <w:name w:val="Wide Table"/>
    <w:basedOn w:val="Normal"/>
    <w:rsid w:val="003D3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228"/>
  </w:style>
  <w:style w:type="paragraph" w:styleId="Quote">
    <w:name w:val="Quote"/>
    <w:basedOn w:val="Heading1"/>
    <w:link w:val="QuoteChar"/>
    <w:qFormat/>
    <w:rsid w:val="003D3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228"/>
    <w:pPr>
      <w:pageBreakBefore/>
    </w:pPr>
  </w:style>
  <w:style w:type="paragraph" w:customStyle="1" w:styleId="Border">
    <w:name w:val="Border"/>
    <w:basedOn w:val="Normal"/>
    <w:qFormat/>
    <w:rsid w:val="003D3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22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D3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228"/>
    <w:rPr>
      <w:u w:val="single"/>
    </w:rPr>
  </w:style>
  <w:style w:type="paragraph" w:styleId="BalloonText">
    <w:name w:val="Balloon Text"/>
    <w:basedOn w:val="Normal"/>
    <w:link w:val="BalloonTextChar"/>
    <w:rsid w:val="003D3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22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D32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22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761</Words>
  <Characters>4790</Characters>
  <Application>Microsoft Office Word</Application>
  <DocSecurity>0</DocSecurity>
  <Lines>221</Lines>
  <Paragraphs>130</Paragraphs>
  <ScaleCrop>false</ScaleCrop>
  <Company>Author-it Software Corporation Ltd.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PUADEFCA425B Supervise the operation of mortars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2012-05-26T04:09:00Z</dcterms:created>
  <dcterms:modified xsi:type="dcterms:W3CDTF">2012-05-26T04:09:00Z</dcterms:modified>
</cp:coreProperties>
</file>