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6E2" w:rsidP="006F2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PUADEFCA424B Observe and direct machine gun fire</w:t>
      </w:r>
      <w:r>
        <w:fldChar w:fldCharType="end"/>
      </w:r>
    </w:p>
    <w:p w:rsidR="006F26E2" w:rsidP="006F26E2">
      <w:pPr>
        <w:pStyle w:val="Version"/>
        <w:sectPr w:rsidSect="00F770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77094" w:rsidP="00F77094">
      <w:pPr>
        <w:pStyle w:val="SuperHeading"/>
      </w:pPr>
      <w:r w:rsidRPr="00F77094">
        <w:t>PUADEFCA424B Observe and direct machine gun fire</w:t>
      </w:r>
    </w:p>
    <w:p w:rsidR="00000000" w:rsidRPr="00F77094" w:rsidP="00F77094">
      <w:pPr>
        <w:pStyle w:val="SuperHeading"/>
      </w:pPr>
    </w:p>
    <w:p w:rsidR="00000000" w:rsidRPr="00F77094" w:rsidP="00F77094">
      <w:pPr>
        <w:pStyle w:val="Heading1"/>
      </w:pPr>
      <w:bookmarkStart w:id="1" w:name="O_119571"/>
      <w:bookmarkEnd w:id="1"/>
      <w:r w:rsidRPr="00F77094">
        <w:t>Modification History</w:t>
      </w:r>
    </w:p>
    <w:p w:rsidR="00000000" w:rsidRPr="00F77094" w:rsidP="00F77094">
      <w:pPr>
        <w:pStyle w:val="BodyText"/>
      </w:pPr>
      <w:r w:rsidRPr="00F77094">
        <w:t>Not applicable.</w:t>
      </w:r>
    </w:p>
    <w:p w:rsidR="00000000" w:rsidRPr="00F77094" w:rsidP="00F77094">
      <w:pPr>
        <w:pStyle w:val="AllowPageBreak"/>
      </w:pPr>
    </w:p>
    <w:p w:rsidR="00000000" w:rsidRPr="00F77094" w:rsidP="00F77094">
      <w:pPr>
        <w:pStyle w:val="Heading1"/>
      </w:pPr>
      <w:bookmarkStart w:id="2" w:name="O_119572"/>
      <w:bookmarkEnd w:id="2"/>
      <w:r w:rsidRPr="00F7709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  <w:r w:rsidRPr="00F77094">
              <w:t>This unit cove</w:t>
            </w:r>
            <w:r w:rsidRPr="00F77094">
              <w:t xml:space="preserve">rs the competency required to observe and direct machine gun fire onto targets in accordance with </w:t>
            </w:r>
            <w:r w:rsidRPr="00F77094">
              <w:rPr>
                <w:rStyle w:val="BoldandItalics"/>
              </w:rPr>
              <w:t>standard procedures</w:t>
            </w:r>
            <w:r w:rsidRPr="00F77094">
              <w:t xml:space="preserve"> in the Australian Defence Force (ADF).</w:t>
            </w:r>
          </w:p>
          <w:p w:rsidR="00000000" w:rsidRPr="00F77094" w:rsidP="00F77094">
            <w:pPr>
              <w:pStyle w:val="BodyText"/>
            </w:pPr>
            <w:r w:rsidRPr="00F77094">
              <w:t>While this work will be undertaken under the commander's direction, the individual must also have a</w:t>
            </w:r>
            <w:r w:rsidRPr="00F77094">
              <w:t>uthority to act independently.</w:t>
            </w:r>
          </w:p>
        </w:tc>
      </w:tr>
    </w:tbl>
    <w:p w:rsidR="00000000" w:rsidRPr="00F77094" w:rsidP="00F77094">
      <w:pPr>
        <w:pStyle w:val="BodyText"/>
      </w:pPr>
    </w:p>
    <w:p w:rsidR="00000000" w:rsidRPr="00F77094" w:rsidP="00F77094">
      <w:pPr>
        <w:pStyle w:val="AllowPageBreak"/>
      </w:pPr>
    </w:p>
    <w:p w:rsidR="00000000" w:rsidRPr="00F77094" w:rsidP="00F77094">
      <w:pPr>
        <w:pStyle w:val="Heading1"/>
      </w:pPr>
      <w:bookmarkStart w:id="3" w:name="O_119573"/>
      <w:bookmarkEnd w:id="3"/>
      <w:r w:rsidRPr="00F7709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  <w:r w:rsidRPr="00F77094">
              <w:t xml:space="preserve">The application of this unit in the workplace - the environments, complexities and situations involved - will be written during Phase II of </w:t>
            </w:r>
            <w:r w:rsidRPr="00F77094">
              <w:t>the Review of the PUA00 Public Safety Training Package.</w:t>
            </w:r>
          </w:p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t>This text will be useful for the purposes of job descriptions, recruitment advice or job analysis; where possible, it will not be too job specific to allow other industries to import it into other Tra</w:t>
            </w:r>
            <w:r w:rsidRPr="00F77094">
              <w:t>ining Packages, where feasible.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</w:p>
        </w:tc>
      </w:tr>
    </w:tbl>
    <w:p w:rsidR="00000000" w:rsidRPr="00F77094" w:rsidP="00F77094">
      <w:pPr>
        <w:pStyle w:val="BodyText"/>
      </w:pPr>
    </w:p>
    <w:p w:rsidR="00000000" w:rsidRPr="00F77094" w:rsidP="00F77094">
      <w:pPr>
        <w:pStyle w:val="AllowPageBreak"/>
      </w:pPr>
    </w:p>
    <w:p w:rsidR="00000000" w:rsidRPr="00F77094" w:rsidP="00F77094">
      <w:pPr>
        <w:pStyle w:val="Heading1"/>
      </w:pPr>
      <w:bookmarkStart w:id="4" w:name="O_119574"/>
      <w:bookmarkEnd w:id="4"/>
      <w:r w:rsidRPr="00F77094">
        <w:t>Licensing/Regulatory Information</w:t>
      </w:r>
    </w:p>
    <w:p w:rsidR="00000000" w:rsidRPr="00F77094" w:rsidP="00F77094">
      <w:pPr>
        <w:pStyle w:val="BodyText"/>
      </w:pPr>
      <w:r w:rsidRPr="00F77094">
        <w:t>Not applicable.</w:t>
      </w:r>
    </w:p>
    <w:p w:rsidR="00000000" w:rsidRPr="00F77094" w:rsidP="00F77094">
      <w:pPr>
        <w:pStyle w:val="AllowPageBreak"/>
      </w:pPr>
    </w:p>
    <w:p w:rsidR="00000000" w:rsidRPr="00F77094" w:rsidP="00F77094">
      <w:pPr>
        <w:pStyle w:val="Heading1"/>
      </w:pPr>
      <w:bookmarkStart w:id="5" w:name="O_119575"/>
      <w:bookmarkEnd w:id="5"/>
      <w:r w:rsidRPr="00F7709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rPr>
                <w:rStyle w:val="SpecialBold"/>
              </w:rPr>
              <w:t>Prerequisite Unit</w:t>
            </w:r>
            <w:r w:rsidRPr="00F77094">
              <w:t>/</w:t>
            </w:r>
            <w:r w:rsidRPr="00F7709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  <w:r w:rsidRPr="00F77094">
              <w:t>PUADEFCA421B Supervise infantry operations</w:t>
            </w:r>
          </w:p>
        </w:tc>
      </w:tr>
    </w:tbl>
    <w:p w:rsidR="00000000" w:rsidRPr="00F77094" w:rsidP="00F77094">
      <w:pPr>
        <w:pStyle w:val="BodyText"/>
      </w:pPr>
    </w:p>
    <w:p w:rsidR="00000000" w:rsidRPr="00F77094" w:rsidP="00F77094">
      <w:pPr>
        <w:pStyle w:val="AllowPageBreak"/>
      </w:pPr>
    </w:p>
    <w:p w:rsidR="00000000" w:rsidRPr="00F77094" w:rsidP="00F77094">
      <w:pPr>
        <w:pStyle w:val="Heading1"/>
      </w:pPr>
      <w:bookmarkStart w:id="6" w:name="O_119576"/>
      <w:bookmarkEnd w:id="6"/>
      <w:r w:rsidRPr="00F7709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  <w:r w:rsidRPr="00F77094">
              <w:t>This unit contains employability skills.</w:t>
            </w:r>
          </w:p>
        </w:tc>
      </w:tr>
    </w:tbl>
    <w:p w:rsidR="00000000" w:rsidRPr="00F77094" w:rsidP="00F77094">
      <w:pPr>
        <w:pStyle w:val="BodyText"/>
      </w:pPr>
    </w:p>
    <w:p w:rsidR="00000000" w:rsidRPr="00F77094" w:rsidP="00F77094">
      <w:pPr>
        <w:pStyle w:val="AllowPageBreak"/>
      </w:pPr>
    </w:p>
    <w:p w:rsidR="00000000" w:rsidRPr="00F77094" w:rsidP="00F77094">
      <w:pPr>
        <w:pStyle w:val="Heading1"/>
      </w:pPr>
      <w:bookmarkStart w:id="7" w:name="O_119577"/>
      <w:bookmarkEnd w:id="7"/>
      <w:r w:rsidRPr="00F7709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  <w:r w:rsidRPr="00F77094">
              <w:t>Performance Criteria describe the required performance needed t</w:t>
            </w:r>
            <w:r w:rsidRPr="00F77094">
              <w:t>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F77094" w:rsidP="00F77094">
      <w:pPr>
        <w:pStyle w:val="BodyText"/>
      </w:pPr>
    </w:p>
    <w:p w:rsidR="00000000" w:rsidRPr="00F77094" w:rsidP="00F77094">
      <w:pPr>
        <w:pStyle w:val="AllowPageBreak"/>
      </w:pPr>
    </w:p>
    <w:p w:rsidR="00000000" w:rsidRPr="00F77094" w:rsidP="00F77094">
      <w:pPr>
        <w:pStyle w:val="Heading1"/>
      </w:pPr>
      <w:bookmarkStart w:id="8" w:name="O_119578"/>
      <w:bookmarkEnd w:id="8"/>
      <w:r w:rsidRPr="00F770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  <w:r w:rsidRPr="00F7709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rPr>
                <w:rStyle w:val="SpecialBold"/>
              </w:rPr>
              <w:t>PERFORMANCE CRITERIA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List"/>
              <w:rPr>
                <w:lang w:val="en-NZ"/>
              </w:rPr>
            </w:pPr>
            <w:r w:rsidRPr="00F77094">
              <w:t>1.</w:t>
            </w:r>
            <w:r w:rsidRPr="00F77094">
              <w:tab/>
            </w:r>
            <w:r w:rsidRPr="00F77094">
              <w:rPr>
                <w:rStyle w:val="SpecialBold"/>
              </w:rPr>
              <w:t>Occupy and prepare a location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List2"/>
            </w:pPr>
            <w:r w:rsidRPr="00F77094">
              <w:t>1.1</w:t>
            </w:r>
            <w:r w:rsidRPr="00F77094">
              <w:tab/>
              <w:t>An appropriate vantage point is occupied and concealment is maintained throughout operation</w:t>
            </w:r>
          </w:p>
          <w:p w:rsidR="00000000" w:rsidRPr="00F77094" w:rsidP="00F77094">
            <w:pPr>
              <w:pStyle w:val="List2"/>
            </w:pPr>
            <w:r w:rsidRPr="00F77094">
              <w:t>1.2</w:t>
            </w:r>
            <w:r w:rsidRPr="00F77094">
              <w:tab/>
              <w:t>Occupied position is established in accorda</w:t>
            </w:r>
            <w:r w:rsidRPr="00F77094">
              <w:t xml:space="preserve">nce with </w:t>
            </w:r>
            <w:r w:rsidRPr="00F77094">
              <w:rPr>
                <w:rStyle w:val="BoldandItalics"/>
              </w:rPr>
              <w:t>standard procedures</w:t>
            </w:r>
          </w:p>
          <w:p w:rsidR="00000000" w:rsidRPr="00F77094" w:rsidP="00F77094">
            <w:pPr>
              <w:pStyle w:val="List2"/>
            </w:pPr>
            <w:r w:rsidRPr="00F77094">
              <w:t>1.3</w:t>
            </w:r>
            <w:r w:rsidRPr="00F77094">
              <w:tab/>
              <w:t>Reference points are established and documented in accordance with standard procedures</w:t>
            </w:r>
          </w:p>
          <w:p w:rsidR="00000000" w:rsidP="00F77094">
            <w:pPr>
              <w:pStyle w:val="List2"/>
              <w:rPr>
                <w:lang w:val="en-NZ"/>
              </w:rPr>
            </w:pPr>
            <w:r w:rsidRPr="00F77094">
              <w:t>1.4</w:t>
            </w:r>
            <w:r w:rsidRPr="00F77094">
              <w:tab/>
              <w:t>Possible threats are observed and monitored and an appropriate plan of action is prepared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List"/>
              <w:rPr>
                <w:lang w:val="en-NZ"/>
              </w:rPr>
            </w:pPr>
            <w:r w:rsidRPr="00F77094">
              <w:t>2.</w:t>
            </w:r>
            <w:r w:rsidRPr="00F77094">
              <w:tab/>
            </w:r>
            <w:r w:rsidRPr="00F77094">
              <w:rPr>
                <w:rStyle w:val="SpecialBold"/>
              </w:rPr>
              <w:t>Plan the engagement of firepower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List2"/>
            </w:pPr>
            <w:r w:rsidRPr="00F77094">
              <w:t>2.1</w:t>
            </w:r>
            <w:r w:rsidRPr="00F77094">
              <w:tab/>
            </w:r>
            <w:r w:rsidRPr="00F77094">
              <w:t>Standard terminology is used so that clear communication with all stakeholders is maintained</w:t>
            </w:r>
          </w:p>
          <w:p w:rsidR="00000000" w:rsidRPr="00F77094" w:rsidP="00F77094">
            <w:pPr>
              <w:pStyle w:val="List2"/>
            </w:pPr>
            <w:r w:rsidRPr="00F77094">
              <w:t>2.2</w:t>
            </w:r>
            <w:r w:rsidRPr="00F77094">
              <w:tab/>
              <w:t>Target position is established</w:t>
            </w:r>
          </w:p>
          <w:p w:rsidR="00000000" w:rsidRPr="00F77094" w:rsidP="00F77094">
            <w:pPr>
              <w:pStyle w:val="List2"/>
            </w:pPr>
            <w:r w:rsidRPr="00F77094">
              <w:t>2.3</w:t>
            </w:r>
            <w:r w:rsidRPr="00F77094">
              <w:tab/>
              <w:t>Altitude of target is determined from map</w:t>
            </w:r>
          </w:p>
          <w:p w:rsidR="00000000" w:rsidRPr="00F77094" w:rsidP="00F77094">
            <w:pPr>
              <w:pStyle w:val="List2"/>
            </w:pPr>
            <w:r w:rsidRPr="00F77094">
              <w:t>2.4</w:t>
            </w:r>
            <w:r w:rsidRPr="00F77094">
              <w:tab/>
              <w:t>Communications are maintained with stakeholders throughout the operation and p</w:t>
            </w:r>
            <w:r w:rsidRPr="00F77094">
              <w:t>ersonnel safety in the target area is ensured</w:t>
            </w:r>
          </w:p>
          <w:p w:rsidR="00000000" w:rsidRPr="00F77094" w:rsidP="00F77094">
            <w:pPr>
              <w:pStyle w:val="List2"/>
            </w:pPr>
            <w:r w:rsidRPr="00F77094">
              <w:t>2.5</w:t>
            </w:r>
            <w:r w:rsidRPr="00F77094">
              <w:tab/>
              <w:t>Target is described to stakeholders</w:t>
            </w:r>
          </w:p>
          <w:p w:rsidR="00000000" w:rsidP="00F77094">
            <w:pPr>
              <w:pStyle w:val="List2"/>
              <w:rPr>
                <w:lang w:val="en-NZ"/>
              </w:rPr>
            </w:pPr>
            <w:r w:rsidRPr="00F77094">
              <w:t>2.6</w:t>
            </w:r>
            <w:r w:rsidRPr="00F77094">
              <w:tab/>
              <w:t xml:space="preserve">Type of </w:t>
            </w:r>
            <w:r w:rsidRPr="00F77094">
              <w:rPr>
                <w:rStyle w:val="BoldandItalics"/>
              </w:rPr>
              <w:t>engagement</w:t>
            </w:r>
            <w:r w:rsidRPr="00F77094">
              <w:t xml:space="preserve"> is determined and instructions are conveyed to the gun line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List"/>
              <w:rPr>
                <w:lang w:val="en-NZ"/>
              </w:rPr>
            </w:pPr>
            <w:r w:rsidRPr="00F77094">
              <w:t>3.</w:t>
            </w:r>
            <w:r w:rsidRPr="00F77094">
              <w:tab/>
            </w:r>
            <w:r w:rsidRPr="00F77094">
              <w:rPr>
                <w:rStyle w:val="SpecialBold"/>
              </w:rPr>
              <w:t>Direct fire onto target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List2"/>
            </w:pPr>
            <w:r w:rsidRPr="00F77094">
              <w:t>3.1</w:t>
            </w:r>
            <w:r w:rsidRPr="00F77094">
              <w:tab/>
              <w:t>Planning information is transmitted to the command post</w:t>
            </w:r>
          </w:p>
          <w:p w:rsidR="00000000" w:rsidRPr="00F77094" w:rsidP="00F77094">
            <w:pPr>
              <w:pStyle w:val="List2"/>
            </w:pPr>
            <w:r w:rsidRPr="00F77094">
              <w:t>3.2</w:t>
            </w:r>
            <w:r w:rsidRPr="00F77094">
              <w:tab/>
              <w:t>Direction to fire is transmitted to the gun line</w:t>
            </w:r>
          </w:p>
          <w:p w:rsidR="00000000" w:rsidRPr="00F77094" w:rsidP="00F77094">
            <w:pPr>
              <w:pStyle w:val="List2"/>
            </w:pPr>
            <w:r w:rsidRPr="00F77094">
              <w:t>3.3</w:t>
            </w:r>
            <w:r w:rsidRPr="00F77094">
              <w:tab/>
            </w:r>
            <w:r w:rsidRPr="00F77094">
              <w:rPr>
                <w:rStyle w:val="BoldandItalics"/>
              </w:rPr>
              <w:t>Target analysis</w:t>
            </w:r>
            <w:r w:rsidRPr="00F77094">
              <w:t xml:space="preserve"> is completed after impact and if appropriate referred to supervisor</w:t>
            </w:r>
          </w:p>
          <w:p w:rsidR="00000000" w:rsidP="00F77094">
            <w:pPr>
              <w:pStyle w:val="List2"/>
              <w:rPr>
                <w:lang w:val="en-NZ"/>
              </w:rPr>
            </w:pPr>
            <w:r w:rsidRPr="00F77094">
              <w:t>3.4</w:t>
            </w:r>
            <w:r w:rsidRPr="00F77094">
              <w:tab/>
              <w:t>Adjustments of fire are completed or terminated as required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List"/>
              <w:rPr>
                <w:lang w:val="en-NZ"/>
              </w:rPr>
            </w:pPr>
            <w:r w:rsidRPr="00F77094">
              <w:t>4.</w:t>
            </w:r>
            <w:r w:rsidRPr="00F77094">
              <w:tab/>
            </w:r>
            <w:r w:rsidRPr="00F77094">
              <w:rPr>
                <w:rStyle w:val="SpecialBold"/>
              </w:rPr>
              <w:t>Withdraw from an occupied location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List2"/>
            </w:pPr>
            <w:r w:rsidRPr="00F77094">
              <w:t>4.1</w:t>
            </w:r>
            <w:r w:rsidRPr="00F77094">
              <w:tab/>
              <w:t>Occupie</w:t>
            </w:r>
            <w:r w:rsidRPr="00F77094">
              <w:t>d position is reconditioned and all evidence of occupation is removed</w:t>
            </w:r>
          </w:p>
          <w:p w:rsidR="00000000" w:rsidP="00F77094">
            <w:pPr>
              <w:pStyle w:val="List2"/>
              <w:rPr>
                <w:lang w:val="en-NZ"/>
              </w:rPr>
            </w:pPr>
            <w:r w:rsidRPr="00F77094">
              <w:t>4.2</w:t>
            </w:r>
            <w:r w:rsidRPr="00F77094">
              <w:tab/>
              <w:t>Secure withdrawal from the occupied position is conducted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</w:p>
        </w:tc>
      </w:tr>
    </w:tbl>
    <w:p w:rsidR="00000000" w:rsidRPr="00F77094" w:rsidP="00F77094">
      <w:pPr>
        <w:pStyle w:val="BodyText"/>
      </w:pPr>
    </w:p>
    <w:p w:rsidR="00000000" w:rsidRPr="00F77094" w:rsidP="00F77094">
      <w:pPr>
        <w:pStyle w:val="AllowPageBreak"/>
      </w:pPr>
    </w:p>
    <w:p w:rsidR="00000000" w:rsidRPr="00F77094" w:rsidP="00F77094">
      <w:pPr>
        <w:pStyle w:val="Heading1"/>
      </w:pPr>
      <w:bookmarkStart w:id="9" w:name="O_119579"/>
      <w:bookmarkEnd w:id="9"/>
      <w:r w:rsidRPr="00F7709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rPr>
                <w:rStyle w:val="SpecialBold"/>
              </w:rPr>
              <w:t>REQUIRED SKILLS AND KNOWLEDGE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t>This describes the essential skills and knowledge and their level, required for this unit.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rPr>
                <w:rStyle w:val="SpecialBold"/>
              </w:rPr>
              <w:t>Required Skills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ListBullet"/>
            </w:pPr>
            <w:r w:rsidRPr="00F77094">
              <w:t>communicate effectively</w:t>
            </w:r>
          </w:p>
          <w:p w:rsidR="00000000" w:rsidRPr="00F77094" w:rsidP="00F77094">
            <w:pPr>
              <w:pStyle w:val="ListBullet"/>
            </w:pPr>
            <w:r w:rsidRPr="00F77094">
              <w:t>interpret orders</w:t>
            </w:r>
          </w:p>
          <w:p w:rsidR="00000000" w:rsidRPr="00F77094" w:rsidP="00F77094">
            <w:pPr>
              <w:pStyle w:val="ListBullet"/>
            </w:pPr>
            <w:r w:rsidRPr="00F77094">
              <w:t>provide reports and appropriate documentation</w:t>
            </w:r>
          </w:p>
          <w:p w:rsidR="00000000" w:rsidP="00F77094">
            <w:pPr>
              <w:pStyle w:val="ListBullet"/>
              <w:rPr>
                <w:lang w:val="en-NZ"/>
              </w:rPr>
            </w:pPr>
            <w:r w:rsidRPr="00F77094">
              <w:t>situational awareness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rPr>
                <w:rStyle w:val="SpecialBold"/>
              </w:rPr>
              <w:t>Required Knowledge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ListBullet"/>
            </w:pPr>
            <w:r w:rsidRPr="00F77094">
              <w:t>characteristics, technical capabilities, effects, employment and limitations of the weapon</w:t>
            </w:r>
          </w:p>
          <w:p w:rsidR="00000000" w:rsidRPr="00F77094" w:rsidP="00F77094">
            <w:pPr>
              <w:pStyle w:val="ListBullet"/>
            </w:pPr>
            <w:r w:rsidRPr="00F77094">
              <w:t>communication procedures</w:t>
            </w:r>
          </w:p>
          <w:p w:rsidR="00000000" w:rsidP="00F77094">
            <w:pPr>
              <w:pStyle w:val="ListBullet"/>
              <w:rPr>
                <w:lang w:val="en-NZ"/>
              </w:rPr>
            </w:pPr>
            <w:r w:rsidRPr="00F77094">
              <w:t>safety associated with operations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</w:p>
        </w:tc>
      </w:tr>
    </w:tbl>
    <w:p w:rsidR="00000000" w:rsidRPr="00F77094" w:rsidP="00F77094">
      <w:pPr>
        <w:pStyle w:val="BodyText"/>
      </w:pPr>
    </w:p>
    <w:p w:rsidR="00000000" w:rsidRPr="00F77094" w:rsidP="00F77094">
      <w:pPr>
        <w:pStyle w:val="AllowPageBreak"/>
      </w:pPr>
    </w:p>
    <w:p w:rsidR="00000000" w:rsidRPr="00F77094" w:rsidP="00F77094">
      <w:pPr>
        <w:pStyle w:val="Heading1"/>
      </w:pPr>
      <w:bookmarkStart w:id="10" w:name="O_119580"/>
      <w:bookmarkEnd w:id="10"/>
      <w:r w:rsidRPr="00F7709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  <w:r w:rsidRPr="00F77094">
              <w:t xml:space="preserve">Assessment must confirm the ability to maintain safety of friendly personnel at all times; to complete a minimum of two live fire missions </w:t>
            </w:r>
            <w:r w:rsidRPr="00F77094">
              <w:t>using sustained fire machine guns to engage the target; to cope with a high intensity situation encountered in a threat environment; and to recognise and apply own level of authority.</w:t>
            </w:r>
          </w:p>
          <w:p w:rsidR="00000000" w:rsidRPr="00F77094" w:rsidP="00F77094">
            <w:pPr>
              <w:pStyle w:val="BodyText"/>
            </w:pPr>
          </w:p>
          <w:p w:rsidR="00000000" w:rsidRPr="00F77094" w:rsidP="00F77094">
            <w:pPr>
              <w:pStyle w:val="BodyText"/>
            </w:pPr>
            <w:r w:rsidRPr="00F77094">
              <w:rPr>
                <w:rStyle w:val="SpecialBold"/>
              </w:rPr>
              <w:t>Consistency in performance</w:t>
            </w:r>
          </w:p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t xml:space="preserve">Competency should be demonstrated in a live </w:t>
            </w:r>
            <w:r w:rsidRPr="00F77094">
              <w:t>fire environment.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  <w:r w:rsidRPr="00F7709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  <w:r w:rsidRPr="00F77094">
              <w:rPr>
                <w:rStyle w:val="SpecialBold"/>
              </w:rPr>
              <w:t>Context of assessment</w:t>
            </w:r>
          </w:p>
          <w:p w:rsidR="00000000" w:rsidRPr="00F77094" w:rsidP="00F77094">
            <w:pPr>
              <w:pStyle w:val="BodyText"/>
            </w:pPr>
            <w:r w:rsidRPr="00F77094">
              <w:t>Competency should be assessed in a live fire environment.</w:t>
            </w:r>
          </w:p>
          <w:p w:rsidR="00000000" w:rsidRPr="00F77094" w:rsidP="00F77094">
            <w:pPr>
              <w:pStyle w:val="BodyText"/>
            </w:pPr>
            <w:r w:rsidRPr="00F77094">
              <w:rPr>
                <w:rStyle w:val="SpecialBold"/>
              </w:rPr>
              <w:t>Specific resources for assessment</w:t>
            </w:r>
          </w:p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t>Access to live fire ranges, indirect fire support weapons, ammunition, and</w:t>
            </w:r>
            <w:r w:rsidRPr="00F77094">
              <w:t xml:space="preserve"> personnel.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rPr>
                <w:rStyle w:val="SpecialBold"/>
              </w:rPr>
              <w:t>Guidance information for assessment</w:t>
            </w:r>
            <w:r w:rsidRPr="00F77094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  <w:r w:rsidRPr="00F77094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F77094" w:rsidP="00F77094">
      <w:pPr>
        <w:pStyle w:val="BodyText"/>
      </w:pPr>
    </w:p>
    <w:p w:rsidR="00000000" w:rsidRPr="00F77094" w:rsidP="00F77094">
      <w:pPr>
        <w:pStyle w:val="AllowPageBreak"/>
      </w:pPr>
    </w:p>
    <w:p w:rsidR="00000000" w:rsidRPr="00F77094" w:rsidP="00F77094">
      <w:pPr>
        <w:pStyle w:val="Heading1"/>
      </w:pPr>
      <w:bookmarkStart w:id="11" w:name="O_119581"/>
      <w:bookmarkEnd w:id="11"/>
      <w:r w:rsidRPr="00F7709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rPr>
                <w:rStyle w:val="SpecialBold"/>
              </w:rPr>
              <w:t>RANGE STATEMENT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t xml:space="preserve">The Range Statement relates to the Unit of Competency as a whole. It allows for different work environments and situations that may affect performance. </w:t>
            </w:r>
            <w:r w:rsidRPr="00F77094">
              <w:rPr>
                <w:rStyle w:val="BoldandItalics"/>
              </w:rPr>
              <w:t>Bold italicised</w:t>
            </w:r>
            <w:r w:rsidRPr="00F77094">
              <w:t xml:space="preserve"> wording in the Performance Criteria is detailed below.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  <w:r w:rsidRPr="00F77094">
              <w:t>Australian Standards</w:t>
            </w:r>
          </w:p>
          <w:p w:rsidR="00000000" w:rsidRPr="00F77094" w:rsidP="00F77094">
            <w:pPr>
              <w:pStyle w:val="BodyText"/>
            </w:pPr>
            <w:r w:rsidRPr="00F77094">
              <w:t>Defence Instructions</w:t>
            </w:r>
          </w:p>
          <w:p w:rsidR="00000000" w:rsidRPr="00F77094" w:rsidP="00F77094">
            <w:pPr>
              <w:pStyle w:val="BodyText"/>
            </w:pPr>
            <w:r w:rsidRPr="00F77094">
              <w:t>Doctrine pamphlets</w:t>
            </w:r>
          </w:p>
          <w:p w:rsidR="00000000" w:rsidRPr="00F77094" w:rsidP="00F77094">
            <w:pPr>
              <w:pStyle w:val="BodyText"/>
            </w:pPr>
            <w:r w:rsidRPr="00F77094">
              <w:t>Job guides, other publications</w:t>
            </w:r>
          </w:p>
          <w:p w:rsidR="00000000" w:rsidRPr="00F77094" w:rsidP="00F77094">
            <w:pPr>
              <w:pStyle w:val="BodyText"/>
            </w:pPr>
            <w:r w:rsidRPr="00F77094">
              <w:t>Manufacturers' handbooks, industry specifications and technical instructions</w:t>
            </w:r>
          </w:p>
          <w:p w:rsidR="00000000" w:rsidRPr="00F77094" w:rsidP="00F77094">
            <w:pPr>
              <w:pStyle w:val="BodyText"/>
            </w:pPr>
            <w:r w:rsidRPr="00F77094">
              <w:t>Occupational health and safety (OH&amp;S) regulations</w:t>
            </w:r>
          </w:p>
          <w:p w:rsidR="00000000" w:rsidRPr="00F77094" w:rsidP="00F77094">
            <w:pPr>
              <w:pStyle w:val="BodyText"/>
            </w:pPr>
            <w:r w:rsidRPr="00F77094">
              <w:t>Organisational policies and procedur</w:t>
            </w:r>
            <w:r w:rsidRPr="00F77094">
              <w:t xml:space="preserve">es </w:t>
            </w:r>
          </w:p>
          <w:p w:rsidR="00000000" w:rsidRPr="00F77094" w:rsidP="00F77094">
            <w:pPr>
              <w:pStyle w:val="BodyText"/>
            </w:pPr>
            <w:r w:rsidRPr="00F77094">
              <w:t>Procedure manuals</w:t>
            </w:r>
          </w:p>
          <w:p w:rsidR="00000000" w:rsidRPr="00F77094" w:rsidP="00F77094">
            <w:pPr>
              <w:pStyle w:val="BodyText"/>
            </w:pPr>
            <w:r w:rsidRPr="00F77094">
              <w:t>Relevant local government by-laws</w:t>
            </w:r>
          </w:p>
          <w:p w:rsidR="00000000" w:rsidRPr="00F77094" w:rsidP="00F77094">
            <w:pPr>
              <w:pStyle w:val="BodyText"/>
            </w:pPr>
            <w:r w:rsidRPr="00F77094">
              <w:t>Relevant state/territory or federal legislation</w:t>
            </w:r>
          </w:p>
          <w:p w:rsidR="00000000" w:rsidRPr="00F77094" w:rsidP="00F77094">
            <w:pPr>
              <w:pStyle w:val="BodyText"/>
            </w:pPr>
            <w:r w:rsidRPr="00F77094">
              <w:t>Routine Orders</w:t>
            </w:r>
          </w:p>
          <w:p w:rsidR="00000000" w:rsidRPr="00F77094" w:rsidP="00F77094">
            <w:pPr>
              <w:pStyle w:val="BodyText"/>
            </w:pPr>
            <w:r w:rsidRPr="00F77094">
              <w:t>Standing Operating Procedures</w:t>
            </w:r>
          </w:p>
          <w:p w:rsidR="00000000" w:rsidRPr="00F77094" w:rsidP="00F77094">
            <w:pPr>
              <w:pStyle w:val="BodyText"/>
            </w:pPr>
            <w:r w:rsidRPr="00F77094">
              <w:t>Standing Orders</w:t>
            </w:r>
          </w:p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t>Written and verbal orders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rPr>
                <w:rStyle w:val="SpecialBold"/>
              </w:rPr>
              <w:t>Engagement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  <w:r w:rsidRPr="00F77094">
              <w:t>Destroy</w:t>
            </w:r>
          </w:p>
          <w:p w:rsidR="00000000" w:rsidRPr="00F77094" w:rsidP="00F77094">
            <w:pPr>
              <w:pStyle w:val="BodyText"/>
            </w:pPr>
            <w:r w:rsidRPr="00F77094">
              <w:t>Fix</w:t>
            </w:r>
          </w:p>
          <w:p w:rsidR="00000000" w:rsidRPr="00F77094" w:rsidP="00F77094">
            <w:pPr>
              <w:pStyle w:val="BodyText"/>
            </w:pPr>
            <w:r w:rsidRPr="00F77094">
              <w:t>Harass</w:t>
            </w:r>
          </w:p>
          <w:p w:rsidR="00000000" w:rsidRPr="00F77094" w:rsidP="00F77094">
            <w:pPr>
              <w:pStyle w:val="BodyText"/>
            </w:pPr>
            <w:r w:rsidRPr="00F77094">
              <w:t>Neutralise</w:t>
            </w:r>
          </w:p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t>Suppress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rPr>
                <w:rStyle w:val="SpecialBold"/>
              </w:rPr>
              <w:t>Target analysis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  <w:r w:rsidRPr="00F77094">
              <w:t>Calculations for correction of fire</w:t>
            </w:r>
          </w:p>
          <w:p w:rsidR="00000000" w:rsidRPr="00F77094" w:rsidP="00F77094">
            <w:pPr>
              <w:pStyle w:val="BodyText"/>
            </w:pPr>
            <w:r w:rsidRPr="00F77094">
              <w:t>Damage to the target</w:t>
            </w:r>
          </w:p>
          <w:p w:rsidR="00000000" w:rsidRPr="00F77094" w:rsidP="00F77094">
            <w:pPr>
              <w:pStyle w:val="BodyText"/>
            </w:pPr>
            <w:r w:rsidRPr="00F77094">
              <w:t>Position of the beaten zone in relation to the target</w:t>
            </w:r>
          </w:p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t>Value of the target</w:t>
            </w:r>
          </w:p>
        </w:tc>
      </w:tr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</w:p>
        </w:tc>
      </w:tr>
    </w:tbl>
    <w:p w:rsidR="00000000" w:rsidRPr="00F77094" w:rsidP="00F77094">
      <w:pPr>
        <w:pStyle w:val="BodyText"/>
      </w:pPr>
    </w:p>
    <w:p w:rsidR="00000000" w:rsidRPr="00F77094" w:rsidP="00F77094">
      <w:pPr>
        <w:pStyle w:val="AllowPageBreak"/>
      </w:pPr>
    </w:p>
    <w:p w:rsidR="00000000" w:rsidRPr="00F77094" w:rsidP="00F77094">
      <w:pPr>
        <w:pStyle w:val="Heading1"/>
      </w:pPr>
      <w:bookmarkStart w:id="12" w:name="O_119582"/>
      <w:bookmarkEnd w:id="12"/>
      <w:r w:rsidRPr="00F77094">
        <w:t>Unit Sector(s)</w:t>
      </w:r>
    </w:p>
    <w:p w:rsidR="00000000" w:rsidRPr="00F77094" w:rsidP="00F77094">
      <w:pPr>
        <w:pStyle w:val="BodyText"/>
      </w:pPr>
      <w:r w:rsidRPr="00F77094">
        <w:t>Not applicable.</w:t>
      </w:r>
    </w:p>
    <w:p w:rsidR="00000000" w:rsidRPr="00F77094" w:rsidP="00F77094">
      <w:pPr>
        <w:pStyle w:val="AllowPageBreak"/>
      </w:pPr>
    </w:p>
    <w:p w:rsidR="00000000" w:rsidRPr="00F77094" w:rsidP="00F77094">
      <w:pPr>
        <w:pStyle w:val="Heading1"/>
      </w:pPr>
      <w:bookmarkStart w:id="13" w:name="O_174846"/>
      <w:bookmarkEnd w:id="13"/>
      <w:r w:rsidRPr="00F77094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F2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94">
            <w:pPr>
              <w:pStyle w:val="BodyText"/>
              <w:rPr>
                <w:lang w:val="en-NZ"/>
              </w:rPr>
            </w:pPr>
            <w:r w:rsidRPr="00F77094">
              <w:rPr>
                <w:rStyle w:val="SpecialBold"/>
              </w:rPr>
              <w:t>Co-requisite Unit</w:t>
            </w:r>
            <w:r w:rsidRPr="00F77094">
              <w:t>/</w:t>
            </w:r>
            <w:r w:rsidRPr="00F7709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94" w:rsidP="00F77094">
            <w:pPr>
              <w:pStyle w:val="BodyText"/>
            </w:pPr>
            <w:r w:rsidRPr="00F77094">
              <w:t>Nil</w:t>
            </w:r>
          </w:p>
        </w:tc>
      </w:tr>
    </w:tbl>
    <w:p w:rsidR="00000000" w:rsidRPr="00F77094" w:rsidP="00F77094">
      <w:pPr>
        <w:pStyle w:val="BodyText"/>
      </w:pPr>
    </w:p>
    <w:p w:rsidR="00000000" w:rsidRPr="00F77094" w:rsidP="00F77094"/>
    <w:sectPr w:rsidSect="00F770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F26E2" w:rsidP="006F2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6E2" w:rsidP="00F770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F26E2" w:rsidP="00F770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F26E2" w:rsidP="00F7709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94" w:rsidRPr="006F26E2" w:rsidP="006F26E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6E2" w:rsidP="00F770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PUADEFCA424B Observe and direct machine gun 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F26E2" w:rsidP="00F770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666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E608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0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770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0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0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0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0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0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0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0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0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0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094"/>
  </w:style>
  <w:style w:type="character" w:customStyle="1" w:styleId="Heading1Char">
    <w:name w:val="Heading 1 Char"/>
    <w:link w:val="Heading1"/>
    <w:rsid w:val="00F770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0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F7709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770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F7709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770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70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F77094"/>
    <w:rPr>
      <w:b/>
      <w:spacing w:val="0"/>
    </w:rPr>
  </w:style>
  <w:style w:type="paragraph" w:customStyle="1" w:styleId="SuperHeading">
    <w:name w:val="SuperHeading"/>
    <w:basedOn w:val="Normal"/>
    <w:rsid w:val="00F7709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770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7709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77094"/>
    <w:rPr>
      <w:b/>
      <w:i/>
      <w:u w:val="none"/>
    </w:rPr>
  </w:style>
  <w:style w:type="character" w:customStyle="1" w:styleId="Heading2Char">
    <w:name w:val="Heading 2 Char"/>
    <w:link w:val="Heading2"/>
    <w:rsid w:val="00F770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F770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F770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F77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F77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0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770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7709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770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0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0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0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0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770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F770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0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70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0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0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0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0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0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0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0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F770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0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0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0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0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0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F77094"/>
    <w:rPr>
      <w:i/>
    </w:rPr>
  </w:style>
  <w:style w:type="paragraph" w:styleId="Caption">
    <w:name w:val="caption"/>
    <w:basedOn w:val="BodyText"/>
    <w:next w:val="Normal"/>
    <w:qFormat/>
    <w:rsid w:val="00F770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0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0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094"/>
  </w:style>
  <w:style w:type="paragraph" w:styleId="TableofFigures">
    <w:name w:val="table of figures"/>
    <w:basedOn w:val="Normal"/>
    <w:next w:val="Normal"/>
    <w:semiHidden/>
    <w:rsid w:val="00F770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094"/>
    <w:pPr>
      <w:numPr>
        <w:numId w:val="10"/>
      </w:numPr>
    </w:pPr>
  </w:style>
  <w:style w:type="character" w:customStyle="1" w:styleId="WingdingSymbols">
    <w:name w:val="Wingding Symbols"/>
    <w:rsid w:val="00F77094"/>
    <w:rPr>
      <w:rFonts w:ascii="Wingdings" w:hAnsi="Wingdings"/>
    </w:rPr>
  </w:style>
  <w:style w:type="paragraph" w:customStyle="1" w:styleId="TableHeading">
    <w:name w:val="Table Heading"/>
    <w:basedOn w:val="HeadingBase"/>
    <w:rsid w:val="00F770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094"/>
    <w:rPr>
      <w:color w:val="0033CC"/>
      <w:u w:val="none"/>
    </w:rPr>
  </w:style>
  <w:style w:type="paragraph" w:customStyle="1" w:styleId="BodyTextRight">
    <w:name w:val="Body Text Right"/>
    <w:basedOn w:val="BodyText"/>
    <w:rsid w:val="00F770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0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0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0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0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F7709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77094"/>
    <w:rPr>
      <w:sz w:val="32"/>
    </w:rPr>
  </w:style>
  <w:style w:type="paragraph" w:customStyle="1" w:styleId="HeadingProcedure">
    <w:name w:val="Heading Procedure"/>
    <w:basedOn w:val="HeadingBase"/>
    <w:next w:val="Normal"/>
    <w:rsid w:val="00F770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094"/>
    <w:pPr>
      <w:spacing w:before="60" w:after="60"/>
    </w:pPr>
  </w:style>
  <w:style w:type="paragraph" w:styleId="ListContinue">
    <w:name w:val="List Continue"/>
    <w:basedOn w:val="List"/>
    <w:rsid w:val="00F77094"/>
    <w:pPr>
      <w:ind w:firstLine="0"/>
    </w:pPr>
  </w:style>
  <w:style w:type="paragraph" w:customStyle="1" w:styleId="ListNote">
    <w:name w:val="List Note"/>
    <w:basedOn w:val="List"/>
    <w:rsid w:val="00F770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0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0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F77094"/>
    <w:rPr>
      <w:rFonts w:ascii="Courier New" w:hAnsi="Courier New"/>
    </w:rPr>
  </w:style>
  <w:style w:type="paragraph" w:customStyle="1" w:styleId="NoteBullet">
    <w:name w:val="Note Bullet"/>
    <w:basedOn w:val="Note"/>
    <w:rsid w:val="00F770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0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0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0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0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70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09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F77094"/>
    <w:rPr>
      <w:b/>
      <w:smallCaps/>
    </w:rPr>
  </w:style>
  <w:style w:type="paragraph" w:customStyle="1" w:styleId="TableListNumber">
    <w:name w:val="Table List Number"/>
    <w:basedOn w:val="ListNumber"/>
    <w:rsid w:val="00F770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0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094"/>
    <w:pPr>
      <w:numPr>
        <w:numId w:val="8"/>
      </w:numPr>
    </w:pPr>
  </w:style>
  <w:style w:type="paragraph" w:customStyle="1" w:styleId="ListAlpha2">
    <w:name w:val="List Alpha 2"/>
    <w:basedOn w:val="List2"/>
    <w:rsid w:val="00F77094"/>
    <w:pPr>
      <w:numPr>
        <w:numId w:val="7"/>
      </w:numPr>
    </w:pPr>
  </w:style>
  <w:style w:type="paragraph" w:styleId="List3">
    <w:name w:val="List 3"/>
    <w:basedOn w:val="BodyText"/>
    <w:rsid w:val="00F770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0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0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0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094"/>
    <w:pPr>
      <w:numPr>
        <w:numId w:val="2"/>
      </w:numPr>
    </w:pPr>
  </w:style>
  <w:style w:type="paragraph" w:styleId="ListBullet5">
    <w:name w:val="List Bullet 5"/>
    <w:basedOn w:val="List5"/>
    <w:rsid w:val="00F77094"/>
    <w:pPr>
      <w:numPr>
        <w:numId w:val="3"/>
      </w:numPr>
    </w:pPr>
  </w:style>
  <w:style w:type="paragraph" w:styleId="ListContinue2">
    <w:name w:val="List Continue 2"/>
    <w:basedOn w:val="List2"/>
    <w:rsid w:val="00F77094"/>
    <w:pPr>
      <w:ind w:firstLine="0"/>
    </w:pPr>
  </w:style>
  <w:style w:type="paragraph" w:styleId="ListContinue3">
    <w:name w:val="List Continue 3"/>
    <w:basedOn w:val="List3"/>
    <w:rsid w:val="00F77094"/>
    <w:pPr>
      <w:ind w:left="1021" w:firstLine="0"/>
    </w:pPr>
  </w:style>
  <w:style w:type="paragraph" w:styleId="ListContinue4">
    <w:name w:val="List Continue 4"/>
    <w:basedOn w:val="List4"/>
    <w:rsid w:val="00F77094"/>
    <w:pPr>
      <w:ind w:firstLine="0"/>
    </w:pPr>
  </w:style>
  <w:style w:type="paragraph" w:styleId="ListContinue5">
    <w:name w:val="List Continue 5"/>
    <w:basedOn w:val="List5"/>
    <w:rsid w:val="00F77094"/>
    <w:pPr>
      <w:ind w:firstLine="0"/>
    </w:pPr>
  </w:style>
  <w:style w:type="paragraph" w:styleId="ListNumber3">
    <w:name w:val="List Number 3"/>
    <w:basedOn w:val="List3"/>
    <w:rsid w:val="00F77094"/>
    <w:pPr>
      <w:numPr>
        <w:numId w:val="4"/>
      </w:numPr>
    </w:pPr>
  </w:style>
  <w:style w:type="paragraph" w:styleId="ListNumber4">
    <w:name w:val="List Number 4"/>
    <w:basedOn w:val="List4"/>
    <w:rsid w:val="00F77094"/>
    <w:pPr>
      <w:numPr>
        <w:numId w:val="5"/>
      </w:numPr>
    </w:pPr>
  </w:style>
  <w:style w:type="paragraph" w:styleId="ListNumber5">
    <w:name w:val="List Number 5"/>
    <w:basedOn w:val="List5"/>
    <w:rsid w:val="00F77094"/>
    <w:pPr>
      <w:numPr>
        <w:numId w:val="6"/>
      </w:numPr>
    </w:pPr>
  </w:style>
  <w:style w:type="paragraph" w:styleId="BlockText">
    <w:name w:val="Block Text"/>
    <w:basedOn w:val="Normal"/>
    <w:rsid w:val="00F77094"/>
    <w:pPr>
      <w:spacing w:after="120"/>
      <w:ind w:left="1440" w:right="1440"/>
    </w:pPr>
  </w:style>
  <w:style w:type="character" w:customStyle="1" w:styleId="Subscript">
    <w:name w:val="Subscript"/>
    <w:rsid w:val="00F77094"/>
    <w:rPr>
      <w:sz w:val="16"/>
      <w:vertAlign w:val="subscript"/>
    </w:rPr>
  </w:style>
  <w:style w:type="character" w:customStyle="1" w:styleId="Superscript">
    <w:name w:val="Superscript"/>
    <w:rsid w:val="00F77094"/>
    <w:rPr>
      <w:sz w:val="16"/>
      <w:vertAlign w:val="superscript"/>
    </w:rPr>
  </w:style>
  <w:style w:type="character" w:customStyle="1" w:styleId="Symbols">
    <w:name w:val="Symbols"/>
    <w:rsid w:val="00F77094"/>
    <w:rPr>
      <w:rFonts w:ascii="Symbol" w:hAnsi="Symbol"/>
    </w:rPr>
  </w:style>
  <w:style w:type="character" w:customStyle="1" w:styleId="MenuOptions">
    <w:name w:val="Menu Options"/>
    <w:rsid w:val="00F77094"/>
    <w:rPr>
      <w:rFonts w:ascii="Arial Narrow" w:hAnsi="Arial Narrow"/>
      <w:smallCaps/>
    </w:rPr>
  </w:style>
  <w:style w:type="character" w:customStyle="1" w:styleId="Buttons">
    <w:name w:val="Buttons"/>
    <w:rsid w:val="00F77094"/>
    <w:rPr>
      <w:b/>
    </w:rPr>
  </w:style>
  <w:style w:type="character" w:customStyle="1" w:styleId="Underlined">
    <w:name w:val="Underlined"/>
    <w:rsid w:val="00F77094"/>
    <w:rPr>
      <w:u w:val="single"/>
    </w:rPr>
  </w:style>
  <w:style w:type="paragraph" w:customStyle="1" w:styleId="TableBodyTextRight">
    <w:name w:val="Table Body Text Right"/>
    <w:basedOn w:val="TableBodyText"/>
    <w:rsid w:val="00F770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094"/>
    <w:rPr>
      <w:sz w:val="18"/>
    </w:rPr>
  </w:style>
  <w:style w:type="paragraph" w:customStyle="1" w:styleId="BodySmallRight">
    <w:name w:val="Body Small Right"/>
    <w:basedOn w:val="BodyTextRight"/>
    <w:rsid w:val="00F77094"/>
    <w:rPr>
      <w:sz w:val="18"/>
      <w:szCs w:val="18"/>
    </w:rPr>
  </w:style>
  <w:style w:type="paragraph" w:customStyle="1" w:styleId="MarginEdition">
    <w:name w:val="Margin Edition"/>
    <w:basedOn w:val="MarginNote"/>
    <w:rsid w:val="00F770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094"/>
    <w:rPr>
      <w:sz w:val="2"/>
      <w:szCs w:val="2"/>
    </w:rPr>
  </w:style>
  <w:style w:type="character" w:customStyle="1" w:styleId="Small">
    <w:name w:val="Small"/>
    <w:rsid w:val="00F77094"/>
    <w:rPr>
      <w:sz w:val="16"/>
    </w:rPr>
  </w:style>
  <w:style w:type="paragraph" w:customStyle="1" w:styleId="WideTable">
    <w:name w:val="Wide Table"/>
    <w:basedOn w:val="Normal"/>
    <w:rsid w:val="00F77094"/>
    <w:pPr>
      <w:ind w:left="-1418"/>
    </w:pPr>
    <w:rPr>
      <w:sz w:val="2"/>
      <w:szCs w:val="2"/>
    </w:rPr>
  </w:style>
  <w:style w:type="character" w:styleId="PageNumber">
    <w:name w:val="page number"/>
    <w:rsid w:val="00F77094"/>
  </w:style>
  <w:style w:type="paragraph" w:styleId="Quote">
    <w:name w:val="Quote"/>
    <w:basedOn w:val="Heading1"/>
    <w:link w:val="QuoteChar"/>
    <w:qFormat/>
    <w:rsid w:val="00F7709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F770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094"/>
    <w:pPr>
      <w:pageBreakBefore/>
    </w:pPr>
  </w:style>
  <w:style w:type="paragraph" w:customStyle="1" w:styleId="Border">
    <w:name w:val="Border"/>
    <w:basedOn w:val="Normal"/>
    <w:qFormat/>
    <w:rsid w:val="00F770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F770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0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7709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F7709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F770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0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0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0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F77094"/>
    <w:rPr>
      <w:u w:val="single"/>
    </w:rPr>
  </w:style>
  <w:style w:type="paragraph" w:styleId="BalloonText">
    <w:name w:val="Balloon Text"/>
    <w:basedOn w:val="Normal"/>
    <w:link w:val="BalloonTextChar"/>
    <w:rsid w:val="00F77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7709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7709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F7709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768</Words>
  <Characters>4668</Characters>
  <Application>Microsoft Office Word</Application>
  <DocSecurity>0</DocSecurity>
  <Lines>198</Lines>
  <Paragraphs>106</Paragraphs>
  <ScaleCrop>false</ScaleCrop>
  <Company>Author-it Software Corporation Ltd.</Company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PUADEFCA424B Observe and direct machine gun fire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2012-05-26T04:09:00Z</dcterms:created>
  <dcterms:modified xsi:type="dcterms:W3CDTF">2012-05-26T04:09:00Z</dcterms:modified>
</cp:coreProperties>
</file>