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C50" w:rsidP="00E91C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PUADEFCA210B Supervise indirect fire weapons</w:t>
      </w:r>
      <w:r>
        <w:fldChar w:fldCharType="end"/>
      </w:r>
    </w:p>
    <w:p w:rsidR="00E91C50" w:rsidP="00E91C50">
      <w:pPr>
        <w:pStyle w:val="Version"/>
        <w:sectPr w:rsidSect="004051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40518A" w:rsidP="0040518A">
      <w:pPr>
        <w:pStyle w:val="SuperHeading"/>
      </w:pPr>
      <w:r w:rsidRPr="0040518A">
        <w:t>PUADEFCA210B Supervise indirect fire weapons</w:t>
      </w:r>
    </w:p>
    <w:p w:rsidR="00000000" w:rsidRPr="0040518A" w:rsidP="0040518A">
      <w:pPr>
        <w:pStyle w:val="SuperHeading"/>
      </w:pPr>
    </w:p>
    <w:p w:rsidR="00000000" w:rsidRPr="0040518A" w:rsidP="0040518A">
      <w:pPr>
        <w:pStyle w:val="Heading1"/>
      </w:pPr>
      <w:bookmarkStart w:id="1" w:name="O_119079"/>
      <w:bookmarkEnd w:id="1"/>
      <w:r w:rsidRPr="0040518A">
        <w:t>Modification History</w:t>
      </w:r>
    </w:p>
    <w:p w:rsidR="00000000" w:rsidRPr="0040518A" w:rsidP="0040518A">
      <w:pPr>
        <w:pStyle w:val="BodyText"/>
      </w:pPr>
      <w:r w:rsidRPr="0040518A">
        <w:t>Not applicable.</w:t>
      </w:r>
    </w:p>
    <w:p w:rsidR="00000000" w:rsidRPr="0040518A" w:rsidP="0040518A">
      <w:pPr>
        <w:pStyle w:val="AllowPageBreak"/>
      </w:pPr>
    </w:p>
    <w:p w:rsidR="00000000" w:rsidRPr="0040518A" w:rsidP="0040518A">
      <w:pPr>
        <w:pStyle w:val="Heading1"/>
      </w:pPr>
      <w:bookmarkStart w:id="2" w:name="O_119080"/>
      <w:bookmarkEnd w:id="2"/>
      <w:r w:rsidRPr="0040518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8A" w:rsidP="0040518A">
            <w:pPr>
              <w:pStyle w:val="BodyText"/>
            </w:pPr>
            <w:r w:rsidRPr="0040518A">
              <w:t>This unit covers the competency required to supervise and control all aspects of the operation of indire</w:t>
            </w:r>
            <w:r w:rsidRPr="0040518A">
              <w:t>ct fire weapons.</w:t>
            </w:r>
          </w:p>
          <w:p w:rsidR="00000000" w:rsidRPr="0040518A" w:rsidP="0040518A">
            <w:pPr>
              <w:pStyle w:val="BodyText"/>
            </w:pPr>
            <w:r w:rsidRPr="0040518A">
              <w:t>While this work will be undertaken under the commander's direction the individual must be able to act independently as required by the circumstances.</w:t>
            </w:r>
          </w:p>
        </w:tc>
      </w:tr>
    </w:tbl>
    <w:p w:rsidR="00000000" w:rsidRPr="0040518A" w:rsidP="0040518A">
      <w:pPr>
        <w:pStyle w:val="BodyText"/>
      </w:pPr>
    </w:p>
    <w:p w:rsidR="00000000" w:rsidRPr="0040518A" w:rsidP="0040518A">
      <w:pPr>
        <w:pStyle w:val="AllowPageBreak"/>
      </w:pPr>
    </w:p>
    <w:p w:rsidR="00000000" w:rsidRPr="0040518A" w:rsidP="0040518A">
      <w:pPr>
        <w:pStyle w:val="Heading1"/>
      </w:pPr>
      <w:bookmarkStart w:id="3" w:name="O_119081"/>
      <w:bookmarkEnd w:id="3"/>
      <w:r w:rsidRPr="0040518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8A" w:rsidP="0040518A">
            <w:pPr>
              <w:pStyle w:val="BodyText"/>
            </w:pPr>
            <w:r w:rsidRPr="0040518A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t>This text will be useful for the purposes of job description</w:t>
            </w:r>
            <w:r w:rsidRPr="0040518A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8A" w:rsidP="0040518A">
            <w:pPr>
              <w:pStyle w:val="BodyText"/>
            </w:pPr>
          </w:p>
        </w:tc>
      </w:tr>
    </w:tbl>
    <w:p w:rsidR="00000000" w:rsidRPr="0040518A" w:rsidP="0040518A">
      <w:pPr>
        <w:pStyle w:val="BodyText"/>
      </w:pPr>
    </w:p>
    <w:p w:rsidR="00000000" w:rsidRPr="0040518A" w:rsidP="0040518A">
      <w:pPr>
        <w:pStyle w:val="AllowPageBreak"/>
      </w:pPr>
    </w:p>
    <w:p w:rsidR="00000000" w:rsidRPr="0040518A" w:rsidP="0040518A">
      <w:pPr>
        <w:pStyle w:val="Heading1"/>
      </w:pPr>
      <w:bookmarkStart w:id="4" w:name="O_119082"/>
      <w:bookmarkEnd w:id="4"/>
      <w:r w:rsidRPr="0040518A">
        <w:t>Licensing/Regulatory Information</w:t>
      </w:r>
    </w:p>
    <w:p w:rsidR="00000000" w:rsidRPr="0040518A" w:rsidP="0040518A">
      <w:pPr>
        <w:pStyle w:val="BodyText"/>
      </w:pPr>
      <w:r w:rsidRPr="0040518A">
        <w:t>Not applicable.</w:t>
      </w:r>
    </w:p>
    <w:p w:rsidR="00000000" w:rsidRPr="0040518A" w:rsidP="0040518A">
      <w:pPr>
        <w:pStyle w:val="AllowPageBreak"/>
      </w:pPr>
    </w:p>
    <w:p w:rsidR="00000000" w:rsidRPr="0040518A" w:rsidP="0040518A">
      <w:pPr>
        <w:pStyle w:val="Heading1"/>
      </w:pPr>
      <w:bookmarkStart w:id="5" w:name="O_119083"/>
      <w:bookmarkEnd w:id="5"/>
      <w:r w:rsidRPr="0040518A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rPr>
                <w:rStyle w:val="SpecialBold"/>
              </w:rPr>
              <w:t>Prerequisite Unit</w:t>
            </w:r>
            <w:r w:rsidRPr="0040518A">
              <w:t>/</w:t>
            </w:r>
            <w:r w:rsidRPr="0040518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8A" w:rsidP="0040518A">
            <w:pPr>
              <w:pStyle w:val="BodyText"/>
            </w:pPr>
            <w:r w:rsidRPr="0040518A">
              <w:t>PUADEFCA201B Operate indirect fire weapons</w:t>
            </w:r>
          </w:p>
        </w:tc>
      </w:tr>
    </w:tbl>
    <w:p w:rsidR="00000000" w:rsidRPr="0040518A" w:rsidP="0040518A">
      <w:pPr>
        <w:pStyle w:val="BodyText"/>
      </w:pPr>
    </w:p>
    <w:p w:rsidR="00000000" w:rsidRPr="0040518A" w:rsidP="0040518A">
      <w:pPr>
        <w:pStyle w:val="AllowPageBreak"/>
      </w:pPr>
    </w:p>
    <w:p w:rsidR="00000000" w:rsidRPr="0040518A" w:rsidP="0040518A">
      <w:pPr>
        <w:pStyle w:val="Heading1"/>
      </w:pPr>
      <w:bookmarkStart w:id="6" w:name="O_119084"/>
      <w:bookmarkEnd w:id="6"/>
      <w:r w:rsidRPr="0040518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8A" w:rsidP="0040518A">
            <w:pPr>
              <w:pStyle w:val="BodyText"/>
            </w:pPr>
            <w:r w:rsidRPr="0040518A">
              <w:t>This unit contains employability skills.</w:t>
            </w:r>
          </w:p>
        </w:tc>
      </w:tr>
    </w:tbl>
    <w:p w:rsidR="00000000" w:rsidRPr="0040518A" w:rsidP="0040518A">
      <w:pPr>
        <w:pStyle w:val="BodyText"/>
      </w:pPr>
    </w:p>
    <w:p w:rsidR="00000000" w:rsidRPr="0040518A" w:rsidP="0040518A">
      <w:pPr>
        <w:pStyle w:val="AllowPageBreak"/>
      </w:pPr>
    </w:p>
    <w:p w:rsidR="00000000" w:rsidRPr="0040518A" w:rsidP="0040518A">
      <w:pPr>
        <w:pStyle w:val="Heading1"/>
      </w:pPr>
      <w:bookmarkStart w:id="7" w:name="O_119085"/>
      <w:bookmarkEnd w:id="7"/>
      <w:r w:rsidRPr="0040518A">
        <w:t>Elements and Performance Criteria Pre</w:t>
      </w:r>
      <w:r w:rsidRPr="0040518A">
        <w:t>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8A" w:rsidP="0040518A">
            <w:pPr>
              <w:pStyle w:val="BodyText"/>
            </w:pPr>
            <w:r w:rsidRPr="0040518A">
              <w:t>Performance Criteria describe the required performance needed to demonstrate achievement of the element. Where bold italicised text is used, further information is detailed in the R</w:t>
            </w:r>
            <w:r w:rsidRPr="0040518A">
              <w:t>equired Skills and Knowledge and/or the Range Statement. Assessment of performance is to be consistent with the Evidence Guide.</w:t>
            </w:r>
          </w:p>
        </w:tc>
      </w:tr>
    </w:tbl>
    <w:p w:rsidR="00000000" w:rsidRPr="0040518A" w:rsidP="0040518A">
      <w:pPr>
        <w:pStyle w:val="BodyText"/>
      </w:pPr>
    </w:p>
    <w:p w:rsidR="00000000" w:rsidRPr="0040518A" w:rsidP="0040518A">
      <w:pPr>
        <w:pStyle w:val="AllowPageBreak"/>
      </w:pPr>
    </w:p>
    <w:p w:rsidR="00000000" w:rsidRPr="0040518A" w:rsidP="0040518A">
      <w:pPr>
        <w:pStyle w:val="Heading1"/>
      </w:pPr>
      <w:bookmarkStart w:id="8" w:name="O_119086"/>
      <w:bookmarkEnd w:id="8"/>
      <w:r w:rsidRPr="0040518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8A" w:rsidP="0040518A">
            <w:pPr>
              <w:pStyle w:val="BodyText"/>
            </w:pPr>
            <w:r w:rsidRPr="0040518A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rPr>
                <w:rStyle w:val="SpecialBold"/>
              </w:rPr>
              <w:t>PERFORMANCE CRITERIA</w:t>
            </w:r>
          </w:p>
        </w:tc>
      </w:tr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8A">
            <w:pPr>
              <w:pStyle w:val="List"/>
              <w:rPr>
                <w:lang w:val="en-NZ"/>
              </w:rPr>
            </w:pPr>
            <w:r w:rsidRPr="0040518A">
              <w:t>1.</w:t>
            </w:r>
            <w:r w:rsidRPr="0040518A">
              <w:tab/>
            </w:r>
            <w:r w:rsidRPr="0040518A">
              <w:rPr>
                <w:rStyle w:val="SpecialBold"/>
              </w:rPr>
              <w:t>Prepare and deploy an indirect fire weapon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8A" w:rsidP="0040518A">
            <w:pPr>
              <w:pStyle w:val="List2"/>
            </w:pPr>
            <w:r w:rsidRPr="0040518A">
              <w:t>1.1</w:t>
            </w:r>
            <w:r w:rsidRPr="0040518A">
              <w:tab/>
            </w:r>
            <w:r w:rsidRPr="0040518A">
              <w:rPr>
                <w:rStyle w:val="BoldandItalics"/>
              </w:rPr>
              <w:t>Resources required</w:t>
            </w:r>
            <w:r w:rsidRPr="0040518A">
              <w:t xml:space="preserve"> for the performance of the task are determined and organised in accordance with orders</w:t>
            </w:r>
          </w:p>
          <w:p w:rsidR="00000000" w:rsidRPr="0040518A" w:rsidP="0040518A">
            <w:pPr>
              <w:pStyle w:val="List2"/>
            </w:pPr>
            <w:r w:rsidRPr="0040518A">
              <w:t>1.2</w:t>
            </w:r>
            <w:r w:rsidRPr="0040518A">
              <w:tab/>
              <w:t xml:space="preserve">Identified problems/shortfalls are reported to immediate supervisor in accordance with </w:t>
            </w:r>
            <w:r w:rsidRPr="0040518A">
              <w:rPr>
                <w:rStyle w:val="BoldandItalics"/>
              </w:rPr>
              <w:t>standard procedures</w:t>
            </w:r>
          </w:p>
          <w:p w:rsidR="00000000" w:rsidRPr="0040518A" w:rsidP="0040518A">
            <w:pPr>
              <w:pStyle w:val="List2"/>
            </w:pPr>
            <w:r w:rsidRPr="0040518A">
              <w:t>1.3</w:t>
            </w:r>
            <w:r w:rsidRPr="0040518A">
              <w:tab/>
            </w:r>
            <w:r w:rsidRPr="0040518A">
              <w:t>Indirect fire weapon is deployed in accordance with orders</w:t>
            </w:r>
          </w:p>
          <w:p w:rsidR="00000000" w:rsidP="0040518A">
            <w:pPr>
              <w:pStyle w:val="List2"/>
              <w:rPr>
                <w:lang w:val="en-NZ"/>
              </w:rPr>
            </w:pPr>
            <w:r w:rsidRPr="0040518A">
              <w:t>1.4</w:t>
            </w:r>
            <w:r w:rsidRPr="0040518A">
              <w:tab/>
              <w:t>Occupational health and safety (OH&amp;S) requirements and recognised safety precautions are applied throughout the operation in accordance with standard procedures</w:t>
            </w:r>
          </w:p>
        </w:tc>
      </w:tr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8A">
            <w:pPr>
              <w:pStyle w:val="List"/>
              <w:rPr>
                <w:lang w:val="en-NZ"/>
              </w:rPr>
            </w:pPr>
            <w:r w:rsidRPr="0040518A">
              <w:t>2.</w:t>
            </w:r>
            <w:r w:rsidRPr="0040518A">
              <w:tab/>
            </w:r>
            <w:r w:rsidRPr="0040518A">
              <w:rPr>
                <w:rStyle w:val="SpecialBold"/>
              </w:rPr>
              <w:t>Engage targets with indirect</w:t>
            </w:r>
            <w:r w:rsidRPr="0040518A">
              <w:rPr>
                <w:rStyle w:val="SpecialBold"/>
              </w:rPr>
              <w:t xml:space="preserve"> fire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8A" w:rsidP="0040518A">
            <w:pPr>
              <w:pStyle w:val="List2"/>
            </w:pPr>
            <w:r w:rsidRPr="0040518A">
              <w:t>2.1</w:t>
            </w:r>
            <w:r w:rsidRPr="0040518A">
              <w:tab/>
              <w:t>Indirect fire weapon operations are directed and controlled in accordance with orders and standard procedures</w:t>
            </w:r>
          </w:p>
          <w:p w:rsidR="00000000" w:rsidRPr="0040518A" w:rsidP="0040518A">
            <w:pPr>
              <w:pStyle w:val="List2"/>
            </w:pPr>
            <w:r w:rsidRPr="0040518A">
              <w:t>2.2</w:t>
            </w:r>
            <w:r w:rsidRPr="0040518A">
              <w:tab/>
              <w:t xml:space="preserve">Appropriate </w:t>
            </w:r>
            <w:r w:rsidRPr="0040518A">
              <w:rPr>
                <w:rStyle w:val="BoldandItalics"/>
              </w:rPr>
              <w:t>ammunition</w:t>
            </w:r>
            <w:r w:rsidRPr="0040518A">
              <w:t xml:space="preserve"> is selected in accordance with orders</w:t>
            </w:r>
          </w:p>
          <w:p w:rsidR="00000000" w:rsidRPr="0040518A" w:rsidP="0040518A">
            <w:pPr>
              <w:pStyle w:val="List2"/>
            </w:pPr>
            <w:r w:rsidRPr="0040518A">
              <w:t>2.3</w:t>
            </w:r>
            <w:r w:rsidRPr="0040518A">
              <w:tab/>
            </w:r>
            <w:r w:rsidRPr="0040518A">
              <w:rPr>
                <w:rStyle w:val="BoldandItalics"/>
              </w:rPr>
              <w:t>Minor incidents</w:t>
            </w:r>
            <w:r w:rsidRPr="0040518A">
              <w:t xml:space="preserve"> are rectified</w:t>
            </w:r>
          </w:p>
          <w:p w:rsidR="00000000" w:rsidP="0040518A">
            <w:pPr>
              <w:pStyle w:val="List2"/>
              <w:rPr>
                <w:lang w:val="en-NZ"/>
              </w:rPr>
            </w:pPr>
            <w:r w:rsidRPr="0040518A">
              <w:t>2.4</w:t>
            </w:r>
            <w:r w:rsidRPr="0040518A">
              <w:tab/>
            </w:r>
            <w:r w:rsidRPr="0040518A">
              <w:rPr>
                <w:rStyle w:val="BoldandItalics"/>
              </w:rPr>
              <w:t>Major incidents</w:t>
            </w:r>
            <w:r w:rsidRPr="0040518A">
              <w:t xml:space="preserve"> beyond own level </w:t>
            </w:r>
            <w:r w:rsidRPr="0040518A">
              <w:t>of authority or competence are reported to manager/s and action is taken as directed</w:t>
            </w:r>
          </w:p>
        </w:tc>
      </w:tr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8A">
            <w:pPr>
              <w:pStyle w:val="List"/>
              <w:rPr>
                <w:lang w:val="en-NZ"/>
              </w:rPr>
            </w:pPr>
            <w:r w:rsidRPr="0040518A">
              <w:t>3.</w:t>
            </w:r>
            <w:r w:rsidRPr="0040518A">
              <w:tab/>
            </w:r>
            <w:r w:rsidRPr="0040518A">
              <w:rPr>
                <w:rStyle w:val="SpecialBold"/>
              </w:rPr>
              <w:t>Conduct maintenance of indirect fire weapons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8A" w:rsidP="0040518A">
            <w:pPr>
              <w:pStyle w:val="List2"/>
            </w:pPr>
            <w:r w:rsidRPr="0040518A">
              <w:t>3.1</w:t>
            </w:r>
            <w:r w:rsidRPr="0040518A">
              <w:tab/>
              <w:t>Operator maintenance activities are supervised</w:t>
            </w:r>
          </w:p>
          <w:p w:rsidR="00000000" w:rsidP="0040518A">
            <w:pPr>
              <w:pStyle w:val="List2"/>
              <w:rPr>
                <w:lang w:val="en-NZ"/>
              </w:rPr>
            </w:pPr>
            <w:r w:rsidRPr="0040518A">
              <w:t>3.2</w:t>
            </w:r>
            <w:r w:rsidRPr="0040518A">
              <w:tab/>
            </w:r>
            <w:r w:rsidRPr="0040518A">
              <w:rPr>
                <w:rStyle w:val="BoldandItalics"/>
              </w:rPr>
              <w:t>Maintenance</w:t>
            </w:r>
            <w:r w:rsidRPr="0040518A">
              <w:t xml:space="preserve"> activities are completed in accordance with standard pr</w:t>
            </w:r>
            <w:r w:rsidRPr="0040518A">
              <w:t>ocedures</w:t>
            </w:r>
          </w:p>
        </w:tc>
      </w:tr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8A" w:rsidP="0040518A">
            <w:pPr>
              <w:pStyle w:val="BodyText"/>
            </w:pPr>
          </w:p>
        </w:tc>
      </w:tr>
    </w:tbl>
    <w:p w:rsidR="00000000" w:rsidRPr="0040518A" w:rsidP="0040518A">
      <w:pPr>
        <w:pStyle w:val="BodyText"/>
      </w:pPr>
    </w:p>
    <w:p w:rsidR="00000000" w:rsidRPr="0040518A" w:rsidP="0040518A">
      <w:pPr>
        <w:pStyle w:val="AllowPageBreak"/>
      </w:pPr>
    </w:p>
    <w:p w:rsidR="00000000" w:rsidRPr="0040518A" w:rsidP="0040518A">
      <w:pPr>
        <w:pStyle w:val="Heading1"/>
      </w:pPr>
      <w:bookmarkStart w:id="9" w:name="O_119087"/>
      <w:bookmarkEnd w:id="9"/>
      <w:r w:rsidRPr="0040518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rPr>
                <w:rStyle w:val="SpecialBold"/>
              </w:rPr>
              <w:t>REQUIRED SKILLS AND KNOWLEDGE</w:t>
            </w:r>
          </w:p>
        </w:tc>
      </w:tr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t>This describes the essential skills and knowledge and their level, required for this unit.</w:t>
            </w:r>
          </w:p>
        </w:tc>
      </w:tr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rPr>
                <w:rStyle w:val="SpecialBold"/>
              </w:rPr>
              <w:t>Required Skills</w:t>
            </w:r>
          </w:p>
        </w:tc>
      </w:tr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8A">
            <w:pPr>
              <w:pStyle w:val="ListBullet"/>
              <w:rPr>
                <w:lang w:val="en-NZ"/>
              </w:rPr>
            </w:pPr>
            <w:r w:rsidRPr="0040518A">
              <w:t>interpret orders</w:t>
            </w:r>
          </w:p>
        </w:tc>
      </w:tr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rPr>
                <w:rStyle w:val="SpecialBold"/>
              </w:rPr>
              <w:t>Required Knowledge</w:t>
            </w:r>
          </w:p>
        </w:tc>
      </w:tr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8A" w:rsidP="0040518A">
            <w:pPr>
              <w:pStyle w:val="ListBullet"/>
            </w:pPr>
            <w:r w:rsidRPr="0040518A">
              <w:t>ammunition:</w:t>
            </w:r>
          </w:p>
          <w:p w:rsidR="00000000" w:rsidRPr="0040518A" w:rsidP="0040518A">
            <w:pPr>
              <w:pStyle w:val="ListBullet"/>
            </w:pPr>
            <w:r w:rsidRPr="0040518A">
              <w:t>type colour hazard band labelling</w:t>
            </w:r>
          </w:p>
          <w:p w:rsidR="00000000" w:rsidRPr="0040518A" w:rsidP="0040518A">
            <w:pPr>
              <w:pStyle w:val="ListBullet"/>
            </w:pPr>
            <w:r w:rsidRPr="0040518A">
              <w:t>marking</w:t>
            </w:r>
          </w:p>
          <w:p w:rsidR="00000000" w:rsidRPr="0040518A" w:rsidP="0040518A">
            <w:pPr>
              <w:pStyle w:val="ListBullet"/>
            </w:pPr>
            <w:r w:rsidRPr="0040518A">
              <w:t>slot/batch numbers</w:t>
            </w:r>
          </w:p>
          <w:p w:rsidR="00000000" w:rsidRPr="0040518A" w:rsidP="0040518A">
            <w:pPr>
              <w:pStyle w:val="ListBullet"/>
            </w:pPr>
            <w:r w:rsidRPr="0040518A">
              <w:t>packaging</w:t>
            </w:r>
          </w:p>
          <w:p w:rsidR="00000000" w:rsidRPr="0040518A" w:rsidP="0040518A">
            <w:pPr>
              <w:pStyle w:val="ListBullet"/>
            </w:pPr>
            <w:r w:rsidRPr="0040518A">
              <w:t>nomenclature</w:t>
            </w:r>
          </w:p>
          <w:p w:rsidR="00000000" w:rsidRPr="0040518A" w:rsidP="0040518A">
            <w:pPr>
              <w:pStyle w:val="ListBullet"/>
            </w:pPr>
            <w:r w:rsidRPr="0040518A">
              <w:t>factors affecting local defence</w:t>
            </w:r>
          </w:p>
          <w:p w:rsidR="00000000" w:rsidRPr="0040518A" w:rsidP="0040518A">
            <w:pPr>
              <w:pStyle w:val="ListBullet"/>
            </w:pPr>
            <w:r w:rsidRPr="0040518A">
              <w:t>laws of armed conflict</w:t>
            </w:r>
          </w:p>
          <w:p w:rsidR="00000000" w:rsidRPr="0040518A" w:rsidP="0040518A">
            <w:pPr>
              <w:pStyle w:val="ListBullet"/>
            </w:pPr>
            <w:r w:rsidRPr="0040518A">
              <w:t>principles of camouflage</w:t>
            </w:r>
          </w:p>
          <w:p w:rsidR="00000000" w:rsidP="0040518A">
            <w:pPr>
              <w:pStyle w:val="ListBullet"/>
              <w:rPr>
                <w:lang w:val="en-NZ"/>
              </w:rPr>
            </w:pPr>
            <w:r w:rsidRPr="0040518A">
              <w:t>safety precautions associated with the task</w:t>
            </w:r>
          </w:p>
        </w:tc>
      </w:tr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8A" w:rsidP="0040518A">
            <w:pPr>
              <w:pStyle w:val="BodyText"/>
            </w:pPr>
          </w:p>
        </w:tc>
      </w:tr>
    </w:tbl>
    <w:p w:rsidR="00000000" w:rsidRPr="0040518A" w:rsidP="0040518A">
      <w:pPr>
        <w:pStyle w:val="BodyText"/>
      </w:pPr>
    </w:p>
    <w:p w:rsidR="00000000" w:rsidRPr="0040518A" w:rsidP="0040518A">
      <w:pPr>
        <w:pStyle w:val="AllowPageBreak"/>
      </w:pPr>
    </w:p>
    <w:p w:rsidR="00000000" w:rsidRPr="0040518A" w:rsidP="0040518A">
      <w:pPr>
        <w:pStyle w:val="Heading1"/>
      </w:pPr>
      <w:bookmarkStart w:id="10" w:name="O_119088"/>
      <w:bookmarkEnd w:id="10"/>
      <w:r w:rsidRPr="0040518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8A">
            <w:pPr>
              <w:pStyle w:val="BodyText"/>
              <w:rPr>
                <w:lang w:val="en-NZ"/>
              </w:rPr>
            </w:pPr>
          </w:p>
        </w:tc>
      </w:tr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8A">
            <w:pPr>
              <w:pStyle w:val="BodyText"/>
              <w:rPr>
                <w:lang w:val="en-NZ"/>
              </w:rPr>
            </w:pPr>
          </w:p>
        </w:tc>
      </w:tr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8A" w:rsidP="0040518A">
            <w:pPr>
              <w:pStyle w:val="BodyText"/>
            </w:pPr>
            <w:r w:rsidRPr="0040518A">
              <w:t xml:space="preserve">Assessment must confirm the ability to effectively lead an indirect fire weapon operating crew; to apply appropriate OH&amp;S requirements and </w:t>
            </w:r>
            <w:r w:rsidRPr="0040518A">
              <w:t>recognised safety precautions; to test sights; to carry out non technical inspections; and to understand the limit of own authority.</w:t>
            </w:r>
          </w:p>
          <w:p w:rsidR="00000000" w:rsidRPr="0040518A" w:rsidP="0040518A">
            <w:pPr>
              <w:pStyle w:val="BodyText"/>
            </w:pPr>
          </w:p>
          <w:p w:rsidR="00000000" w:rsidRPr="0040518A" w:rsidP="0040518A">
            <w:pPr>
              <w:pStyle w:val="BodyText"/>
            </w:pPr>
            <w:r w:rsidRPr="0040518A">
              <w:rPr>
                <w:rStyle w:val="SpecialBold"/>
              </w:rPr>
              <w:t>Consistency in performance</w:t>
            </w:r>
          </w:p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t>Competency should be demonstrated over a period of time in different operational or simulated operational environments.</w:t>
            </w:r>
          </w:p>
        </w:tc>
      </w:tr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8A" w:rsidP="0040518A">
            <w:pPr>
              <w:pStyle w:val="BodyText"/>
            </w:pPr>
            <w:r w:rsidRPr="0040518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8A" w:rsidP="0040518A">
            <w:pPr>
              <w:pStyle w:val="BodyText"/>
            </w:pPr>
            <w:r w:rsidRPr="0040518A">
              <w:rPr>
                <w:rStyle w:val="SpecialBold"/>
              </w:rPr>
              <w:t>Context of assessment</w:t>
            </w:r>
          </w:p>
          <w:p w:rsidR="00000000" w:rsidRPr="0040518A" w:rsidP="0040518A">
            <w:pPr>
              <w:pStyle w:val="BodyText"/>
            </w:pPr>
            <w:r w:rsidRPr="0040518A">
              <w:t>Competency should be assessed in a simulated operational environ</w:t>
            </w:r>
            <w:r w:rsidRPr="0040518A">
              <w:t>ment due to the high cost of ammunition. The simulation should replicate the live environment where stress and fatigue are key features.</w:t>
            </w:r>
          </w:p>
          <w:p w:rsidR="00000000" w:rsidRPr="0040518A" w:rsidP="0040518A">
            <w:pPr>
              <w:pStyle w:val="BodyText"/>
            </w:pPr>
            <w:r w:rsidRPr="0040518A">
              <w:rPr>
                <w:rStyle w:val="SpecialBold"/>
              </w:rPr>
              <w:t>Specific resources for assessment</w:t>
            </w:r>
          </w:p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t>Access to a live fire range, competent indirect fire weapon crew, the indirect fire w</w:t>
            </w:r>
            <w:r w:rsidRPr="0040518A">
              <w:t>eapon, and live ammunition.</w:t>
            </w:r>
          </w:p>
        </w:tc>
      </w:tr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rPr>
                <w:rStyle w:val="SpecialBold"/>
              </w:rPr>
              <w:t>Guidance information for assessment</w:t>
            </w:r>
            <w:r w:rsidRPr="0040518A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8A" w:rsidP="0040518A">
            <w:pPr>
              <w:pStyle w:val="BodyText"/>
            </w:pPr>
            <w:r w:rsidRPr="0040518A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40518A" w:rsidP="0040518A">
      <w:pPr>
        <w:pStyle w:val="BodyText"/>
      </w:pPr>
    </w:p>
    <w:p w:rsidR="00000000" w:rsidRPr="0040518A" w:rsidP="0040518A">
      <w:pPr>
        <w:pStyle w:val="AllowPageBreak"/>
      </w:pPr>
    </w:p>
    <w:p w:rsidR="00000000" w:rsidRPr="0040518A" w:rsidP="0040518A">
      <w:pPr>
        <w:pStyle w:val="Heading1"/>
      </w:pPr>
      <w:bookmarkStart w:id="11" w:name="O_119089"/>
      <w:bookmarkEnd w:id="11"/>
      <w:r w:rsidRPr="0040518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rPr>
                <w:rStyle w:val="SpecialBold"/>
              </w:rPr>
              <w:t>RANGE STATEMENT</w:t>
            </w:r>
          </w:p>
        </w:tc>
      </w:tr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t xml:space="preserve">The Range Statement relates to the Unit of Competency as a whole. It allows for different work environments and situations that may affect performance. </w:t>
            </w:r>
            <w:r w:rsidRPr="0040518A">
              <w:rPr>
                <w:rStyle w:val="BoldandItalics"/>
              </w:rPr>
              <w:t>Bold italicised</w:t>
            </w:r>
            <w:r w:rsidRPr="0040518A">
              <w:t xml:space="preserve"> wording in the Performance Criteria is detailed below.</w:t>
            </w:r>
          </w:p>
        </w:tc>
      </w:tr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rPr>
                <w:rStyle w:val="SpecialBold"/>
              </w:rPr>
              <w:t>Resources required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8A" w:rsidP="0040518A">
            <w:pPr>
              <w:pStyle w:val="BodyText"/>
            </w:pPr>
            <w:r w:rsidRPr="0040518A">
              <w:t>Ammunition</w:t>
            </w:r>
          </w:p>
          <w:p w:rsidR="00000000" w:rsidRPr="0040518A" w:rsidP="0040518A">
            <w:pPr>
              <w:pStyle w:val="BodyText"/>
            </w:pPr>
            <w:r w:rsidRPr="0040518A">
              <w:t>Any allocated support</w:t>
            </w:r>
          </w:p>
          <w:p w:rsidR="00000000" w:rsidRPr="0040518A" w:rsidP="0040518A">
            <w:pPr>
              <w:pStyle w:val="BodyText"/>
            </w:pPr>
            <w:r w:rsidRPr="0040518A">
              <w:t>Materials</w:t>
            </w:r>
          </w:p>
          <w:p w:rsidR="00000000" w:rsidRPr="0040518A" w:rsidP="0040518A">
            <w:pPr>
              <w:pStyle w:val="BodyText"/>
            </w:pPr>
            <w:r w:rsidRPr="0040518A">
              <w:t>Personnel</w:t>
            </w:r>
          </w:p>
          <w:p w:rsidR="00000000" w:rsidRPr="0040518A" w:rsidP="0040518A">
            <w:pPr>
              <w:pStyle w:val="BodyText"/>
            </w:pPr>
            <w:r w:rsidRPr="0040518A">
              <w:t>Stores</w:t>
            </w:r>
          </w:p>
          <w:p w:rsidR="00000000" w:rsidRPr="0040518A" w:rsidP="0040518A">
            <w:pPr>
              <w:pStyle w:val="BodyText"/>
            </w:pPr>
            <w:r w:rsidRPr="0040518A">
              <w:t>Vehicles</w:t>
            </w:r>
          </w:p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t>Weapons</w:t>
            </w:r>
          </w:p>
        </w:tc>
      </w:tr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8A" w:rsidP="0040518A">
            <w:pPr>
              <w:pStyle w:val="BodyText"/>
            </w:pPr>
            <w:r w:rsidRPr="0040518A">
              <w:t>Australian Standards</w:t>
            </w:r>
          </w:p>
          <w:p w:rsidR="00000000" w:rsidRPr="0040518A" w:rsidP="0040518A">
            <w:pPr>
              <w:pStyle w:val="BodyText"/>
            </w:pPr>
            <w:r w:rsidRPr="0040518A">
              <w:t>Defence Instructions</w:t>
            </w:r>
          </w:p>
          <w:p w:rsidR="00000000" w:rsidRPr="0040518A" w:rsidP="0040518A">
            <w:pPr>
              <w:pStyle w:val="BodyText"/>
            </w:pPr>
            <w:r w:rsidRPr="0040518A">
              <w:t>Doctrinal pamphlets</w:t>
            </w:r>
          </w:p>
          <w:p w:rsidR="00000000" w:rsidRPr="0040518A" w:rsidP="0040518A">
            <w:pPr>
              <w:pStyle w:val="BodyText"/>
            </w:pPr>
            <w:r w:rsidRPr="0040518A">
              <w:t>Job guides, other publications</w:t>
            </w:r>
          </w:p>
          <w:p w:rsidR="00000000" w:rsidRPr="0040518A" w:rsidP="0040518A">
            <w:pPr>
              <w:pStyle w:val="BodyText"/>
            </w:pPr>
            <w:r w:rsidRPr="0040518A">
              <w:t>Manufacturers' handbooks, industry specifications and technical instructions</w:t>
            </w:r>
          </w:p>
          <w:p w:rsidR="00000000" w:rsidRPr="0040518A" w:rsidP="0040518A">
            <w:pPr>
              <w:pStyle w:val="BodyText"/>
            </w:pPr>
            <w:r w:rsidRPr="0040518A">
              <w:t>OH&amp;S regulations</w:t>
            </w:r>
          </w:p>
          <w:p w:rsidR="00000000" w:rsidRPr="0040518A" w:rsidP="0040518A">
            <w:pPr>
              <w:pStyle w:val="BodyText"/>
            </w:pPr>
            <w:r w:rsidRPr="0040518A">
              <w:t>Organisational policies and procedures</w:t>
            </w:r>
          </w:p>
          <w:p w:rsidR="00000000" w:rsidRPr="0040518A" w:rsidP="0040518A">
            <w:pPr>
              <w:pStyle w:val="BodyText"/>
            </w:pPr>
            <w:r w:rsidRPr="0040518A">
              <w:t>Procedure manuals</w:t>
            </w:r>
          </w:p>
          <w:p w:rsidR="00000000" w:rsidRPr="0040518A" w:rsidP="0040518A">
            <w:pPr>
              <w:pStyle w:val="BodyText"/>
            </w:pPr>
            <w:r w:rsidRPr="0040518A">
              <w:t>Relevant local government by-laws</w:t>
            </w:r>
          </w:p>
          <w:p w:rsidR="00000000" w:rsidRPr="0040518A" w:rsidP="0040518A">
            <w:pPr>
              <w:pStyle w:val="BodyText"/>
            </w:pPr>
            <w:r w:rsidRPr="0040518A">
              <w:t>Relevant state/territory or federal legislation</w:t>
            </w:r>
          </w:p>
          <w:p w:rsidR="00000000" w:rsidRPr="0040518A" w:rsidP="0040518A">
            <w:pPr>
              <w:pStyle w:val="BodyText"/>
            </w:pPr>
            <w:r w:rsidRPr="0040518A">
              <w:t>Routine Orders</w:t>
            </w:r>
          </w:p>
          <w:p w:rsidR="00000000" w:rsidRPr="0040518A" w:rsidP="0040518A">
            <w:pPr>
              <w:pStyle w:val="BodyText"/>
            </w:pPr>
            <w:r w:rsidRPr="0040518A">
              <w:t>Standing</w:t>
            </w:r>
            <w:r w:rsidRPr="0040518A">
              <w:t xml:space="preserve"> Operating Procedures</w:t>
            </w:r>
          </w:p>
          <w:p w:rsidR="00000000" w:rsidRPr="0040518A" w:rsidP="0040518A">
            <w:pPr>
              <w:pStyle w:val="BodyText"/>
            </w:pPr>
            <w:r w:rsidRPr="0040518A">
              <w:t>Standing Orders</w:t>
            </w:r>
          </w:p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t>Written and verbal orders</w:t>
            </w:r>
          </w:p>
        </w:tc>
      </w:tr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rPr>
                <w:rStyle w:val="SpecialBold"/>
              </w:rPr>
              <w:t>Ammunition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8A" w:rsidP="0040518A">
            <w:pPr>
              <w:pStyle w:val="BodyText"/>
            </w:pPr>
            <w:r w:rsidRPr="0040518A">
              <w:t>Anti armour</w:t>
            </w:r>
          </w:p>
          <w:p w:rsidR="00000000" w:rsidRPr="0040518A" w:rsidP="0040518A">
            <w:pPr>
              <w:pStyle w:val="BodyText"/>
            </w:pPr>
            <w:r w:rsidRPr="0040518A">
              <w:t>Anti personnel</w:t>
            </w:r>
          </w:p>
          <w:p w:rsidR="00000000" w:rsidRPr="0040518A" w:rsidP="0040518A">
            <w:pPr>
              <w:pStyle w:val="BodyText"/>
            </w:pPr>
            <w:r w:rsidRPr="0040518A">
              <w:t>High explosive</w:t>
            </w:r>
          </w:p>
          <w:p w:rsidR="00000000" w:rsidRPr="0040518A" w:rsidP="0040518A">
            <w:pPr>
              <w:pStyle w:val="BodyText"/>
            </w:pPr>
            <w:r w:rsidRPr="0040518A">
              <w:t>Illumination</w:t>
            </w:r>
          </w:p>
          <w:p w:rsidR="00000000" w:rsidRPr="0040518A" w:rsidP="0040518A">
            <w:pPr>
              <w:pStyle w:val="BodyText"/>
            </w:pPr>
            <w:r w:rsidRPr="0040518A">
              <w:t>Improved conventional munitions</w:t>
            </w:r>
          </w:p>
          <w:p w:rsidR="00000000" w:rsidRPr="0040518A" w:rsidP="0040518A">
            <w:pPr>
              <w:pStyle w:val="BodyText"/>
            </w:pPr>
            <w:r w:rsidRPr="0040518A">
              <w:t>Incendiary</w:t>
            </w:r>
          </w:p>
          <w:p w:rsidR="00000000" w:rsidRPr="0040518A" w:rsidP="0040518A">
            <w:pPr>
              <w:pStyle w:val="BodyText"/>
            </w:pPr>
            <w:r w:rsidRPr="0040518A">
              <w:t>Marker</w:t>
            </w:r>
          </w:p>
          <w:p w:rsidR="00000000" w:rsidRPr="0040518A" w:rsidP="0040518A">
            <w:pPr>
              <w:pStyle w:val="BodyText"/>
            </w:pPr>
            <w:r w:rsidRPr="0040518A">
              <w:t xml:space="preserve">Precision guided munitions </w:t>
            </w:r>
          </w:p>
          <w:p w:rsidR="00000000" w:rsidRPr="0040518A" w:rsidP="0040518A">
            <w:pPr>
              <w:pStyle w:val="BodyText"/>
            </w:pPr>
            <w:r w:rsidRPr="0040518A">
              <w:t xml:space="preserve">Smoke </w:t>
            </w:r>
          </w:p>
          <w:p w:rsidR="00000000" w:rsidRPr="0040518A" w:rsidP="0040518A">
            <w:pPr>
              <w:pStyle w:val="BodyText"/>
            </w:pPr>
            <w:r w:rsidRPr="0040518A">
              <w:t>And may be used with fuse types:</w:t>
            </w:r>
          </w:p>
          <w:p w:rsidR="00000000" w:rsidRPr="0040518A" w:rsidP="0040518A">
            <w:pPr>
              <w:pStyle w:val="ListBullet"/>
            </w:pPr>
            <w:r w:rsidRPr="0040518A">
              <w:t>delay</w:t>
            </w:r>
          </w:p>
          <w:p w:rsidR="00000000" w:rsidRPr="0040518A" w:rsidP="0040518A">
            <w:pPr>
              <w:pStyle w:val="ListBullet"/>
            </w:pPr>
            <w:r w:rsidRPr="0040518A">
              <w:t>proximity</w:t>
            </w:r>
          </w:p>
          <w:p w:rsidR="00000000" w:rsidRPr="0040518A" w:rsidP="0040518A">
            <w:pPr>
              <w:pStyle w:val="ListBullet"/>
            </w:pPr>
            <w:r w:rsidRPr="0040518A">
              <w:t>super quick (point detonating/graze)</w:t>
            </w:r>
          </w:p>
          <w:p w:rsidR="00000000" w:rsidP="0040518A">
            <w:pPr>
              <w:pStyle w:val="ListBullet"/>
              <w:rPr>
                <w:lang w:val="en-NZ"/>
              </w:rPr>
            </w:pPr>
            <w:r w:rsidRPr="0040518A">
              <w:t>time</w:t>
            </w:r>
          </w:p>
        </w:tc>
      </w:tr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rPr>
                <w:rStyle w:val="SpecialBold"/>
              </w:rPr>
              <w:t>Minor incidents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8A" w:rsidP="0040518A">
            <w:pPr>
              <w:pStyle w:val="BodyText"/>
            </w:pPr>
            <w:r w:rsidRPr="0040518A">
              <w:t>Damage to ancillary equipment</w:t>
            </w:r>
          </w:p>
          <w:p w:rsidR="00000000" w:rsidRPr="0040518A" w:rsidP="0040518A">
            <w:pPr>
              <w:pStyle w:val="BodyText"/>
            </w:pPr>
            <w:r w:rsidRPr="0040518A">
              <w:t>Damage to firing mechanism</w:t>
            </w:r>
          </w:p>
          <w:p w:rsidR="00000000" w:rsidRPr="0040518A" w:rsidP="0040518A">
            <w:pPr>
              <w:pStyle w:val="BodyText"/>
            </w:pPr>
            <w:r w:rsidRPr="0040518A">
              <w:t>Damage to sighting equipment</w:t>
            </w:r>
          </w:p>
          <w:p w:rsidR="00000000" w:rsidRPr="0040518A" w:rsidP="0040518A">
            <w:pPr>
              <w:pStyle w:val="BodyText"/>
            </w:pPr>
            <w:r w:rsidRPr="0040518A">
              <w:t>Damage to the recoil system</w:t>
            </w:r>
          </w:p>
          <w:p w:rsidR="00000000" w:rsidRPr="0040518A" w:rsidP="0040518A">
            <w:pPr>
              <w:pStyle w:val="BodyText"/>
            </w:pPr>
            <w:r w:rsidRPr="0040518A">
              <w:t xml:space="preserve">Injury to personnel </w:t>
            </w:r>
          </w:p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t>Jammed ammunition</w:t>
            </w:r>
          </w:p>
        </w:tc>
      </w:tr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rPr>
                <w:rStyle w:val="SpecialBold"/>
              </w:rPr>
              <w:t>Major incidents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8A" w:rsidP="0040518A">
            <w:pPr>
              <w:pStyle w:val="BodyText"/>
            </w:pPr>
            <w:r w:rsidRPr="0040518A">
              <w:t>Exposure to direct or indirect attack from hostile forces</w:t>
            </w:r>
          </w:p>
          <w:p w:rsidR="00000000" w:rsidRPr="0040518A" w:rsidP="0040518A">
            <w:pPr>
              <w:pStyle w:val="BodyText"/>
            </w:pPr>
            <w:r w:rsidRPr="0040518A">
              <w:t>Loss of personnel</w:t>
            </w:r>
          </w:p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t>Unintended explosive ordnance detonation</w:t>
            </w:r>
          </w:p>
        </w:tc>
      </w:tr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rPr>
                <w:rStyle w:val="SpecialBold"/>
              </w:rPr>
              <w:t>Maintenance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8A" w:rsidP="0040518A">
            <w:pPr>
              <w:pStyle w:val="BodyText"/>
            </w:pPr>
            <w:r w:rsidRPr="0040518A">
              <w:t>Exercising recoil mechanism</w:t>
            </w:r>
          </w:p>
          <w:p w:rsidR="00000000" w:rsidRPr="0040518A" w:rsidP="0040518A">
            <w:pPr>
              <w:pStyle w:val="BodyText"/>
            </w:pPr>
            <w:r w:rsidRPr="0040518A">
              <w:t xml:space="preserve">Non technical inspection </w:t>
            </w:r>
          </w:p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t>Sight testing</w:t>
            </w:r>
          </w:p>
        </w:tc>
      </w:tr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8A" w:rsidP="0040518A">
            <w:pPr>
              <w:pStyle w:val="BodyText"/>
            </w:pPr>
          </w:p>
        </w:tc>
      </w:tr>
    </w:tbl>
    <w:p w:rsidR="00000000" w:rsidRPr="0040518A" w:rsidP="0040518A">
      <w:pPr>
        <w:pStyle w:val="BodyText"/>
      </w:pPr>
    </w:p>
    <w:p w:rsidR="00000000" w:rsidRPr="0040518A" w:rsidP="0040518A">
      <w:pPr>
        <w:pStyle w:val="AllowPageBreak"/>
      </w:pPr>
    </w:p>
    <w:p w:rsidR="00000000" w:rsidRPr="0040518A" w:rsidP="0040518A">
      <w:pPr>
        <w:pStyle w:val="Heading1"/>
      </w:pPr>
      <w:bookmarkStart w:id="12" w:name="O_119090"/>
      <w:bookmarkEnd w:id="12"/>
      <w:r w:rsidRPr="0040518A">
        <w:t>Unit Sector(s)</w:t>
      </w:r>
    </w:p>
    <w:p w:rsidR="00000000" w:rsidRPr="0040518A" w:rsidP="0040518A">
      <w:pPr>
        <w:pStyle w:val="BodyText"/>
      </w:pPr>
      <w:r w:rsidRPr="0040518A">
        <w:t>Not applicable.</w:t>
      </w:r>
    </w:p>
    <w:p w:rsidR="00000000" w:rsidRPr="0040518A" w:rsidP="0040518A">
      <w:pPr>
        <w:pStyle w:val="AllowPageBreak"/>
      </w:pPr>
    </w:p>
    <w:p w:rsidR="00000000" w:rsidRPr="0040518A" w:rsidP="0040518A">
      <w:pPr>
        <w:pStyle w:val="Heading1"/>
      </w:pPr>
      <w:bookmarkStart w:id="13" w:name="O_174806"/>
      <w:bookmarkEnd w:id="13"/>
      <w:r w:rsidRPr="0040518A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8A">
            <w:pPr>
              <w:pStyle w:val="BodyText"/>
              <w:rPr>
                <w:lang w:val="en-NZ"/>
              </w:rPr>
            </w:pPr>
            <w:r w:rsidRPr="0040518A">
              <w:rPr>
                <w:rStyle w:val="SpecialBold"/>
              </w:rPr>
              <w:t>Co-requisite Unit</w:t>
            </w:r>
            <w:r w:rsidRPr="0040518A">
              <w:t>/</w:t>
            </w:r>
            <w:r w:rsidRPr="0040518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8A" w:rsidP="0040518A">
            <w:pPr>
              <w:pStyle w:val="BodyText"/>
            </w:pPr>
            <w:r w:rsidRPr="0040518A">
              <w:t>Nil</w:t>
            </w:r>
          </w:p>
        </w:tc>
      </w:tr>
    </w:tbl>
    <w:p w:rsidR="00000000" w:rsidRPr="0040518A" w:rsidP="0040518A">
      <w:pPr>
        <w:pStyle w:val="BodyText"/>
      </w:pPr>
    </w:p>
    <w:p w:rsidR="00000000" w:rsidRPr="0040518A" w:rsidP="0040518A"/>
    <w:sectPr w:rsidSect="004051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91C50" w:rsidP="00E91C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50" w:rsidP="004051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91C50" w:rsidP="004051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91C50" w:rsidP="0040518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91C50" w:rsidP="00E91C5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50" w:rsidP="004051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PUADEFCA210B Supervise indirect fire weapons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E91C50" w:rsidP="0040518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2830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C843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1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051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1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1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1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1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1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1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1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1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1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18A"/>
  </w:style>
  <w:style w:type="character" w:customStyle="1" w:styleId="Heading1Char">
    <w:name w:val="Heading 1 Char"/>
    <w:basedOn w:val="DefaultParagraphFont"/>
    <w:link w:val="Heading1"/>
    <w:rsid w:val="004051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18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18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051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18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4051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51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518A"/>
    <w:rPr>
      <w:b/>
      <w:spacing w:val="0"/>
    </w:rPr>
  </w:style>
  <w:style w:type="paragraph" w:styleId="Header">
    <w:name w:val="header"/>
    <w:basedOn w:val="Normal"/>
    <w:link w:val="HeaderChar"/>
    <w:rsid w:val="004051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1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0518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051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0518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40518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051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1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1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1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1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18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0518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0518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051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1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1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1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1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051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1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1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51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51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1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1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518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51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18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051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1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1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1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1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18A"/>
    <w:rPr>
      <w:i/>
    </w:rPr>
  </w:style>
  <w:style w:type="paragraph" w:styleId="Caption">
    <w:name w:val="caption"/>
    <w:basedOn w:val="BodyText"/>
    <w:next w:val="Normal"/>
    <w:qFormat/>
    <w:rsid w:val="004051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1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1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18A"/>
  </w:style>
  <w:style w:type="paragraph" w:styleId="TableofFigures">
    <w:name w:val="table of figures"/>
    <w:basedOn w:val="Normal"/>
    <w:next w:val="Normal"/>
    <w:semiHidden/>
    <w:rsid w:val="004051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18A"/>
    <w:pPr>
      <w:numPr>
        <w:numId w:val="10"/>
      </w:numPr>
    </w:pPr>
  </w:style>
  <w:style w:type="character" w:customStyle="1" w:styleId="WingdingSymbols">
    <w:name w:val="Wingding Symbols"/>
    <w:rsid w:val="0040518A"/>
    <w:rPr>
      <w:rFonts w:ascii="Wingdings" w:hAnsi="Wingdings"/>
    </w:rPr>
  </w:style>
  <w:style w:type="paragraph" w:customStyle="1" w:styleId="TableHeading">
    <w:name w:val="Table Heading"/>
    <w:basedOn w:val="HeadingBase"/>
    <w:rsid w:val="004051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18A"/>
    <w:rPr>
      <w:color w:val="0033CC"/>
      <w:u w:val="none"/>
    </w:rPr>
  </w:style>
  <w:style w:type="paragraph" w:customStyle="1" w:styleId="BodyTextRight">
    <w:name w:val="Body Text Right"/>
    <w:basedOn w:val="BodyText"/>
    <w:rsid w:val="004051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1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1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1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1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18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0518A"/>
    <w:rPr>
      <w:sz w:val="32"/>
    </w:rPr>
  </w:style>
  <w:style w:type="paragraph" w:customStyle="1" w:styleId="HeadingProcedure">
    <w:name w:val="Heading Procedure"/>
    <w:basedOn w:val="HeadingBase"/>
    <w:next w:val="Normal"/>
    <w:rsid w:val="004051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18A"/>
    <w:pPr>
      <w:spacing w:before="60" w:after="60"/>
    </w:pPr>
  </w:style>
  <w:style w:type="paragraph" w:styleId="ListContinue">
    <w:name w:val="List Continue"/>
    <w:basedOn w:val="List"/>
    <w:rsid w:val="0040518A"/>
    <w:pPr>
      <w:ind w:firstLine="0"/>
    </w:pPr>
  </w:style>
  <w:style w:type="paragraph" w:customStyle="1" w:styleId="ListNote">
    <w:name w:val="List Note"/>
    <w:basedOn w:val="List"/>
    <w:rsid w:val="004051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1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1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18A"/>
    <w:rPr>
      <w:rFonts w:ascii="Courier New" w:hAnsi="Courier New"/>
    </w:rPr>
  </w:style>
  <w:style w:type="paragraph" w:customStyle="1" w:styleId="NoteBullet">
    <w:name w:val="Note Bullet"/>
    <w:basedOn w:val="Note"/>
    <w:rsid w:val="004051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1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1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1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1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51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18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0518A"/>
    <w:rPr>
      <w:b/>
      <w:smallCaps/>
    </w:rPr>
  </w:style>
  <w:style w:type="paragraph" w:customStyle="1" w:styleId="TableListNumber">
    <w:name w:val="Table List Number"/>
    <w:basedOn w:val="ListNumber"/>
    <w:rsid w:val="004051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1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18A"/>
    <w:pPr>
      <w:numPr>
        <w:numId w:val="8"/>
      </w:numPr>
    </w:pPr>
  </w:style>
  <w:style w:type="paragraph" w:customStyle="1" w:styleId="ListAlpha2">
    <w:name w:val="List Alpha 2"/>
    <w:basedOn w:val="List2"/>
    <w:rsid w:val="0040518A"/>
    <w:pPr>
      <w:numPr>
        <w:numId w:val="7"/>
      </w:numPr>
    </w:pPr>
  </w:style>
  <w:style w:type="paragraph" w:styleId="List3">
    <w:name w:val="List 3"/>
    <w:basedOn w:val="BodyText"/>
    <w:rsid w:val="004051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1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1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1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18A"/>
    <w:pPr>
      <w:numPr>
        <w:numId w:val="2"/>
      </w:numPr>
    </w:pPr>
  </w:style>
  <w:style w:type="paragraph" w:styleId="ListBullet5">
    <w:name w:val="List Bullet 5"/>
    <w:basedOn w:val="List5"/>
    <w:rsid w:val="0040518A"/>
    <w:pPr>
      <w:numPr>
        <w:numId w:val="3"/>
      </w:numPr>
    </w:pPr>
  </w:style>
  <w:style w:type="paragraph" w:styleId="ListContinue2">
    <w:name w:val="List Continue 2"/>
    <w:basedOn w:val="List2"/>
    <w:rsid w:val="0040518A"/>
    <w:pPr>
      <w:ind w:firstLine="0"/>
    </w:pPr>
  </w:style>
  <w:style w:type="paragraph" w:styleId="ListContinue3">
    <w:name w:val="List Continue 3"/>
    <w:basedOn w:val="List3"/>
    <w:rsid w:val="0040518A"/>
    <w:pPr>
      <w:ind w:left="1021" w:firstLine="0"/>
    </w:pPr>
  </w:style>
  <w:style w:type="paragraph" w:styleId="ListContinue4">
    <w:name w:val="List Continue 4"/>
    <w:basedOn w:val="List4"/>
    <w:rsid w:val="0040518A"/>
    <w:pPr>
      <w:ind w:firstLine="0"/>
    </w:pPr>
  </w:style>
  <w:style w:type="paragraph" w:styleId="ListContinue5">
    <w:name w:val="List Continue 5"/>
    <w:basedOn w:val="List5"/>
    <w:rsid w:val="0040518A"/>
    <w:pPr>
      <w:ind w:firstLine="0"/>
    </w:pPr>
  </w:style>
  <w:style w:type="paragraph" w:styleId="ListNumber3">
    <w:name w:val="List Number 3"/>
    <w:basedOn w:val="List3"/>
    <w:rsid w:val="0040518A"/>
    <w:pPr>
      <w:numPr>
        <w:numId w:val="4"/>
      </w:numPr>
    </w:pPr>
  </w:style>
  <w:style w:type="paragraph" w:styleId="ListNumber4">
    <w:name w:val="List Number 4"/>
    <w:basedOn w:val="List4"/>
    <w:rsid w:val="0040518A"/>
    <w:pPr>
      <w:numPr>
        <w:numId w:val="5"/>
      </w:numPr>
    </w:pPr>
  </w:style>
  <w:style w:type="paragraph" w:styleId="ListNumber5">
    <w:name w:val="List Number 5"/>
    <w:basedOn w:val="List5"/>
    <w:rsid w:val="0040518A"/>
    <w:pPr>
      <w:numPr>
        <w:numId w:val="6"/>
      </w:numPr>
    </w:pPr>
  </w:style>
  <w:style w:type="paragraph" w:styleId="BlockText">
    <w:name w:val="Block Text"/>
    <w:basedOn w:val="Normal"/>
    <w:rsid w:val="004051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1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18A"/>
    <w:rPr>
      <w:sz w:val="16"/>
      <w:vertAlign w:val="superscript"/>
    </w:rPr>
  </w:style>
  <w:style w:type="character" w:customStyle="1" w:styleId="Symbols">
    <w:name w:val="Symbols"/>
    <w:basedOn w:val="DefaultParagraphFont"/>
    <w:rsid w:val="0040518A"/>
    <w:rPr>
      <w:rFonts w:ascii="Symbol" w:hAnsi="Symbol"/>
    </w:rPr>
  </w:style>
  <w:style w:type="character" w:customStyle="1" w:styleId="MenuOptions">
    <w:name w:val="Menu Options"/>
    <w:basedOn w:val="DefaultParagraphFont"/>
    <w:rsid w:val="004051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18A"/>
    <w:rPr>
      <w:b/>
    </w:rPr>
  </w:style>
  <w:style w:type="character" w:customStyle="1" w:styleId="Underlined">
    <w:name w:val="Underlined"/>
    <w:basedOn w:val="DefaultParagraphFont"/>
    <w:rsid w:val="0040518A"/>
    <w:rPr>
      <w:u w:val="single"/>
    </w:rPr>
  </w:style>
  <w:style w:type="paragraph" w:customStyle="1" w:styleId="TableBodyTextRight">
    <w:name w:val="Table Body Text Right"/>
    <w:basedOn w:val="TableBodyText"/>
    <w:rsid w:val="004051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18A"/>
    <w:rPr>
      <w:sz w:val="18"/>
    </w:rPr>
  </w:style>
  <w:style w:type="paragraph" w:customStyle="1" w:styleId="BodySmallRight">
    <w:name w:val="Body Small Right"/>
    <w:basedOn w:val="BodyTextRight"/>
    <w:rsid w:val="0040518A"/>
    <w:rPr>
      <w:sz w:val="18"/>
      <w:szCs w:val="18"/>
    </w:rPr>
  </w:style>
  <w:style w:type="paragraph" w:customStyle="1" w:styleId="MarginEdition">
    <w:name w:val="Margin Edition"/>
    <w:basedOn w:val="MarginNote"/>
    <w:rsid w:val="004051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18A"/>
    <w:rPr>
      <w:sz w:val="2"/>
      <w:szCs w:val="2"/>
    </w:rPr>
  </w:style>
  <w:style w:type="character" w:customStyle="1" w:styleId="Small">
    <w:name w:val="Small"/>
    <w:basedOn w:val="DefaultParagraphFont"/>
    <w:rsid w:val="0040518A"/>
    <w:rPr>
      <w:sz w:val="16"/>
    </w:rPr>
  </w:style>
  <w:style w:type="paragraph" w:customStyle="1" w:styleId="WideTable">
    <w:name w:val="Wide Table"/>
    <w:basedOn w:val="Normal"/>
    <w:rsid w:val="004051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18A"/>
  </w:style>
  <w:style w:type="paragraph" w:styleId="Quote">
    <w:name w:val="Quote"/>
    <w:basedOn w:val="Heading1"/>
    <w:link w:val="QuoteChar"/>
    <w:qFormat/>
    <w:rsid w:val="004051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1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18A"/>
    <w:pPr>
      <w:pageBreakBefore/>
    </w:pPr>
  </w:style>
  <w:style w:type="paragraph" w:customStyle="1" w:styleId="Border">
    <w:name w:val="Border"/>
    <w:basedOn w:val="Normal"/>
    <w:qFormat/>
    <w:rsid w:val="004051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1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1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18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051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1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1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1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1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18A"/>
    <w:rPr>
      <w:u w:val="single"/>
    </w:rPr>
  </w:style>
  <w:style w:type="paragraph" w:styleId="BalloonText">
    <w:name w:val="Balloon Text"/>
    <w:basedOn w:val="Normal"/>
    <w:link w:val="BalloonTextChar"/>
    <w:rsid w:val="004051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18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0518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18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797</Words>
  <Characters>5005</Characters>
  <Application>Microsoft Office Word</Application>
  <DocSecurity>0</DocSecurity>
  <Lines>227</Lines>
  <Paragraphs>130</Paragraphs>
  <ScaleCrop>false</ScaleCrop>
  <Company>Author-it Software Corporation Ltd.</Company>
  <LinksUpToDate>false</LinksUpToDate>
  <CharactersWithSpaces>5691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PUADEFCA210B Supervise indirect fire weapons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2012-05-26T04:05:00Z</dcterms:created>
  <dcterms:modified xsi:type="dcterms:W3CDTF">2012-05-26T04:05:00Z</dcterms:modified>
</cp:coreProperties>
</file>