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C9B" w:rsidP="00AA2C9B">
      <w:pPr>
        <w:pStyle w:val="Title"/>
      </w:pPr>
      <w:r>
        <w:fldChar w:fldCharType="begin"/>
      </w:r>
      <w:r>
        <w:instrText xml:space="preserve"> TITLE   \* MERGEFORMAT </w:instrText>
      </w:r>
      <w:r>
        <w:fldChar w:fldCharType="separate"/>
      </w:r>
      <w:r>
        <w:t>PUADEFBM005C Maintain weapons and associated equipment</w:t>
      </w:r>
      <w:r>
        <w:fldChar w:fldCharType="end"/>
      </w:r>
    </w:p>
    <w:p w:rsidR="00AA2C9B" w:rsidP="00AA2C9B">
      <w:pPr>
        <w:pStyle w:val="Version"/>
        <w:sectPr w:rsidSect="00C273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734F" w:rsidP="00C2734F">
      <w:pPr>
        <w:pStyle w:val="SuperHeading"/>
      </w:pPr>
      <w:r w:rsidRPr="00C2734F">
        <w:t>PUADEFBM005C Maintain weapons and associated equipment</w:t>
      </w:r>
    </w:p>
    <w:p w:rsidR="00000000" w:rsidRPr="00C2734F" w:rsidP="00C2734F">
      <w:pPr>
        <w:pStyle w:val="SuperHeading"/>
      </w:pPr>
    </w:p>
    <w:p w:rsidR="00000000" w:rsidRPr="00C2734F" w:rsidP="00C2734F">
      <w:pPr>
        <w:pStyle w:val="Heading1"/>
      </w:pPr>
      <w:bookmarkStart w:id="1" w:name="O_118779"/>
      <w:bookmarkEnd w:id="1"/>
      <w:r w:rsidRPr="00C2734F">
        <w:t>Modification History</w:t>
      </w:r>
    </w:p>
    <w:p w:rsidR="00000000" w:rsidRPr="00C2734F" w:rsidP="00C2734F">
      <w:pPr>
        <w:pStyle w:val="BodyText"/>
      </w:pPr>
      <w:r w:rsidRPr="00C2734F">
        <w:t>Not applicable.</w:t>
      </w:r>
    </w:p>
    <w:p w:rsidR="00000000" w:rsidRPr="00C2734F" w:rsidP="00C2734F">
      <w:pPr>
        <w:pStyle w:val="AllowPageBreak"/>
      </w:pPr>
    </w:p>
    <w:p w:rsidR="00000000" w:rsidRPr="00C2734F" w:rsidP="00C2734F">
      <w:pPr>
        <w:pStyle w:val="Heading1"/>
      </w:pPr>
      <w:bookmarkStart w:id="2" w:name="O_118780"/>
      <w:bookmarkEnd w:id="2"/>
      <w:r w:rsidRPr="00C2734F">
        <w:t>Unit Descriptor</w:t>
      </w:r>
    </w:p>
    <w:tbl>
      <w:tblPr>
        <w:tblW w:w="0" w:type="auto"/>
        <w:tblLayout w:type="fixed"/>
        <w:tblCellMar>
          <w:left w:w="62" w:type="dxa"/>
          <w:right w:w="62" w:type="dxa"/>
        </w:tblCellMar>
        <w:tblLook w:val="0000"/>
      </w:tblPr>
      <w:tblGrid>
        <w:gridCol w:w="3060"/>
        <w:gridCol w:w="5580"/>
      </w:tblGrid>
      <w:tr w:rsidTr="00AA2C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2734F" w:rsidP="00C2734F">
            <w:pPr>
              <w:pStyle w:val="BodyText"/>
            </w:pPr>
            <w:r w:rsidRPr="00C2734F">
              <w:t>This unit covers the competency required to plan and conduct operational maintenan</w:t>
            </w:r>
            <w:r w:rsidRPr="00C2734F">
              <w:t>ce and to store weapons and associated equipment.</w:t>
            </w: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3" w:name="O_118781"/>
      <w:bookmarkEnd w:id="3"/>
      <w:r w:rsidRPr="00C2734F">
        <w:t>Application of the Unit</w:t>
      </w:r>
    </w:p>
    <w:tbl>
      <w:tblPr>
        <w:tblW w:w="0" w:type="auto"/>
        <w:tblLayout w:type="fixed"/>
        <w:tblCellMar>
          <w:left w:w="62" w:type="dxa"/>
          <w:right w:w="62" w:type="dxa"/>
        </w:tblCellMar>
        <w:tblLook w:val="0000"/>
      </w:tblPr>
      <w:tblGrid>
        <w:gridCol w:w="3060"/>
        <w:gridCol w:w="5580"/>
      </w:tblGrid>
      <w:tr w:rsidTr="00AA2C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2734F" w:rsidP="00C2734F">
            <w:pPr>
              <w:pStyle w:val="BodyText"/>
            </w:pPr>
            <w:r w:rsidRPr="00C2734F">
              <w:t>This competency typically applies to a Naval Defence environment and was developed for boatswains mates but is applicable to any individual in this field of work.</w:t>
            </w:r>
          </w:p>
          <w:p w:rsidR="00000000" w:rsidP="00C2734F">
            <w:pPr>
              <w:pStyle w:val="BodyText"/>
              <w:rPr>
                <w:lang w:val="en-NZ"/>
              </w:rPr>
            </w:pPr>
            <w:r w:rsidRPr="00C2734F">
              <w:t>This competency normally applies to an individual who is required to plan and conduct operati</w:t>
            </w:r>
            <w:r w:rsidRPr="00C2734F">
              <w:t>onal maintenance and to store weapons and associated equipment in a manner that maximises individual safety and the safety of others in such a way that the operational effectiveness of the unit is not impaired.</w:t>
            </w:r>
          </w:p>
        </w:tc>
      </w:tr>
      <w:tr w:rsidTr="00AA2C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2734F" w:rsidP="00C2734F">
            <w:pPr>
              <w:pStyle w:val="BodyText"/>
            </w:pP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4" w:name="O_118782"/>
      <w:bookmarkEnd w:id="4"/>
      <w:r w:rsidRPr="00C2734F">
        <w:t>Licensing/Regulatory In</w:t>
      </w:r>
      <w:r w:rsidRPr="00C2734F">
        <w:t>formation</w:t>
      </w:r>
    </w:p>
    <w:p w:rsidR="00000000" w:rsidRPr="00C2734F" w:rsidP="00C2734F">
      <w:pPr>
        <w:pStyle w:val="BodyText"/>
      </w:pPr>
      <w:r w:rsidRPr="00C2734F">
        <w:t>Not applicable.</w:t>
      </w:r>
    </w:p>
    <w:p w:rsidR="00000000" w:rsidRPr="00C2734F" w:rsidP="00C2734F">
      <w:pPr>
        <w:pStyle w:val="AllowPageBreak"/>
      </w:pPr>
    </w:p>
    <w:p w:rsidR="00000000" w:rsidRPr="00C2734F" w:rsidP="00C2734F">
      <w:pPr>
        <w:pStyle w:val="Heading1"/>
      </w:pPr>
      <w:bookmarkStart w:id="5" w:name="O_118783"/>
      <w:bookmarkEnd w:id="5"/>
      <w:r w:rsidRPr="00C2734F">
        <w:t>Pre-Requisites</w:t>
      </w:r>
    </w:p>
    <w:p w:rsidR="00000000" w:rsidRPr="00C2734F" w:rsidP="00C2734F">
      <w:pPr>
        <w:pStyle w:val="BodyText"/>
      </w:pPr>
      <w:r w:rsidRPr="00C2734F">
        <w:t>Not applicable.</w:t>
      </w:r>
    </w:p>
    <w:p w:rsidR="00000000" w:rsidRPr="00C2734F" w:rsidP="00C2734F">
      <w:pPr>
        <w:pStyle w:val="AllowPageBreak"/>
      </w:pPr>
    </w:p>
    <w:p w:rsidR="00000000" w:rsidRPr="00C2734F" w:rsidP="00C2734F">
      <w:pPr>
        <w:pStyle w:val="Heading1"/>
      </w:pPr>
      <w:bookmarkStart w:id="6" w:name="O_118784"/>
      <w:bookmarkEnd w:id="6"/>
      <w:r w:rsidRPr="00C2734F">
        <w:t>Employability Skills Information</w:t>
      </w:r>
    </w:p>
    <w:tbl>
      <w:tblPr>
        <w:tblW w:w="0" w:type="auto"/>
        <w:tblLayout w:type="fixed"/>
        <w:tblCellMar>
          <w:left w:w="62" w:type="dxa"/>
          <w:right w:w="62" w:type="dxa"/>
        </w:tblCellMar>
        <w:tblLook w:val="0000"/>
      </w:tblPr>
      <w:tblGrid>
        <w:gridCol w:w="3060"/>
        <w:gridCol w:w="5580"/>
      </w:tblGrid>
      <w:tr w:rsidTr="00AA2C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t>This unit contains employability skills.</w:t>
            </w:r>
          </w:p>
        </w:tc>
      </w:tr>
      <w:tr w:rsidTr="00AA2C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Pre-requisite Unit</w:t>
            </w:r>
            <w:r w:rsidRPr="00C2734F">
              <w:t>/</w:t>
            </w:r>
            <w:r w:rsidRPr="00C2734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2734F" w:rsidP="00C2734F">
            <w:pPr>
              <w:pStyle w:val="BodyText"/>
            </w:pPr>
            <w:r w:rsidRPr="00C2734F">
              <w:t>Nil</w:t>
            </w: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7" w:name="O_118785"/>
      <w:bookmarkEnd w:id="7"/>
      <w:r w:rsidRPr="00C2734F">
        <w:t>Elements and Performance Criteria Pre-Content</w:t>
      </w:r>
    </w:p>
    <w:tbl>
      <w:tblPr>
        <w:tblW w:w="0" w:type="auto"/>
        <w:tblLayout w:type="fixed"/>
        <w:tblCellMar>
          <w:left w:w="62" w:type="dxa"/>
          <w:right w:w="62" w:type="dxa"/>
        </w:tblCellMar>
        <w:tblLook w:val="0000"/>
      </w:tblPr>
      <w:tblGrid>
        <w:gridCol w:w="3060"/>
        <w:gridCol w:w="5580"/>
      </w:tblGrid>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Performance Criteria describe the required performance needed to demonstrate achievement of the element. Where bold italicised text is used, fur</w:t>
            </w:r>
            <w:r w:rsidRPr="00C2734F">
              <w:t>ther information is detailed in the Required Skills and Knowledge and/or the Range Statement. Assessment of performance is to be consistent with the Evidence Guide.</w:t>
            </w: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8" w:name="O_118786"/>
      <w:bookmarkEnd w:id="8"/>
      <w:r w:rsidRPr="00C2734F">
        <w:t>Elements and Performance Criteria</w:t>
      </w:r>
    </w:p>
    <w:tbl>
      <w:tblPr>
        <w:tblW w:w="0" w:type="auto"/>
        <w:tblLayout w:type="fixed"/>
        <w:tblCellMar>
          <w:left w:w="62" w:type="dxa"/>
          <w:right w:w="62" w:type="dxa"/>
        </w:tblCellMar>
        <w:tblLook w:val="0000"/>
      </w:tblPr>
      <w:tblGrid>
        <w:gridCol w:w="3060"/>
        <w:gridCol w:w="5580"/>
      </w:tblGrid>
      <w:tr w:rsidTr="00AA2C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2734F" w:rsidP="00C2734F">
            <w:pPr>
              <w:pStyle w:val="BodyText"/>
            </w:pPr>
            <w:r w:rsidRPr="00C2734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PERFORMANCE CRITERIA</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List"/>
              <w:rPr>
                <w:lang w:val="en-NZ"/>
              </w:rPr>
            </w:pPr>
            <w:r w:rsidRPr="00C2734F">
              <w:t>1.</w:t>
            </w:r>
            <w:r w:rsidRPr="00C2734F">
              <w:tab/>
            </w:r>
            <w:r w:rsidRPr="00C2734F">
              <w:rPr>
                <w:rStyle w:val="SpecialBold"/>
              </w:rPr>
              <w:t>Plan for weapons and associated equipment maintenance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List2"/>
            </w:pPr>
            <w:r w:rsidRPr="00C2734F">
              <w:t>1.1</w:t>
            </w:r>
            <w:r w:rsidRPr="00C2734F">
              <w:tab/>
            </w:r>
            <w:r w:rsidRPr="00C2734F">
              <w:rPr>
                <w:rStyle w:val="BoldandItalics"/>
              </w:rPr>
              <w:t>Maintenance task</w:t>
            </w:r>
            <w:r w:rsidRPr="00C2734F">
              <w:t xml:space="preserve"> requirements are received and confirmed with supervisor</w:t>
            </w:r>
          </w:p>
          <w:p w:rsidR="00000000" w:rsidRPr="00C2734F" w:rsidP="00C2734F">
            <w:pPr>
              <w:pStyle w:val="List2"/>
            </w:pPr>
            <w:r w:rsidRPr="00C2734F">
              <w:t>1.2</w:t>
            </w:r>
            <w:r w:rsidRPr="00C2734F">
              <w:tab/>
            </w:r>
            <w:r w:rsidRPr="00C2734F">
              <w:t>Occupational health and safety (OH&amp;S) requirements and recognised safety precautions are applied throughout the operation in accordance with standard procedures</w:t>
            </w:r>
          </w:p>
          <w:p w:rsidR="00000000" w:rsidRPr="00C2734F" w:rsidP="00C2734F">
            <w:pPr>
              <w:pStyle w:val="List2"/>
            </w:pPr>
            <w:r w:rsidRPr="00C2734F">
              <w:t>1.3</w:t>
            </w:r>
            <w:r w:rsidRPr="00C2734F">
              <w:tab/>
              <w:t>Appropriate personal protective equipment is selected and worn in accordance with OH&amp;S requ</w:t>
            </w:r>
            <w:r w:rsidRPr="00C2734F">
              <w:t>irements</w:t>
            </w:r>
          </w:p>
          <w:p w:rsidR="00000000" w:rsidRPr="00C2734F" w:rsidP="00C2734F">
            <w:pPr>
              <w:pStyle w:val="List2"/>
            </w:pPr>
            <w:r w:rsidRPr="00C2734F">
              <w:t>1.4</w:t>
            </w:r>
            <w:r w:rsidRPr="00C2734F">
              <w:tab/>
              <w:t>Maintenance manual and plan maintenance schedule are identified and obtained</w:t>
            </w:r>
          </w:p>
          <w:p w:rsidR="00000000" w:rsidP="00C2734F">
            <w:pPr>
              <w:pStyle w:val="List2"/>
              <w:rPr>
                <w:lang w:val="en-NZ"/>
              </w:rPr>
            </w:pPr>
            <w:r w:rsidRPr="00C2734F">
              <w:t>1.5</w:t>
            </w:r>
            <w:r w:rsidRPr="00C2734F">
              <w:tab/>
            </w:r>
            <w:r w:rsidRPr="00C2734F">
              <w:rPr>
                <w:rStyle w:val="BoldandItalics"/>
              </w:rPr>
              <w:t>Maintenance procedures</w:t>
            </w:r>
            <w:r w:rsidRPr="00C2734F">
              <w:t xml:space="preserve"> are interpreted and followed</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734F">
            <w:pPr>
              <w:pStyle w:val="BodyText"/>
              <w:rPr>
                <w:lang w:val="en-NZ"/>
              </w:rPr>
            </w:pP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List"/>
              <w:rPr>
                <w:lang w:val="en-NZ"/>
              </w:rPr>
            </w:pPr>
            <w:r w:rsidRPr="00C2734F">
              <w:t>2.</w:t>
            </w:r>
            <w:r w:rsidRPr="00C2734F">
              <w:tab/>
            </w:r>
            <w:r w:rsidRPr="00C2734F">
              <w:rPr>
                <w:rStyle w:val="SpecialBold"/>
              </w:rPr>
              <w:t>Assess weapons and associated equipment serviceability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List2"/>
            </w:pPr>
            <w:r w:rsidRPr="00C2734F">
              <w:t>2.1</w:t>
            </w:r>
            <w:r w:rsidRPr="00C2734F">
              <w:tab/>
            </w:r>
            <w:r w:rsidRPr="00C2734F">
              <w:rPr>
                <w:rStyle w:val="BoldandItalics"/>
              </w:rPr>
              <w:t>Weapons and associated equipment</w:t>
            </w:r>
            <w:r w:rsidRPr="00C2734F">
              <w:t xml:space="preserve"> are checked</w:t>
            </w:r>
            <w:r w:rsidRPr="00C2734F">
              <w:t xml:space="preserve"> safe in accordance with applicable operational procedures</w:t>
            </w:r>
          </w:p>
          <w:p w:rsidR="00000000" w:rsidRPr="00C2734F" w:rsidP="00C2734F">
            <w:pPr>
              <w:pStyle w:val="List2"/>
            </w:pPr>
            <w:r w:rsidRPr="00C2734F">
              <w:t>2.2</w:t>
            </w:r>
            <w:r w:rsidRPr="00C2734F">
              <w:tab/>
              <w:t>Weapons and associated equipment are disassembled in accordance with applicable maintenance procedures</w:t>
            </w:r>
          </w:p>
          <w:p w:rsidR="00000000" w:rsidRPr="00C2734F" w:rsidP="00C2734F">
            <w:pPr>
              <w:pStyle w:val="List2"/>
            </w:pPr>
            <w:r w:rsidRPr="00C2734F">
              <w:t>2.3</w:t>
            </w:r>
            <w:r w:rsidRPr="00C2734F">
              <w:tab/>
            </w:r>
            <w:r w:rsidRPr="00C2734F">
              <w:rPr>
                <w:rStyle w:val="BoldandItalics"/>
              </w:rPr>
              <w:t>Serviceability</w:t>
            </w:r>
            <w:r w:rsidRPr="00C2734F">
              <w:t xml:space="preserve"> of weapons and associated equipment is assessed in accordance with appl</w:t>
            </w:r>
            <w:r w:rsidRPr="00C2734F">
              <w:t>icable maintenance manual and directives</w:t>
            </w:r>
          </w:p>
          <w:p w:rsidR="00000000" w:rsidRPr="00C2734F" w:rsidP="00C2734F">
            <w:pPr>
              <w:pStyle w:val="List2"/>
            </w:pPr>
            <w:r w:rsidRPr="00C2734F">
              <w:t>2.4</w:t>
            </w:r>
            <w:r w:rsidRPr="00C2734F">
              <w:tab/>
            </w:r>
            <w:r w:rsidRPr="00C2734F">
              <w:rPr>
                <w:rStyle w:val="BoldandItalics"/>
              </w:rPr>
              <w:t>Defects</w:t>
            </w:r>
            <w:r w:rsidRPr="00C2734F">
              <w:t xml:space="preserve"> are identified in accordance with applicable maintenance manual and directives</w:t>
            </w:r>
          </w:p>
          <w:p w:rsidR="00000000" w:rsidRPr="00C2734F" w:rsidP="00C2734F">
            <w:pPr>
              <w:pStyle w:val="List2"/>
            </w:pPr>
            <w:r w:rsidRPr="00C2734F">
              <w:t>2.5</w:t>
            </w:r>
            <w:r w:rsidRPr="00C2734F">
              <w:tab/>
              <w:t xml:space="preserve">Weapons and associated equipment assessed unserviceable beyond operational repair facilities are prepared for return in </w:t>
            </w:r>
            <w:r w:rsidRPr="00C2734F">
              <w:t xml:space="preserve">accordance with the applicable maintenance manual and directives </w:t>
            </w:r>
          </w:p>
          <w:p w:rsidR="00000000" w:rsidRPr="00C2734F" w:rsidP="00C2734F">
            <w:pPr>
              <w:pStyle w:val="List2"/>
            </w:pPr>
            <w:r w:rsidRPr="00C2734F">
              <w:t>2.6</w:t>
            </w:r>
            <w:r w:rsidRPr="00C2734F">
              <w:tab/>
              <w:t>Applicable test equipment and tools are selected and checked for serviceability</w:t>
            </w:r>
          </w:p>
          <w:p w:rsidR="00000000" w:rsidP="00C2734F">
            <w:pPr>
              <w:pStyle w:val="List2"/>
              <w:rPr>
                <w:lang w:val="en-NZ"/>
              </w:rPr>
            </w:pPr>
            <w:r w:rsidRPr="00C2734F">
              <w:t>2.7</w:t>
            </w:r>
            <w:r w:rsidRPr="00C2734F">
              <w:tab/>
              <w:t>Weapons and associated equipment are secured in accordance with applicable legal and organisational re</w:t>
            </w:r>
            <w:r w:rsidRPr="00C2734F">
              <w:t>quirements</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734F">
            <w:pPr>
              <w:pStyle w:val="BodyText"/>
              <w:rPr>
                <w:lang w:val="en-NZ"/>
              </w:rPr>
            </w:pP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List"/>
              <w:rPr>
                <w:lang w:val="en-NZ"/>
              </w:rPr>
            </w:pPr>
            <w:r w:rsidRPr="00C2734F">
              <w:t>3.</w:t>
            </w:r>
            <w:r w:rsidRPr="00C2734F">
              <w:tab/>
            </w:r>
            <w:r w:rsidRPr="00C2734F">
              <w:rPr>
                <w:rStyle w:val="SpecialBold"/>
              </w:rPr>
              <w:t>Record maintenance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List2"/>
            </w:pPr>
            <w:r w:rsidRPr="00C2734F">
              <w:t>3.1</w:t>
            </w:r>
            <w:r w:rsidRPr="00C2734F">
              <w:tab/>
              <w:t>Defect reports are raised and forwarded to the appropriate authority in accordance with organisational requirements</w:t>
            </w:r>
          </w:p>
          <w:p w:rsidR="00000000" w:rsidP="00C2734F">
            <w:pPr>
              <w:pStyle w:val="List2"/>
              <w:rPr>
                <w:lang w:val="en-NZ"/>
              </w:rPr>
            </w:pPr>
            <w:r w:rsidRPr="00C2734F">
              <w:t>3.2</w:t>
            </w:r>
            <w:r w:rsidRPr="00C2734F">
              <w:tab/>
            </w:r>
            <w:r w:rsidRPr="00C2734F">
              <w:t>Maintenance is recorded using relevant documentation in accordance with organisational requirements</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9" w:name="O_118787"/>
      <w:bookmarkEnd w:id="9"/>
      <w:r w:rsidRPr="00C2734F">
        <w:t>Required Skills and Knowledge</w:t>
      </w:r>
    </w:p>
    <w:tbl>
      <w:tblPr>
        <w:tblW w:w="0" w:type="auto"/>
        <w:tblLayout w:type="fixed"/>
        <w:tblCellMar>
          <w:left w:w="62" w:type="dxa"/>
          <w:right w:w="62" w:type="dxa"/>
        </w:tblCellMar>
        <w:tblLook w:val="0000"/>
      </w:tblPr>
      <w:tblGrid>
        <w:gridCol w:w="8640"/>
      </w:tblGrid>
      <w:tr w:rsidTr="00AA2C9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REQUIRED SKILLS AND KNOWLEDGE</w:t>
            </w:r>
          </w:p>
        </w:tc>
      </w:tr>
      <w:tr w:rsidTr="00AA2C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t>This describes the essential skills and knowledge and their level, required for this unit.</w:t>
            </w:r>
          </w:p>
        </w:tc>
      </w:tr>
      <w:tr w:rsidTr="00AA2C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Required Skills</w:t>
            </w:r>
          </w:p>
        </w:tc>
      </w:tr>
      <w:tr w:rsidTr="00AA2C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734F" w:rsidP="00C2734F">
            <w:pPr>
              <w:pStyle w:val="ListBullet"/>
            </w:pPr>
            <w:r w:rsidRPr="00C2734F">
              <w:t xml:space="preserve">follow instructions and report information verbally and in writing </w:t>
            </w:r>
          </w:p>
          <w:p w:rsidR="00000000" w:rsidRPr="00C2734F" w:rsidP="00C2734F">
            <w:pPr>
              <w:pStyle w:val="ListBullet"/>
            </w:pPr>
            <w:r w:rsidRPr="00C2734F">
              <w:t>interpret maintenance system, publications and documentation</w:t>
            </w:r>
          </w:p>
          <w:p w:rsidR="00000000" w:rsidRPr="00C2734F" w:rsidP="00C2734F">
            <w:pPr>
              <w:pStyle w:val="ListBullet"/>
            </w:pPr>
            <w:r w:rsidRPr="00C2734F">
              <w:t>promptly and appr</w:t>
            </w:r>
            <w:r w:rsidRPr="00C2734F">
              <w:t>opriately respond to emergencies</w:t>
            </w:r>
          </w:p>
          <w:p w:rsidR="00000000" w:rsidRPr="00C2734F" w:rsidP="00C2734F">
            <w:pPr>
              <w:pStyle w:val="ListBullet"/>
            </w:pPr>
            <w:r w:rsidRPr="00C2734F">
              <w:t>use correct test and maintenance equipment</w:t>
            </w:r>
          </w:p>
          <w:p w:rsidR="00000000" w:rsidRPr="00C2734F" w:rsidP="00C2734F">
            <w:pPr>
              <w:pStyle w:val="ListBullet"/>
            </w:pPr>
            <w:r w:rsidRPr="00C2734F">
              <w:t>use a variety of verbal and non-verbal communication techniques</w:t>
            </w:r>
          </w:p>
          <w:p w:rsidR="00000000" w:rsidRPr="00C2734F" w:rsidP="00C2734F">
            <w:pPr>
              <w:pStyle w:val="ListBullet"/>
            </w:pPr>
            <w:r w:rsidRPr="00C2734F">
              <w:t>use active listening skills in communication with colleagues and personnel</w:t>
            </w:r>
          </w:p>
          <w:p w:rsidR="00000000" w:rsidP="00C2734F">
            <w:pPr>
              <w:pStyle w:val="ListBullet"/>
              <w:rPr>
                <w:lang w:val="en-NZ"/>
              </w:rPr>
            </w:pPr>
            <w:r w:rsidRPr="00C2734F">
              <w:t>use appropriate cleaning and preservation chemicals</w:t>
            </w:r>
          </w:p>
        </w:tc>
      </w:tr>
      <w:tr w:rsidTr="00AA2C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Required Knowledge</w:t>
            </w:r>
          </w:p>
        </w:tc>
      </w:tr>
      <w:tr w:rsidTr="00AA2C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734F" w:rsidP="00C2734F">
            <w:pPr>
              <w:pStyle w:val="ListBullet"/>
            </w:pPr>
            <w:r w:rsidRPr="00C2734F">
              <w:t>appropriate actions to prevent injury to self and others</w:t>
            </w:r>
          </w:p>
          <w:p w:rsidR="00000000" w:rsidRPr="00C2734F" w:rsidP="00C2734F">
            <w:pPr>
              <w:pStyle w:val="ListBullet"/>
            </w:pPr>
            <w:r w:rsidRPr="00C2734F">
              <w:t>legal and Defence weapon stowage requirements</w:t>
            </w:r>
          </w:p>
          <w:p w:rsidR="00000000" w:rsidRPr="00C2734F" w:rsidP="00C2734F">
            <w:pPr>
              <w:pStyle w:val="ListBullet"/>
            </w:pPr>
            <w:r w:rsidRPr="00C2734F">
              <w:t>maintenance system, publications and documentation</w:t>
            </w:r>
          </w:p>
          <w:p w:rsidR="00000000" w:rsidRPr="00C2734F" w:rsidP="00C2734F">
            <w:pPr>
              <w:pStyle w:val="ListBullet"/>
            </w:pPr>
            <w:r w:rsidRPr="00C2734F">
              <w:t xml:space="preserve">OH&amp;S procedures specific to </w:t>
            </w:r>
            <w:r w:rsidRPr="00C2734F">
              <w:t xml:space="preserve">weapons </w:t>
            </w:r>
          </w:p>
          <w:p w:rsidR="00000000" w:rsidRPr="00C2734F" w:rsidP="00C2734F">
            <w:pPr>
              <w:pStyle w:val="ListBullet"/>
            </w:pPr>
            <w:r w:rsidRPr="00C2734F">
              <w:t xml:space="preserve">range of equipment used in weapons and associated equipment maintenance </w:t>
            </w:r>
          </w:p>
          <w:p w:rsidR="00000000" w:rsidRPr="00C2734F" w:rsidP="00C2734F">
            <w:pPr>
              <w:pStyle w:val="ListBullet"/>
            </w:pPr>
            <w:r w:rsidRPr="00C2734F">
              <w:t>team work</w:t>
            </w:r>
          </w:p>
          <w:p w:rsidR="00000000" w:rsidP="00C2734F">
            <w:pPr>
              <w:pStyle w:val="ListBullet"/>
              <w:rPr>
                <w:lang w:val="en-NZ"/>
              </w:rPr>
            </w:pPr>
            <w:r w:rsidRPr="00C2734F">
              <w:t>weapon terminology</w:t>
            </w:r>
          </w:p>
        </w:tc>
      </w:tr>
      <w:tr w:rsidTr="00AA2C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734F" w:rsidP="00C2734F">
            <w:pPr>
              <w:pStyle w:val="BodyText"/>
            </w:pP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10" w:name="O_118788"/>
      <w:bookmarkEnd w:id="10"/>
      <w:r w:rsidRPr="00C2734F">
        <w:t>Evidence Guide</w:t>
      </w:r>
    </w:p>
    <w:tbl>
      <w:tblPr>
        <w:tblW w:w="0" w:type="auto"/>
        <w:tblLayout w:type="fixed"/>
        <w:tblCellMar>
          <w:left w:w="62" w:type="dxa"/>
          <w:right w:w="62" w:type="dxa"/>
        </w:tblCellMar>
        <w:tblLook w:val="0000"/>
      </w:tblPr>
      <w:tblGrid>
        <w:gridCol w:w="3060"/>
        <w:gridCol w:w="5580"/>
      </w:tblGrid>
      <w:tr w:rsidTr="00AA2C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2734F">
            <w:pPr>
              <w:pStyle w:val="BodyText"/>
              <w:rPr>
                <w:lang w:val="en-NZ"/>
              </w:rPr>
            </w:pPr>
          </w:p>
        </w:tc>
      </w:tr>
      <w:tr w:rsidTr="00AA2C9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t>The evidence guide provides advice on assessment and must be read in conjunction with the Performance Criteria, Required Skills and Knowledge, the Range Statement and the Assessment Guidelines for this Training Package.</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rPr>
                <w:rStyle w:val="SpecialBold"/>
              </w:rPr>
              <w:t>Critical aspects for assess</w:t>
            </w:r>
            <w:r w:rsidRPr="00C2734F">
              <w:rPr>
                <w:rStyle w:val="SpecialBold"/>
              </w:rPr>
              <w:t>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Assessment must confirm the ability to:</w:t>
            </w:r>
          </w:p>
          <w:p w:rsidR="00000000" w:rsidRPr="00C2734F" w:rsidP="00C2734F">
            <w:pPr>
              <w:pStyle w:val="ListBullet"/>
            </w:pPr>
            <w:r w:rsidRPr="00C2734F">
              <w:t>maximise individual safety and the safety of others in such a way that the operational effectiveness of the unit is not impaired.</w:t>
            </w:r>
          </w:p>
          <w:p w:rsidR="00000000" w:rsidRPr="00C2734F" w:rsidP="00C2734F">
            <w:pPr>
              <w:pStyle w:val="BodyText"/>
            </w:pPr>
            <w:r w:rsidRPr="00C2734F">
              <w:rPr>
                <w:rStyle w:val="SpecialBold"/>
              </w:rPr>
              <w:t>Consistency in perf</w:t>
            </w:r>
            <w:r w:rsidRPr="00C2734F">
              <w:rPr>
                <w:rStyle w:val="SpecialBold"/>
              </w:rPr>
              <w:t>ormance</w:t>
            </w:r>
          </w:p>
          <w:p w:rsidR="00000000" w:rsidP="00C2734F">
            <w:pPr>
              <w:pStyle w:val="BodyText"/>
              <w:rPr>
                <w:lang w:val="en-NZ"/>
              </w:rPr>
            </w:pPr>
            <w:r w:rsidRPr="00C2734F">
              <w:t>Competency should be demonstrated over time and across a range of simulated or actual workplace situations.</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734F">
            <w:pPr>
              <w:pStyle w:val="BodyText"/>
              <w:rPr>
                <w:lang w:val="en-NZ"/>
              </w:rPr>
            </w:pP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2734F" w:rsidP="00C2734F">
            <w:pPr>
              <w:pStyle w:val="BodyText"/>
            </w:pPr>
            <w:r w:rsidRPr="00C2734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rPr>
                <w:rStyle w:val="SpecialBold"/>
              </w:rPr>
              <w:t>Context of assessment</w:t>
            </w:r>
          </w:p>
          <w:p w:rsidR="00000000" w:rsidRPr="00C2734F" w:rsidP="00C2734F">
            <w:pPr>
              <w:pStyle w:val="BodyText"/>
            </w:pPr>
            <w:r w:rsidRPr="00C2734F">
              <w:t xml:space="preserve">Competency should </w:t>
            </w:r>
            <w:r w:rsidRPr="00C2734F">
              <w:t>be assessed in an actual workplace or in a simulated environment.</w:t>
            </w:r>
          </w:p>
          <w:p w:rsidR="00000000" w:rsidRPr="00C2734F" w:rsidP="00C2734F">
            <w:pPr>
              <w:pStyle w:val="BodyText"/>
            </w:pPr>
            <w:r w:rsidRPr="00C2734F">
              <w:rPr>
                <w:rStyle w:val="SpecialBold"/>
              </w:rPr>
              <w:t>Specific resources for assessment</w:t>
            </w:r>
          </w:p>
          <w:p w:rsidR="00000000" w:rsidRPr="00C2734F" w:rsidP="00C2734F">
            <w:pPr>
              <w:pStyle w:val="BodyText"/>
            </w:pPr>
            <w:r w:rsidRPr="00C2734F">
              <w:t>Access is required to:</w:t>
            </w:r>
          </w:p>
          <w:p w:rsidR="00000000" w:rsidRPr="00C2734F" w:rsidP="00C2734F">
            <w:pPr>
              <w:pStyle w:val="ListBullet"/>
            </w:pPr>
            <w:r w:rsidRPr="00C2734F">
              <w:t>suitable maintenance facility</w:t>
            </w:r>
          </w:p>
          <w:p w:rsidR="00000000" w:rsidP="00C2734F">
            <w:pPr>
              <w:pStyle w:val="ListBullet"/>
              <w:rPr>
                <w:lang w:val="en-NZ"/>
              </w:rPr>
            </w:pPr>
            <w:r w:rsidRPr="00C2734F">
              <w:t>weapons and equipment identified in the Range Statement.</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734F">
            <w:pPr>
              <w:pStyle w:val="BodyText"/>
              <w:rPr>
                <w:lang w:val="en-NZ"/>
              </w:rPr>
            </w:pP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In a public safety environment assessment is usually conducted via direct observation in a training environment or in the workplace via subject matter supervision and/or mentoring, which is typically recorded in a competency workbook.</w:t>
            </w:r>
          </w:p>
          <w:p w:rsidR="00000000" w:rsidRPr="00C2734F" w:rsidP="00C2734F">
            <w:pPr>
              <w:pStyle w:val="BodyText"/>
            </w:pPr>
            <w:r w:rsidRPr="00C2734F">
              <w:t>Assessment is complet</w:t>
            </w:r>
            <w:r w:rsidRPr="00C2734F">
              <w:t>ed using appropriately qualified assessors who select the most appropriate method of assessment.</w:t>
            </w:r>
          </w:p>
          <w:p w:rsidR="00000000" w:rsidRPr="00C2734F" w:rsidP="00C2734F">
            <w:pPr>
              <w:pStyle w:val="BodyText"/>
            </w:pPr>
            <w:r w:rsidRPr="00C2734F">
              <w:t>Assessment may occur in an operational environment or in an industry-approved simulated work environment. Forms of assessment that are typically used include:</w:t>
            </w:r>
          </w:p>
          <w:p w:rsidR="00000000" w:rsidRPr="00C2734F" w:rsidP="00C2734F">
            <w:pPr>
              <w:pStyle w:val="ListBullet"/>
            </w:pPr>
            <w:r w:rsidRPr="00C2734F">
              <w:t>direct observation</w:t>
            </w:r>
          </w:p>
          <w:p w:rsidR="00000000" w:rsidRPr="00C2734F" w:rsidP="00C2734F">
            <w:pPr>
              <w:pStyle w:val="ListBullet"/>
            </w:pPr>
            <w:r w:rsidRPr="00C2734F">
              <w:t>interviewing the candidate</w:t>
            </w:r>
          </w:p>
          <w:p w:rsidR="00000000" w:rsidRPr="00C2734F" w:rsidP="00C2734F">
            <w:pPr>
              <w:pStyle w:val="ListBullet"/>
            </w:pPr>
            <w:r w:rsidRPr="00C2734F">
              <w:t>journals and workplace documentation</w:t>
            </w:r>
          </w:p>
          <w:p w:rsidR="00000000" w:rsidRPr="00C2734F" w:rsidP="00C2734F">
            <w:pPr>
              <w:pStyle w:val="ListBullet"/>
            </w:pPr>
            <w:r w:rsidRPr="00C2734F">
              <w:t>third party reports from supervisors</w:t>
            </w:r>
          </w:p>
          <w:p w:rsidR="00000000" w:rsidRPr="00C2734F" w:rsidP="00C2734F">
            <w:pPr>
              <w:pStyle w:val="ListBullet"/>
            </w:pPr>
            <w:r w:rsidRPr="00C2734F">
              <w:t>written or oral questions.</w:t>
            </w: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11" w:name="O_118789"/>
      <w:bookmarkEnd w:id="11"/>
      <w:r w:rsidRPr="00C2734F">
        <w:t>Range Statement</w:t>
      </w:r>
    </w:p>
    <w:tbl>
      <w:tblPr>
        <w:tblW w:w="0" w:type="auto"/>
        <w:tblLayout w:type="fixed"/>
        <w:tblCellMar>
          <w:left w:w="62" w:type="dxa"/>
          <w:right w:w="62" w:type="dxa"/>
        </w:tblCellMar>
        <w:tblLook w:val="0000"/>
      </w:tblPr>
      <w:tblGrid>
        <w:gridCol w:w="3060"/>
        <w:gridCol w:w="5580"/>
      </w:tblGrid>
      <w:tr w:rsidTr="00AA2C9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rPr>
                <w:rStyle w:val="SpecialBold"/>
              </w:rPr>
              <w:t>RANGE STATEMENT</w:t>
            </w:r>
          </w:p>
        </w:tc>
      </w:tr>
      <w:tr w:rsidTr="00AA2C9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2734F">
            <w:pPr>
              <w:pStyle w:val="BodyText"/>
              <w:rPr>
                <w:lang w:val="en-NZ"/>
              </w:rPr>
            </w:pPr>
            <w:r w:rsidRPr="00C2734F">
              <w:t xml:space="preserve">The Range Statement relates to the Unit of Competency as a whole. It allows for different work environments and situations that may affect performance. </w:t>
            </w:r>
            <w:r w:rsidRPr="00C2734F">
              <w:rPr>
                <w:rStyle w:val="BoldandItalics"/>
              </w:rPr>
              <w:t>Bold italicised</w:t>
            </w:r>
            <w:r w:rsidRPr="00C2734F">
              <w:t xml:space="preserve"> wording in the Performance Criteria is detailed below.</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rPr>
                <w:rStyle w:val="SpecialBold"/>
              </w:rPr>
              <w:t>Maintenance tasks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Checking for wear and damage</w:t>
            </w:r>
          </w:p>
          <w:p w:rsidR="00000000" w:rsidRPr="00C2734F" w:rsidP="00C2734F">
            <w:pPr>
              <w:pStyle w:val="BodyText"/>
            </w:pPr>
            <w:r w:rsidRPr="00C2734F">
              <w:t>Checking weapon arcs</w:t>
            </w:r>
          </w:p>
          <w:p w:rsidR="00000000" w:rsidRPr="00C2734F" w:rsidP="00C2734F">
            <w:pPr>
              <w:pStyle w:val="BodyText"/>
            </w:pPr>
            <w:r w:rsidRPr="00C2734F">
              <w:t>Cleaning</w:t>
            </w:r>
          </w:p>
          <w:p w:rsidR="00000000" w:rsidRPr="00C2734F" w:rsidP="00C2734F">
            <w:pPr>
              <w:pStyle w:val="BodyText"/>
            </w:pPr>
            <w:r w:rsidRPr="00C2734F">
              <w:t>Function tests</w:t>
            </w:r>
          </w:p>
          <w:p w:rsidR="00000000" w:rsidP="00C2734F">
            <w:pPr>
              <w:pStyle w:val="BodyText"/>
              <w:rPr>
                <w:lang w:val="en-NZ"/>
              </w:rPr>
            </w:pPr>
            <w:r w:rsidRPr="00C2734F">
              <w:t>Periodic maintenance</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rPr>
                <w:rStyle w:val="SpecialBold"/>
              </w:rPr>
              <w:t>Maintenance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Defence instructions</w:t>
            </w:r>
          </w:p>
          <w:p w:rsidR="00000000" w:rsidP="00C2734F">
            <w:pPr>
              <w:pStyle w:val="BodyText"/>
              <w:rPr>
                <w:lang w:val="en-NZ"/>
              </w:rPr>
            </w:pPr>
            <w:r w:rsidRPr="00C2734F">
              <w:t>Manufacturers' instructions</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rPr>
                <w:rStyle w:val="SpecialBold"/>
              </w:rPr>
              <w:t>Weapons and associated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Automatics</w:t>
            </w:r>
          </w:p>
          <w:p w:rsidR="00000000" w:rsidRPr="00C2734F" w:rsidP="00C2734F">
            <w:pPr>
              <w:pStyle w:val="BodyText"/>
            </w:pPr>
            <w:r w:rsidRPr="00C2734F">
              <w:t>Explosive power too</w:t>
            </w:r>
            <w:r w:rsidRPr="00C2734F">
              <w:t>ls</w:t>
            </w:r>
          </w:p>
          <w:p w:rsidR="00000000" w:rsidRPr="00C2734F" w:rsidP="00C2734F">
            <w:pPr>
              <w:pStyle w:val="BodyText"/>
            </w:pPr>
            <w:r w:rsidRPr="00C2734F">
              <w:t>Hand restraints</w:t>
            </w:r>
          </w:p>
          <w:p w:rsidR="00000000" w:rsidRPr="00C2734F" w:rsidP="00C2734F">
            <w:pPr>
              <w:pStyle w:val="BodyText"/>
            </w:pPr>
            <w:r w:rsidRPr="00C2734F">
              <w:t>Line throwing devices</w:t>
            </w:r>
          </w:p>
          <w:p w:rsidR="00000000" w:rsidRPr="00C2734F" w:rsidP="00C2734F">
            <w:pPr>
              <w:pStyle w:val="BodyText"/>
            </w:pPr>
            <w:r w:rsidRPr="00C2734F">
              <w:t>Night fighting equipment</w:t>
            </w:r>
          </w:p>
          <w:p w:rsidR="00000000" w:rsidRPr="00C2734F" w:rsidP="00C2734F">
            <w:pPr>
              <w:pStyle w:val="BodyText"/>
            </w:pPr>
            <w:r w:rsidRPr="00C2734F">
              <w:t>Pistols</w:t>
            </w:r>
          </w:p>
          <w:p w:rsidR="00000000" w:rsidRPr="00C2734F" w:rsidP="00C2734F">
            <w:pPr>
              <w:pStyle w:val="BodyText"/>
            </w:pPr>
            <w:r w:rsidRPr="00C2734F">
              <w:t xml:space="preserve">Semi automatics </w:t>
            </w:r>
          </w:p>
          <w:p w:rsidR="00000000" w:rsidRPr="00C2734F" w:rsidP="00C2734F">
            <w:pPr>
              <w:pStyle w:val="BodyText"/>
            </w:pPr>
            <w:r w:rsidRPr="00C2734F">
              <w:t>Shot guns</w:t>
            </w:r>
          </w:p>
          <w:p w:rsidR="00000000" w:rsidP="00C2734F">
            <w:pPr>
              <w:pStyle w:val="BodyText"/>
              <w:rPr>
                <w:lang w:val="en-NZ"/>
              </w:rPr>
            </w:pPr>
            <w:r w:rsidRPr="00C2734F">
              <w:t>Tactical batons</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rPr>
                <w:rStyle w:val="SpecialBold"/>
              </w:rPr>
              <w:t>Serviceability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Checking for wear and damage</w:t>
            </w:r>
          </w:p>
          <w:p w:rsidR="00000000" w:rsidRPr="00C2734F" w:rsidP="00C2734F">
            <w:pPr>
              <w:pStyle w:val="BodyText"/>
            </w:pPr>
            <w:r w:rsidRPr="00C2734F">
              <w:t>Checking tolerances</w:t>
            </w:r>
          </w:p>
          <w:p w:rsidR="00000000" w:rsidRPr="00C2734F" w:rsidP="00C2734F">
            <w:pPr>
              <w:pStyle w:val="BodyText"/>
            </w:pPr>
            <w:r w:rsidRPr="00C2734F">
              <w:t>Checking weapon arcs</w:t>
            </w:r>
          </w:p>
          <w:p w:rsidR="00000000" w:rsidP="00C2734F">
            <w:pPr>
              <w:pStyle w:val="BodyText"/>
              <w:rPr>
                <w:lang w:val="en-NZ"/>
              </w:rPr>
            </w:pPr>
            <w:r w:rsidRPr="00C2734F">
              <w:t>Function tests</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734F">
            <w:pPr>
              <w:pStyle w:val="BodyText"/>
              <w:rPr>
                <w:lang w:val="en-NZ"/>
              </w:rPr>
            </w:pPr>
            <w:r w:rsidRPr="00C2734F">
              <w:rPr>
                <w:rStyle w:val="SpecialBold"/>
              </w:rPr>
              <w:t>Defects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r w:rsidRPr="00C2734F">
              <w:t>Barrel wear</w:t>
            </w:r>
          </w:p>
          <w:p w:rsidR="00000000" w:rsidRPr="00C2734F" w:rsidP="00C2734F">
            <w:pPr>
              <w:pStyle w:val="BodyText"/>
            </w:pPr>
            <w:r w:rsidRPr="00C2734F">
              <w:t>Corrosion</w:t>
            </w:r>
          </w:p>
          <w:p w:rsidR="00000000" w:rsidRPr="00C2734F" w:rsidP="00C2734F">
            <w:pPr>
              <w:pStyle w:val="BodyText"/>
            </w:pPr>
            <w:r w:rsidRPr="00C2734F">
              <w:t>Cracks</w:t>
            </w:r>
          </w:p>
          <w:p w:rsidR="00000000" w:rsidRPr="00C2734F" w:rsidP="00C2734F">
            <w:pPr>
              <w:pStyle w:val="BodyText"/>
            </w:pPr>
            <w:r w:rsidRPr="00C2734F">
              <w:t>Excessive carbon deposits</w:t>
            </w:r>
          </w:p>
          <w:p w:rsidR="00000000" w:rsidRPr="00C2734F" w:rsidP="00C2734F">
            <w:pPr>
              <w:pStyle w:val="BodyText"/>
            </w:pPr>
            <w:r w:rsidRPr="00C2734F">
              <w:t>Excessive wear</w:t>
            </w:r>
          </w:p>
          <w:p w:rsidR="00000000" w:rsidRPr="00C2734F" w:rsidP="00C2734F">
            <w:pPr>
              <w:pStyle w:val="BodyText"/>
            </w:pPr>
            <w:r w:rsidRPr="00C2734F">
              <w:t>Out of alignment</w:t>
            </w:r>
          </w:p>
          <w:p w:rsidR="00000000" w:rsidRPr="00C2734F" w:rsidP="00C2734F">
            <w:pPr>
              <w:pStyle w:val="BodyText"/>
            </w:pPr>
            <w:r w:rsidRPr="00C2734F">
              <w:t>Physical damage</w:t>
            </w:r>
          </w:p>
          <w:p w:rsidR="00000000" w:rsidP="00C2734F">
            <w:pPr>
              <w:pStyle w:val="BodyText"/>
              <w:rPr>
                <w:lang w:val="en-NZ"/>
              </w:rPr>
            </w:pPr>
            <w:r w:rsidRPr="00C2734F">
              <w:t>Warping</w:t>
            </w:r>
          </w:p>
        </w:tc>
      </w:tr>
      <w:tr w:rsidTr="00AA2C9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2734F" w:rsidP="00C2734F">
            <w:pPr>
              <w:pStyle w:val="BodyText"/>
            </w:pPr>
          </w:p>
        </w:tc>
      </w:tr>
    </w:tbl>
    <w:p w:rsidR="00000000" w:rsidRPr="00C2734F" w:rsidP="00C2734F">
      <w:pPr>
        <w:pStyle w:val="BodyText"/>
      </w:pPr>
    </w:p>
    <w:p w:rsidR="00000000" w:rsidRPr="00C2734F" w:rsidP="00C2734F">
      <w:pPr>
        <w:pStyle w:val="AllowPageBreak"/>
      </w:pPr>
    </w:p>
    <w:p w:rsidR="00000000" w:rsidRPr="00C2734F" w:rsidP="00C2734F">
      <w:pPr>
        <w:pStyle w:val="Heading1"/>
      </w:pPr>
      <w:bookmarkStart w:id="12" w:name="O_118790"/>
      <w:bookmarkEnd w:id="12"/>
      <w:r w:rsidRPr="00C2734F">
        <w:t>Unit Sector(s)</w:t>
      </w:r>
    </w:p>
    <w:p w:rsidR="00000000" w:rsidRPr="00C2734F" w:rsidP="00C2734F">
      <w:pPr>
        <w:pStyle w:val="BodyText"/>
      </w:pPr>
      <w:r w:rsidRPr="00C2734F">
        <w:t>Not applicable.</w:t>
      </w:r>
    </w:p>
    <w:p w:rsidR="00000000" w:rsidRPr="00C2734F" w:rsidP="00C2734F"/>
    <w:sectPr w:rsidSect="00C273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C9B" w:rsidP="00AA2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9B" w:rsidP="00C27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2C9B" w:rsidP="00C273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A2C9B" w:rsidP="00C273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C9B" w:rsidP="00AA2C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9B" w:rsidP="00C2734F">
    <w:pPr>
      <w:pStyle w:val="Header"/>
      <w:framePr w:wrap="around"/>
    </w:pPr>
    <w:r>
      <w:fldChar w:fldCharType="begin"/>
    </w:r>
    <w:r>
      <w:instrText xml:space="preserve"> TITLE   \* MERGEFORMAT </w:instrText>
    </w:r>
    <w:r>
      <w:fldChar w:fldCharType="separate"/>
    </w:r>
    <w:r>
      <w:t>PUADEFBM005C Maintain weapons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2C9B" w:rsidP="00C273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68F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6C3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3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734F"/>
    <w:pPr>
      <w:spacing w:before="360" w:after="60"/>
      <w:outlineLvl w:val="0"/>
    </w:pPr>
    <w:rPr>
      <w:sz w:val="32"/>
    </w:rPr>
  </w:style>
  <w:style w:type="paragraph" w:styleId="Heading2">
    <w:name w:val="heading 2"/>
    <w:basedOn w:val="HeadingBase"/>
    <w:next w:val="BodyText"/>
    <w:link w:val="Heading2Char"/>
    <w:qFormat/>
    <w:rsid w:val="00C2734F"/>
    <w:pPr>
      <w:keepLines/>
      <w:spacing w:before="240" w:after="120"/>
      <w:outlineLvl w:val="1"/>
    </w:pPr>
    <w:rPr>
      <w:sz w:val="28"/>
      <w:szCs w:val="40"/>
    </w:rPr>
  </w:style>
  <w:style w:type="paragraph" w:styleId="Heading3">
    <w:name w:val="heading 3"/>
    <w:basedOn w:val="HeadingBase"/>
    <w:next w:val="BodyText"/>
    <w:link w:val="Heading3Char"/>
    <w:qFormat/>
    <w:rsid w:val="00C2734F"/>
    <w:pPr>
      <w:spacing w:before="180" w:after="120"/>
      <w:outlineLvl w:val="2"/>
    </w:pPr>
    <w:rPr>
      <w:spacing w:val="-10"/>
      <w:kern w:val="32"/>
    </w:rPr>
  </w:style>
  <w:style w:type="paragraph" w:styleId="Heading4">
    <w:name w:val="heading 4"/>
    <w:basedOn w:val="HeadingBase"/>
    <w:next w:val="BodyText"/>
    <w:link w:val="Heading4Char"/>
    <w:qFormat/>
    <w:rsid w:val="00C2734F"/>
    <w:pPr>
      <w:spacing w:before="160" w:after="120"/>
      <w:outlineLvl w:val="3"/>
    </w:pPr>
    <w:rPr>
      <w:sz w:val="22"/>
    </w:rPr>
  </w:style>
  <w:style w:type="paragraph" w:styleId="Heading5">
    <w:name w:val="heading 5"/>
    <w:basedOn w:val="HeadingBase"/>
    <w:next w:val="Normal"/>
    <w:link w:val="Heading5Char"/>
    <w:qFormat/>
    <w:rsid w:val="00C2734F"/>
    <w:pPr>
      <w:spacing w:before="80"/>
      <w:outlineLvl w:val="4"/>
    </w:pPr>
    <w:rPr>
      <w:color w:val="918585"/>
      <w:sz w:val="20"/>
    </w:rPr>
  </w:style>
  <w:style w:type="paragraph" w:styleId="Heading6">
    <w:name w:val="heading 6"/>
    <w:basedOn w:val="HeadingBase"/>
    <w:next w:val="Normal"/>
    <w:link w:val="Heading6Char"/>
    <w:qFormat/>
    <w:rsid w:val="00C2734F"/>
    <w:pPr>
      <w:spacing w:before="60"/>
      <w:outlineLvl w:val="5"/>
    </w:pPr>
    <w:rPr>
      <w:color w:val="918585"/>
      <w:sz w:val="20"/>
    </w:rPr>
  </w:style>
  <w:style w:type="paragraph" w:styleId="Heading7">
    <w:name w:val="heading 7"/>
    <w:basedOn w:val="Normal"/>
    <w:next w:val="Normal"/>
    <w:link w:val="Heading7Char"/>
    <w:qFormat/>
    <w:rsid w:val="00C2734F"/>
    <w:pPr>
      <w:ind w:left="720"/>
      <w:outlineLvl w:val="6"/>
    </w:pPr>
    <w:rPr>
      <w:i/>
    </w:rPr>
  </w:style>
  <w:style w:type="paragraph" w:styleId="Heading8">
    <w:name w:val="heading 8"/>
    <w:basedOn w:val="Normal"/>
    <w:next w:val="Normal"/>
    <w:link w:val="Heading8Char"/>
    <w:qFormat/>
    <w:rsid w:val="00C2734F"/>
    <w:pPr>
      <w:ind w:left="720"/>
      <w:outlineLvl w:val="7"/>
    </w:pPr>
    <w:rPr>
      <w:i/>
    </w:rPr>
  </w:style>
  <w:style w:type="paragraph" w:styleId="Heading9">
    <w:name w:val="heading 9"/>
    <w:basedOn w:val="Normal"/>
    <w:next w:val="Normal"/>
    <w:link w:val="Heading9Char"/>
    <w:qFormat/>
    <w:rsid w:val="00C2734F"/>
    <w:pPr>
      <w:ind w:left="720"/>
      <w:outlineLvl w:val="8"/>
    </w:pPr>
    <w:rPr>
      <w:i/>
    </w:rPr>
  </w:style>
  <w:style w:type="character" w:default="1" w:styleId="DefaultParagraphFont">
    <w:name w:val="Default Paragraph Font"/>
    <w:uiPriority w:val="1"/>
    <w:unhideWhenUsed/>
    <w:rsid w:val="00C27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34F"/>
  </w:style>
  <w:style w:type="character" w:customStyle="1" w:styleId="Heading1Char">
    <w:name w:val="Heading 1 Char"/>
    <w:basedOn w:val="DefaultParagraphFont"/>
    <w:link w:val="Heading1"/>
    <w:rsid w:val="00C2734F"/>
    <w:rPr>
      <w:rFonts w:ascii="Times New Roman" w:eastAsia="Times New Roman" w:hAnsi="Times New Roman" w:cs="Times New Roman"/>
      <w:b/>
      <w:sz w:val="32"/>
      <w:szCs w:val="20"/>
      <w:lang w:eastAsia="en-US"/>
    </w:rPr>
  </w:style>
  <w:style w:type="paragraph" w:styleId="BodyText">
    <w:name w:val="Body Text"/>
    <w:basedOn w:val="Normal"/>
    <w:link w:val="BodyTextChar"/>
    <w:rsid w:val="00C273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34F"/>
    <w:rPr>
      <w:rFonts w:ascii="Times New Roman" w:eastAsia="Times New Roman" w:hAnsi="Times New Roman" w:cs="Times New Roman"/>
      <w:sz w:val="24"/>
      <w:lang w:val="en-US" w:eastAsia="en-US"/>
    </w:rPr>
  </w:style>
  <w:style w:type="paragraph" w:styleId="Footer">
    <w:name w:val="footer"/>
    <w:basedOn w:val="Normal"/>
    <w:link w:val="FooterChar"/>
    <w:rsid w:val="00C27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34F"/>
    <w:rPr>
      <w:rFonts w:ascii="Times New Roman" w:eastAsia="Times New Roman" w:hAnsi="Times New Roman" w:cs="Times New Roman"/>
      <w:sz w:val="16"/>
      <w:lang w:val="en-US" w:eastAsia="en-US"/>
    </w:rPr>
  </w:style>
  <w:style w:type="paragraph" w:styleId="List">
    <w:name w:val="List"/>
    <w:basedOn w:val="BodyText"/>
    <w:next w:val="BodyText"/>
    <w:rsid w:val="00C2734F"/>
    <w:pPr>
      <w:tabs>
        <w:tab w:val="left" w:pos="340"/>
      </w:tabs>
      <w:spacing w:before="60" w:after="60"/>
      <w:ind w:left="340" w:hanging="340"/>
    </w:pPr>
  </w:style>
  <w:style w:type="paragraph" w:styleId="ListBullet">
    <w:name w:val="List Bullet"/>
    <w:basedOn w:val="List"/>
    <w:rsid w:val="00C2734F"/>
    <w:pPr>
      <w:numPr>
        <w:numId w:val="12"/>
      </w:numPr>
      <w:tabs>
        <w:tab w:val="clear" w:pos="340"/>
      </w:tabs>
      <w:spacing w:before="40" w:after="40"/>
    </w:pPr>
  </w:style>
  <w:style w:type="character" w:customStyle="1" w:styleId="SpecialBold">
    <w:name w:val="Special Bold"/>
    <w:basedOn w:val="DefaultParagraphFont"/>
    <w:rsid w:val="00C2734F"/>
    <w:rPr>
      <w:b/>
      <w:spacing w:val="0"/>
    </w:rPr>
  </w:style>
  <w:style w:type="paragraph" w:styleId="Header">
    <w:name w:val="header"/>
    <w:basedOn w:val="Normal"/>
    <w:link w:val="HeaderChar"/>
    <w:rsid w:val="00C27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3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734F"/>
    <w:pPr>
      <w:spacing w:before="240" w:after="120"/>
      <w:outlineLvl w:val="0"/>
    </w:pPr>
    <w:rPr>
      <w:rFonts w:ascii="Times New Roman" w:hAnsi="Times New Roman"/>
      <w:b/>
      <w:sz w:val="28"/>
    </w:rPr>
  </w:style>
  <w:style w:type="paragraph" w:customStyle="1" w:styleId="AllowPageBreak">
    <w:name w:val="AllowPageBreak"/>
    <w:rsid w:val="00C273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734F"/>
    <w:pPr>
      <w:tabs>
        <w:tab w:val="left" w:pos="680"/>
      </w:tabs>
      <w:spacing w:before="60" w:after="60"/>
      <w:ind w:left="680" w:hanging="340"/>
    </w:pPr>
  </w:style>
  <w:style w:type="character" w:customStyle="1" w:styleId="BoldandItalics">
    <w:name w:val="Bold and Italics"/>
    <w:qFormat/>
    <w:rsid w:val="00C2734F"/>
    <w:rPr>
      <w:b/>
      <w:i/>
      <w:u w:val="none"/>
    </w:rPr>
  </w:style>
  <w:style w:type="character" w:customStyle="1" w:styleId="Heading2Char">
    <w:name w:val="Heading 2 Char"/>
    <w:basedOn w:val="DefaultParagraphFont"/>
    <w:link w:val="Heading2"/>
    <w:rsid w:val="00C27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3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73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734F"/>
    <w:rPr>
      <w:rFonts w:ascii="Courier New" w:eastAsia="Times New Roman" w:hAnsi="Courier New" w:cs="Times New Roman"/>
      <w:i/>
      <w:szCs w:val="20"/>
      <w:lang w:val="en-US" w:eastAsia="en-US"/>
    </w:rPr>
  </w:style>
  <w:style w:type="paragraph" w:customStyle="1" w:styleId="HeadingBase">
    <w:name w:val="Heading Base"/>
    <w:rsid w:val="00C27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34F"/>
    <w:pPr>
      <w:tabs>
        <w:tab w:val="right" w:leader="dot" w:pos="9072"/>
      </w:tabs>
      <w:ind w:left="567"/>
    </w:pPr>
    <w:rPr>
      <w:szCs w:val="22"/>
    </w:rPr>
  </w:style>
  <w:style w:type="paragraph" w:customStyle="1" w:styleId="TOCBase">
    <w:name w:val="TOC Base"/>
    <w:rsid w:val="00C27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34F"/>
    <w:pPr>
      <w:tabs>
        <w:tab w:val="right" w:leader="dot" w:pos="9072"/>
      </w:tabs>
      <w:spacing w:before="40" w:after="40"/>
      <w:ind w:left="284"/>
    </w:pPr>
    <w:rPr>
      <w:rFonts w:ascii="Times New Roman" w:hAnsi="Times New Roman"/>
    </w:rPr>
  </w:style>
  <w:style w:type="paragraph" w:styleId="TOC1">
    <w:name w:val="toc 1"/>
    <w:basedOn w:val="TOCBase"/>
    <w:next w:val="Normal"/>
    <w:rsid w:val="00C273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734F"/>
    <w:pPr>
      <w:spacing w:before="5040"/>
      <w:jc w:val="center"/>
    </w:pPr>
    <w:rPr>
      <w:sz w:val="48"/>
      <w:szCs w:val="72"/>
      <w:lang w:val="en-US"/>
    </w:rPr>
  </w:style>
  <w:style w:type="character" w:customStyle="1" w:styleId="TitleChar">
    <w:name w:val="Title Char"/>
    <w:basedOn w:val="DefaultParagraphFont"/>
    <w:link w:val="Title"/>
    <w:rsid w:val="00C27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34F"/>
    <w:pPr>
      <w:tabs>
        <w:tab w:val="left" w:pos="3600"/>
        <w:tab w:val="left" w:pos="3958"/>
      </w:tabs>
    </w:pPr>
  </w:style>
  <w:style w:type="paragraph" w:customStyle="1" w:styleId="Note">
    <w:name w:val="Note"/>
    <w:basedOn w:val="BodyText"/>
    <w:rsid w:val="00C27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34F"/>
    <w:pPr>
      <w:framePr w:wrap="auto" w:hAnchor="text" w:y="6049"/>
    </w:pPr>
    <w:rPr>
      <w:color w:val="000000"/>
      <w:sz w:val="40"/>
    </w:rPr>
  </w:style>
  <w:style w:type="paragraph" w:customStyle="1" w:styleId="TOCTitle">
    <w:name w:val="TOCTitle"/>
    <w:basedOn w:val="Heading1"/>
    <w:rsid w:val="00C2734F"/>
    <w:pPr>
      <w:spacing w:after="240"/>
      <w:jc w:val="center"/>
      <w:outlineLvl w:val="9"/>
    </w:pPr>
    <w:rPr>
      <w:caps/>
    </w:rPr>
  </w:style>
  <w:style w:type="paragraph" w:customStyle="1" w:styleId="Version">
    <w:name w:val="Version"/>
    <w:rsid w:val="00C273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734F"/>
    <w:pPr>
      <w:numPr>
        <w:numId w:val="13"/>
      </w:numPr>
      <w:tabs>
        <w:tab w:val="clear" w:pos="680"/>
      </w:tabs>
    </w:pPr>
  </w:style>
  <w:style w:type="paragraph" w:styleId="Index1">
    <w:name w:val="index 1"/>
    <w:basedOn w:val="Normal"/>
    <w:next w:val="Normal"/>
    <w:semiHidden/>
    <w:rsid w:val="00C2734F"/>
    <w:pPr>
      <w:keepNext w:val="0"/>
      <w:tabs>
        <w:tab w:val="right" w:pos="4176"/>
      </w:tabs>
      <w:ind w:left="198" w:hanging="198"/>
    </w:pPr>
    <w:rPr>
      <w:rFonts w:ascii="Garamond" w:hAnsi="Garamond"/>
    </w:rPr>
  </w:style>
  <w:style w:type="paragraph" w:styleId="IndexHeading">
    <w:name w:val="index heading"/>
    <w:basedOn w:val="Normal"/>
    <w:next w:val="Index1"/>
    <w:semiHidden/>
    <w:rsid w:val="00C2734F"/>
    <w:pPr>
      <w:spacing w:before="120" w:after="120"/>
    </w:pPr>
    <w:rPr>
      <w:rFonts w:ascii="Arial" w:hAnsi="Arial"/>
      <w:b/>
      <w:color w:val="918585"/>
      <w:sz w:val="24"/>
    </w:rPr>
  </w:style>
  <w:style w:type="paragraph" w:customStyle="1" w:styleId="Chapter">
    <w:name w:val="Chapter"/>
    <w:basedOn w:val="Normal"/>
    <w:rsid w:val="00C2734F"/>
    <w:pPr>
      <w:spacing w:before="240"/>
    </w:pPr>
    <w:rPr>
      <w:rFonts w:ascii="Times New Roman" w:hAnsi="Times New Roman"/>
      <w:smallCaps/>
      <w:spacing w:val="80"/>
      <w:sz w:val="28"/>
    </w:rPr>
  </w:style>
  <w:style w:type="paragraph" w:customStyle="1" w:styleId="InChapter">
    <w:name w:val="InChapter"/>
    <w:basedOn w:val="Heading3"/>
    <w:rsid w:val="00C2734F"/>
    <w:pPr>
      <w:spacing w:after="240"/>
      <w:outlineLvl w:val="9"/>
    </w:pPr>
    <w:rPr>
      <w:noProof/>
    </w:rPr>
  </w:style>
  <w:style w:type="paragraph" w:styleId="Index2">
    <w:name w:val="index 2"/>
    <w:basedOn w:val="Normal"/>
    <w:next w:val="Normal"/>
    <w:semiHidden/>
    <w:rsid w:val="00C2734F"/>
    <w:pPr>
      <w:tabs>
        <w:tab w:val="right" w:pos="4176"/>
      </w:tabs>
      <w:ind w:left="568" w:hanging="284"/>
    </w:pPr>
    <w:rPr>
      <w:rFonts w:ascii="Garamond" w:hAnsi="Garamond"/>
    </w:rPr>
  </w:style>
  <w:style w:type="paragraph" w:customStyle="1" w:styleId="Byline">
    <w:name w:val="Byline"/>
    <w:rsid w:val="00C27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34F"/>
    <w:pPr>
      <w:tabs>
        <w:tab w:val="clear" w:pos="3600"/>
        <w:tab w:val="clear" w:pos="3958"/>
      </w:tabs>
      <w:jc w:val="right"/>
    </w:pPr>
  </w:style>
  <w:style w:type="character" w:styleId="Emphasis">
    <w:name w:val="Emphasis"/>
    <w:basedOn w:val="DefaultParagraphFont"/>
    <w:qFormat/>
    <w:rsid w:val="00C2734F"/>
    <w:rPr>
      <w:i/>
    </w:rPr>
  </w:style>
  <w:style w:type="paragraph" w:styleId="Caption">
    <w:name w:val="caption"/>
    <w:basedOn w:val="BodyText"/>
    <w:next w:val="Normal"/>
    <w:qFormat/>
    <w:rsid w:val="00C2734F"/>
    <w:pPr>
      <w:framePr w:w="2268" w:hSpace="181" w:vSpace="181" w:wrap="around" w:vAnchor="text" w:hAnchor="page" w:x="1135" w:y="285" w:anchorLock="1"/>
    </w:pPr>
    <w:rPr>
      <w:i/>
    </w:rPr>
  </w:style>
  <w:style w:type="paragraph" w:customStyle="1" w:styleId="MiniTOCTitle">
    <w:name w:val="MiniTOCTitle"/>
    <w:basedOn w:val="Heading4"/>
    <w:rsid w:val="00C2734F"/>
    <w:pPr>
      <w:spacing w:before="240"/>
      <w:outlineLvl w:val="9"/>
    </w:pPr>
    <w:rPr>
      <w:noProof/>
      <w:sz w:val="24"/>
    </w:rPr>
  </w:style>
  <w:style w:type="paragraph" w:customStyle="1" w:styleId="MiniTOCItem">
    <w:name w:val="MiniTOCItem"/>
    <w:basedOn w:val="ListBullet"/>
    <w:rsid w:val="00C2734F"/>
    <w:pPr>
      <w:numPr>
        <w:numId w:val="0"/>
      </w:numPr>
      <w:tabs>
        <w:tab w:val="right" w:leader="dot" w:pos="6521"/>
      </w:tabs>
      <w:spacing w:before="0" w:after="0"/>
    </w:pPr>
  </w:style>
  <w:style w:type="paragraph" w:customStyle="1" w:styleId="TOFTitle">
    <w:name w:val="TOFTitle"/>
    <w:basedOn w:val="TOCTitle"/>
    <w:rsid w:val="00C2734F"/>
  </w:style>
  <w:style w:type="paragraph" w:styleId="TableofFigures">
    <w:name w:val="table of figures"/>
    <w:basedOn w:val="Normal"/>
    <w:next w:val="Normal"/>
    <w:semiHidden/>
    <w:rsid w:val="00C2734F"/>
    <w:pPr>
      <w:tabs>
        <w:tab w:val="right" w:leader="dot" w:pos="9072"/>
      </w:tabs>
      <w:ind w:left="970" w:hanging="403"/>
    </w:pPr>
    <w:rPr>
      <w:rFonts w:ascii="Times New Roman" w:hAnsi="Times New Roman"/>
      <w:b/>
    </w:rPr>
  </w:style>
  <w:style w:type="paragraph" w:styleId="ListNumber">
    <w:name w:val="List Number"/>
    <w:basedOn w:val="List"/>
    <w:rsid w:val="00C2734F"/>
    <w:pPr>
      <w:numPr>
        <w:numId w:val="10"/>
      </w:numPr>
    </w:pPr>
  </w:style>
  <w:style w:type="character" w:customStyle="1" w:styleId="WingdingSymbols">
    <w:name w:val="Wingding Symbols"/>
    <w:rsid w:val="00C2734F"/>
    <w:rPr>
      <w:rFonts w:ascii="Wingdings" w:hAnsi="Wingdings"/>
    </w:rPr>
  </w:style>
  <w:style w:type="paragraph" w:customStyle="1" w:styleId="TableHeading">
    <w:name w:val="Table Heading"/>
    <w:basedOn w:val="HeadingBase"/>
    <w:rsid w:val="00C2734F"/>
    <w:pPr>
      <w:keepLines/>
      <w:pBdr>
        <w:bottom w:val="single" w:sz="6" w:space="1" w:color="918585"/>
      </w:pBdr>
      <w:spacing w:before="240"/>
    </w:pPr>
  </w:style>
  <w:style w:type="character" w:customStyle="1" w:styleId="HotSpot">
    <w:name w:val="HotSpot"/>
    <w:rsid w:val="00C2734F"/>
    <w:rPr>
      <w:color w:val="0033CC"/>
      <w:u w:val="none"/>
    </w:rPr>
  </w:style>
  <w:style w:type="paragraph" w:customStyle="1" w:styleId="BodyTextRight">
    <w:name w:val="Body Text Right"/>
    <w:basedOn w:val="BodyText"/>
    <w:rsid w:val="00C2734F"/>
    <w:pPr>
      <w:spacing w:before="0" w:after="0"/>
      <w:jc w:val="right"/>
    </w:pPr>
  </w:style>
  <w:style w:type="paragraph" w:styleId="Index3">
    <w:name w:val="index 3"/>
    <w:basedOn w:val="ListNumber2"/>
    <w:next w:val="Normal"/>
    <w:semiHidden/>
    <w:rsid w:val="00C2734F"/>
    <w:pPr>
      <w:numPr>
        <w:numId w:val="0"/>
      </w:numPr>
      <w:tabs>
        <w:tab w:val="right" w:leader="dot" w:pos="4176"/>
      </w:tabs>
    </w:pPr>
  </w:style>
  <w:style w:type="paragraph" w:styleId="ListNumber2">
    <w:name w:val="List Number 2"/>
    <w:basedOn w:val="List2"/>
    <w:rsid w:val="00C2734F"/>
    <w:pPr>
      <w:numPr>
        <w:numId w:val="9"/>
      </w:numPr>
      <w:tabs>
        <w:tab w:val="clear" w:pos="1060"/>
      </w:tabs>
    </w:pPr>
  </w:style>
  <w:style w:type="paragraph" w:customStyle="1" w:styleId="MarginNote">
    <w:name w:val="Margin Note"/>
    <w:basedOn w:val="BodyText"/>
    <w:rsid w:val="00C27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3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734F"/>
    <w:rPr>
      <w:sz w:val="32"/>
    </w:rPr>
  </w:style>
  <w:style w:type="paragraph" w:customStyle="1" w:styleId="HeadingProcedure">
    <w:name w:val="Heading Procedure"/>
    <w:basedOn w:val="HeadingBase"/>
    <w:next w:val="Normal"/>
    <w:rsid w:val="00C2734F"/>
    <w:pPr>
      <w:tabs>
        <w:tab w:val="left" w:pos="0"/>
      </w:tabs>
      <w:spacing w:before="120" w:after="60"/>
    </w:pPr>
    <w:rPr>
      <w:i/>
      <w:color w:val="918585"/>
      <w:sz w:val="22"/>
    </w:rPr>
  </w:style>
  <w:style w:type="paragraph" w:customStyle="1" w:styleId="TableBodyText">
    <w:name w:val="Table Body Text"/>
    <w:basedOn w:val="BodyText"/>
    <w:rsid w:val="00C2734F"/>
    <w:pPr>
      <w:spacing w:before="60" w:after="60"/>
    </w:pPr>
  </w:style>
  <w:style w:type="paragraph" w:styleId="ListContinue">
    <w:name w:val="List Continue"/>
    <w:basedOn w:val="List"/>
    <w:rsid w:val="00C2734F"/>
    <w:pPr>
      <w:ind w:firstLine="0"/>
    </w:pPr>
  </w:style>
  <w:style w:type="paragraph" w:customStyle="1" w:styleId="ListNote">
    <w:name w:val="List Note"/>
    <w:basedOn w:val="List"/>
    <w:rsid w:val="00C2734F"/>
    <w:pPr>
      <w:pBdr>
        <w:top w:val="single" w:sz="6" w:space="2" w:color="918585"/>
        <w:bottom w:val="single" w:sz="6" w:space="2" w:color="918585"/>
      </w:pBdr>
      <w:tabs>
        <w:tab w:val="left" w:pos="1021"/>
      </w:tabs>
      <w:ind w:firstLine="0"/>
    </w:pPr>
  </w:style>
  <w:style w:type="paragraph" w:customStyle="1" w:styleId="Warning">
    <w:name w:val="Warning"/>
    <w:basedOn w:val="BodyText"/>
    <w:rsid w:val="00C2734F"/>
    <w:pPr>
      <w:shd w:val="clear" w:color="auto" w:fill="D9D9D9"/>
      <w:tabs>
        <w:tab w:val="left" w:pos="992"/>
      </w:tabs>
      <w:ind w:left="119" w:right="119"/>
    </w:pPr>
    <w:rPr>
      <w:sz w:val="20"/>
    </w:rPr>
  </w:style>
  <w:style w:type="paragraph" w:customStyle="1" w:styleId="MarginIcons">
    <w:name w:val="Margin Icons"/>
    <w:basedOn w:val="BodyText"/>
    <w:rsid w:val="00C27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34F"/>
    <w:rPr>
      <w:rFonts w:ascii="Courier New" w:hAnsi="Courier New"/>
    </w:rPr>
  </w:style>
  <w:style w:type="paragraph" w:customStyle="1" w:styleId="NoteBullet">
    <w:name w:val="Note Bullet"/>
    <w:basedOn w:val="Note"/>
    <w:rsid w:val="00C2734F"/>
    <w:pPr>
      <w:tabs>
        <w:tab w:val="clear" w:pos="680"/>
      </w:tabs>
      <w:spacing w:before="60" w:after="60"/>
    </w:pPr>
  </w:style>
  <w:style w:type="paragraph" w:customStyle="1" w:styleId="SubHeading2">
    <w:name w:val="SubHeading2"/>
    <w:basedOn w:val="HeadingBase"/>
    <w:rsid w:val="00C2734F"/>
    <w:pPr>
      <w:spacing w:before="240" w:after="60"/>
    </w:pPr>
    <w:rPr>
      <w:sz w:val="20"/>
    </w:rPr>
  </w:style>
  <w:style w:type="paragraph" w:customStyle="1" w:styleId="SubHeading1">
    <w:name w:val="SubHeading1"/>
    <w:basedOn w:val="HeadingBase"/>
    <w:rsid w:val="00C2734F"/>
    <w:pPr>
      <w:spacing w:before="240" w:after="60"/>
    </w:pPr>
    <w:rPr>
      <w:color w:val="918585"/>
      <w:sz w:val="22"/>
    </w:rPr>
  </w:style>
  <w:style w:type="paragraph" w:customStyle="1" w:styleId="SideHeading">
    <w:name w:val="Side Heading"/>
    <w:basedOn w:val="HeadingBase"/>
    <w:rsid w:val="00C27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34F"/>
    <w:pPr>
      <w:tabs>
        <w:tab w:val="num" w:pos="360"/>
      </w:tabs>
    </w:pPr>
  </w:style>
  <w:style w:type="paragraph" w:styleId="PlainText">
    <w:name w:val="Plain Text"/>
    <w:basedOn w:val="Normal"/>
    <w:link w:val="PlainTextChar"/>
    <w:rsid w:val="00C2734F"/>
    <w:rPr>
      <w:sz w:val="20"/>
    </w:rPr>
  </w:style>
  <w:style w:type="character" w:customStyle="1" w:styleId="PlainTextChar">
    <w:name w:val="Plain Text Char"/>
    <w:basedOn w:val="DefaultParagraphFont"/>
    <w:link w:val="PlainText"/>
    <w:rsid w:val="00C273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734F"/>
    <w:rPr>
      <w:b/>
      <w:smallCaps/>
    </w:rPr>
  </w:style>
  <w:style w:type="paragraph" w:customStyle="1" w:styleId="TableListNumber">
    <w:name w:val="Table List Number"/>
    <w:basedOn w:val="ListNumber"/>
    <w:rsid w:val="00C2734F"/>
    <w:pPr>
      <w:numPr>
        <w:numId w:val="0"/>
      </w:numPr>
    </w:pPr>
  </w:style>
  <w:style w:type="paragraph" w:styleId="TOC4">
    <w:name w:val="toc 4"/>
    <w:basedOn w:val="TOCBase"/>
    <w:next w:val="Normal"/>
    <w:semiHidden/>
    <w:rsid w:val="00C2734F"/>
    <w:pPr>
      <w:tabs>
        <w:tab w:val="right" w:leader="dot" w:pos="9071"/>
      </w:tabs>
      <w:ind w:left="1701"/>
    </w:pPr>
  </w:style>
  <w:style w:type="paragraph" w:customStyle="1" w:styleId="ListAlpha">
    <w:name w:val="List Alpha"/>
    <w:basedOn w:val="List"/>
    <w:rsid w:val="00C2734F"/>
    <w:pPr>
      <w:numPr>
        <w:numId w:val="8"/>
      </w:numPr>
    </w:pPr>
  </w:style>
  <w:style w:type="paragraph" w:customStyle="1" w:styleId="ListAlpha2">
    <w:name w:val="List Alpha 2"/>
    <w:basedOn w:val="List2"/>
    <w:rsid w:val="00C2734F"/>
    <w:pPr>
      <w:numPr>
        <w:numId w:val="7"/>
      </w:numPr>
    </w:pPr>
  </w:style>
  <w:style w:type="paragraph" w:styleId="List3">
    <w:name w:val="List 3"/>
    <w:basedOn w:val="BodyText"/>
    <w:rsid w:val="00C2734F"/>
    <w:pPr>
      <w:tabs>
        <w:tab w:val="left" w:pos="1021"/>
      </w:tabs>
      <w:spacing w:before="60" w:after="60"/>
      <w:ind w:left="1020" w:hanging="340"/>
    </w:pPr>
  </w:style>
  <w:style w:type="paragraph" w:styleId="List4">
    <w:name w:val="List 4"/>
    <w:basedOn w:val="BodyText"/>
    <w:rsid w:val="00C2734F"/>
    <w:pPr>
      <w:tabs>
        <w:tab w:val="left" w:pos="1361"/>
      </w:tabs>
      <w:spacing w:before="60" w:after="60"/>
      <w:ind w:left="1361" w:hanging="340"/>
    </w:pPr>
  </w:style>
  <w:style w:type="paragraph" w:styleId="List5">
    <w:name w:val="List 5"/>
    <w:basedOn w:val="BodyText"/>
    <w:rsid w:val="00C2734F"/>
    <w:pPr>
      <w:tabs>
        <w:tab w:val="left" w:pos="1701"/>
      </w:tabs>
      <w:spacing w:before="60" w:after="60"/>
      <w:ind w:left="1701" w:hanging="340"/>
    </w:pPr>
  </w:style>
  <w:style w:type="paragraph" w:styleId="ListBullet3">
    <w:name w:val="List Bullet 3"/>
    <w:basedOn w:val="List3"/>
    <w:rsid w:val="00C2734F"/>
    <w:pPr>
      <w:numPr>
        <w:numId w:val="14"/>
      </w:numPr>
      <w:tabs>
        <w:tab w:val="clear" w:pos="1021"/>
      </w:tabs>
      <w:ind w:left="1037" w:hanging="357"/>
    </w:pPr>
  </w:style>
  <w:style w:type="paragraph" w:styleId="ListBullet4">
    <w:name w:val="List Bullet 4"/>
    <w:basedOn w:val="List4"/>
    <w:rsid w:val="00C2734F"/>
    <w:pPr>
      <w:numPr>
        <w:numId w:val="2"/>
      </w:numPr>
    </w:pPr>
  </w:style>
  <w:style w:type="paragraph" w:styleId="ListBullet5">
    <w:name w:val="List Bullet 5"/>
    <w:basedOn w:val="List5"/>
    <w:rsid w:val="00C2734F"/>
    <w:pPr>
      <w:numPr>
        <w:numId w:val="3"/>
      </w:numPr>
    </w:pPr>
  </w:style>
  <w:style w:type="paragraph" w:styleId="ListContinue2">
    <w:name w:val="List Continue 2"/>
    <w:basedOn w:val="List2"/>
    <w:rsid w:val="00C2734F"/>
    <w:pPr>
      <w:ind w:firstLine="0"/>
    </w:pPr>
  </w:style>
  <w:style w:type="paragraph" w:styleId="ListContinue3">
    <w:name w:val="List Continue 3"/>
    <w:basedOn w:val="List3"/>
    <w:rsid w:val="00C2734F"/>
    <w:pPr>
      <w:ind w:left="1021" w:firstLine="0"/>
    </w:pPr>
  </w:style>
  <w:style w:type="paragraph" w:styleId="ListContinue4">
    <w:name w:val="List Continue 4"/>
    <w:basedOn w:val="List4"/>
    <w:rsid w:val="00C2734F"/>
    <w:pPr>
      <w:ind w:firstLine="0"/>
    </w:pPr>
  </w:style>
  <w:style w:type="paragraph" w:styleId="ListContinue5">
    <w:name w:val="List Continue 5"/>
    <w:basedOn w:val="List5"/>
    <w:rsid w:val="00C2734F"/>
    <w:pPr>
      <w:ind w:firstLine="0"/>
    </w:pPr>
  </w:style>
  <w:style w:type="paragraph" w:styleId="ListNumber3">
    <w:name w:val="List Number 3"/>
    <w:basedOn w:val="List3"/>
    <w:rsid w:val="00C2734F"/>
    <w:pPr>
      <w:numPr>
        <w:numId w:val="4"/>
      </w:numPr>
    </w:pPr>
  </w:style>
  <w:style w:type="paragraph" w:styleId="ListNumber4">
    <w:name w:val="List Number 4"/>
    <w:basedOn w:val="List4"/>
    <w:rsid w:val="00C2734F"/>
    <w:pPr>
      <w:numPr>
        <w:numId w:val="5"/>
      </w:numPr>
    </w:pPr>
  </w:style>
  <w:style w:type="paragraph" w:styleId="ListNumber5">
    <w:name w:val="List Number 5"/>
    <w:basedOn w:val="List5"/>
    <w:rsid w:val="00C2734F"/>
    <w:pPr>
      <w:numPr>
        <w:numId w:val="6"/>
      </w:numPr>
    </w:pPr>
  </w:style>
  <w:style w:type="paragraph" w:styleId="BlockText">
    <w:name w:val="Block Text"/>
    <w:basedOn w:val="Normal"/>
    <w:rsid w:val="00C2734F"/>
    <w:pPr>
      <w:spacing w:after="120"/>
      <w:ind w:left="1440" w:right="1440"/>
    </w:pPr>
  </w:style>
  <w:style w:type="character" w:customStyle="1" w:styleId="Subscript">
    <w:name w:val="Subscript"/>
    <w:basedOn w:val="DefaultParagraphFont"/>
    <w:rsid w:val="00C2734F"/>
    <w:rPr>
      <w:sz w:val="16"/>
      <w:vertAlign w:val="subscript"/>
    </w:rPr>
  </w:style>
  <w:style w:type="character" w:customStyle="1" w:styleId="Superscript">
    <w:name w:val="Superscript"/>
    <w:basedOn w:val="DefaultParagraphFont"/>
    <w:rsid w:val="00C2734F"/>
    <w:rPr>
      <w:sz w:val="16"/>
      <w:vertAlign w:val="superscript"/>
    </w:rPr>
  </w:style>
  <w:style w:type="character" w:customStyle="1" w:styleId="Symbols">
    <w:name w:val="Symbols"/>
    <w:basedOn w:val="DefaultParagraphFont"/>
    <w:rsid w:val="00C2734F"/>
    <w:rPr>
      <w:rFonts w:ascii="Symbol" w:hAnsi="Symbol"/>
    </w:rPr>
  </w:style>
  <w:style w:type="character" w:customStyle="1" w:styleId="MenuOptions">
    <w:name w:val="Menu Options"/>
    <w:basedOn w:val="DefaultParagraphFont"/>
    <w:rsid w:val="00C2734F"/>
    <w:rPr>
      <w:rFonts w:ascii="Arial Narrow" w:hAnsi="Arial Narrow"/>
      <w:smallCaps/>
    </w:rPr>
  </w:style>
  <w:style w:type="character" w:customStyle="1" w:styleId="Buttons">
    <w:name w:val="Buttons"/>
    <w:basedOn w:val="DefaultParagraphFont"/>
    <w:rsid w:val="00C2734F"/>
    <w:rPr>
      <w:b/>
    </w:rPr>
  </w:style>
  <w:style w:type="character" w:customStyle="1" w:styleId="Underlined">
    <w:name w:val="Underlined"/>
    <w:basedOn w:val="DefaultParagraphFont"/>
    <w:rsid w:val="00C2734F"/>
    <w:rPr>
      <w:u w:val="single"/>
    </w:rPr>
  </w:style>
  <w:style w:type="paragraph" w:customStyle="1" w:styleId="TableBodyTextRight">
    <w:name w:val="Table Body Text Right"/>
    <w:basedOn w:val="TableBodyText"/>
    <w:rsid w:val="00C2734F"/>
    <w:pPr>
      <w:widowControl w:val="0"/>
      <w:autoSpaceDE w:val="0"/>
      <w:autoSpaceDN w:val="0"/>
      <w:adjustRightInd w:val="0"/>
      <w:jc w:val="right"/>
    </w:pPr>
    <w:rPr>
      <w:rFonts w:cs="Arial"/>
      <w:szCs w:val="18"/>
    </w:rPr>
  </w:style>
  <w:style w:type="paragraph" w:customStyle="1" w:styleId="CopyrightText">
    <w:name w:val="Copyright Text"/>
    <w:basedOn w:val="BodyText"/>
    <w:rsid w:val="00C2734F"/>
    <w:rPr>
      <w:sz w:val="18"/>
    </w:rPr>
  </w:style>
  <w:style w:type="paragraph" w:customStyle="1" w:styleId="BodySmallRight">
    <w:name w:val="Body Small Right"/>
    <w:basedOn w:val="BodyTextRight"/>
    <w:rsid w:val="00C2734F"/>
    <w:rPr>
      <w:sz w:val="18"/>
      <w:szCs w:val="18"/>
    </w:rPr>
  </w:style>
  <w:style w:type="paragraph" w:customStyle="1" w:styleId="MarginEdition">
    <w:name w:val="Margin Edition"/>
    <w:basedOn w:val="MarginNote"/>
    <w:rsid w:val="00C2734F"/>
    <w:pPr>
      <w:spacing w:before="0" w:after="0"/>
    </w:pPr>
    <w:rPr>
      <w:rFonts w:ascii="Times New Roman" w:hAnsi="Times New Roman"/>
      <w:color w:val="999999"/>
    </w:rPr>
  </w:style>
  <w:style w:type="paragraph" w:customStyle="1" w:styleId="Spacer">
    <w:name w:val="Spacer"/>
    <w:basedOn w:val="Normal"/>
    <w:rsid w:val="00C2734F"/>
    <w:rPr>
      <w:sz w:val="2"/>
      <w:szCs w:val="2"/>
    </w:rPr>
  </w:style>
  <w:style w:type="character" w:customStyle="1" w:styleId="Small">
    <w:name w:val="Small"/>
    <w:basedOn w:val="DefaultParagraphFont"/>
    <w:rsid w:val="00C2734F"/>
    <w:rPr>
      <w:sz w:val="16"/>
    </w:rPr>
  </w:style>
  <w:style w:type="paragraph" w:customStyle="1" w:styleId="WideTable">
    <w:name w:val="Wide Table"/>
    <w:basedOn w:val="Normal"/>
    <w:rsid w:val="00C2734F"/>
    <w:pPr>
      <w:ind w:left="-1418"/>
    </w:pPr>
    <w:rPr>
      <w:sz w:val="2"/>
      <w:szCs w:val="2"/>
    </w:rPr>
  </w:style>
  <w:style w:type="character" w:styleId="PageNumber">
    <w:name w:val="page number"/>
    <w:basedOn w:val="DefaultParagraphFont"/>
    <w:rsid w:val="00C2734F"/>
  </w:style>
  <w:style w:type="paragraph" w:styleId="Quote">
    <w:name w:val="Quote"/>
    <w:basedOn w:val="Heading1"/>
    <w:link w:val="QuoteChar"/>
    <w:qFormat/>
    <w:rsid w:val="00C2734F"/>
    <w:rPr>
      <w:b w:val="0"/>
      <w:sz w:val="72"/>
      <w:szCs w:val="72"/>
      <w:lang w:val="en-NZ"/>
    </w:rPr>
  </w:style>
  <w:style w:type="character" w:customStyle="1" w:styleId="QuoteChar">
    <w:name w:val="Quote Char"/>
    <w:basedOn w:val="DefaultParagraphFont"/>
    <w:link w:val="Quote"/>
    <w:rsid w:val="00C27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34F"/>
    <w:pPr>
      <w:pageBreakBefore/>
    </w:pPr>
  </w:style>
  <w:style w:type="paragraph" w:customStyle="1" w:styleId="Border">
    <w:name w:val="Border"/>
    <w:basedOn w:val="Normal"/>
    <w:qFormat/>
    <w:rsid w:val="00C27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34F"/>
    <w:rPr>
      <w:b/>
      <w:bCs/>
      <w:i/>
      <w:iCs/>
      <w:color w:val="auto"/>
    </w:rPr>
  </w:style>
  <w:style w:type="paragraph" w:styleId="IntenseQuote">
    <w:name w:val="Intense Quote"/>
    <w:basedOn w:val="Normal"/>
    <w:next w:val="Normal"/>
    <w:link w:val="IntenseQuoteChar"/>
    <w:uiPriority w:val="30"/>
    <w:qFormat/>
    <w:rsid w:val="00C27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3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734F"/>
    <w:rPr>
      <w:smallCaps/>
      <w:color w:val="auto"/>
      <w:u w:val="single"/>
    </w:rPr>
  </w:style>
  <w:style w:type="character" w:styleId="IntenseReference">
    <w:name w:val="Intense Reference"/>
    <w:basedOn w:val="DefaultParagraphFont"/>
    <w:uiPriority w:val="32"/>
    <w:qFormat/>
    <w:rsid w:val="00C2734F"/>
    <w:rPr>
      <w:b/>
      <w:bCs/>
      <w:smallCaps/>
      <w:color w:val="auto"/>
      <w:spacing w:val="5"/>
      <w:u w:val="single"/>
    </w:rPr>
  </w:style>
  <w:style w:type="paragraph" w:customStyle="1" w:styleId="2ColumnHeading">
    <w:name w:val="2Column Heading"/>
    <w:basedOn w:val="BodyText"/>
    <w:qFormat/>
    <w:rsid w:val="00C2734F"/>
    <w:pPr>
      <w:spacing w:after="60"/>
      <w:ind w:left="-2268"/>
    </w:pPr>
    <w:rPr>
      <w:b/>
    </w:rPr>
  </w:style>
  <w:style w:type="paragraph" w:customStyle="1" w:styleId="Heading1TOC">
    <w:name w:val="Heading1 TOC"/>
    <w:basedOn w:val="Normal"/>
    <w:qFormat/>
    <w:rsid w:val="00C2734F"/>
    <w:pPr>
      <w:spacing w:before="240" w:after="120"/>
    </w:pPr>
    <w:rPr>
      <w:rFonts w:ascii="Times New Roman" w:hAnsi="Times New Roman"/>
      <w:b/>
      <w:sz w:val="32"/>
    </w:rPr>
  </w:style>
  <w:style w:type="paragraph" w:customStyle="1" w:styleId="Heading2TOC">
    <w:name w:val="Heading2 TOC"/>
    <w:basedOn w:val="Normal"/>
    <w:qFormat/>
    <w:rsid w:val="00C2734F"/>
    <w:pPr>
      <w:spacing w:before="240" w:after="60"/>
    </w:pPr>
    <w:rPr>
      <w:rFonts w:ascii="Times New Roman" w:hAnsi="Times New Roman"/>
      <w:b/>
      <w:sz w:val="28"/>
    </w:rPr>
  </w:style>
  <w:style w:type="character" w:customStyle="1" w:styleId="Underline">
    <w:name w:val="Underline"/>
    <w:basedOn w:val="DefaultParagraphFont"/>
    <w:qFormat/>
    <w:rsid w:val="00C2734F"/>
    <w:rPr>
      <w:u w:val="single"/>
    </w:rPr>
  </w:style>
  <w:style w:type="paragraph" w:styleId="BalloonText">
    <w:name w:val="Balloon Text"/>
    <w:basedOn w:val="Normal"/>
    <w:link w:val="BalloonTextChar"/>
    <w:rsid w:val="00C2734F"/>
    <w:rPr>
      <w:rFonts w:ascii="Tahoma" w:hAnsi="Tahoma" w:cs="Tahoma"/>
      <w:sz w:val="16"/>
      <w:szCs w:val="16"/>
    </w:rPr>
  </w:style>
  <w:style w:type="character" w:customStyle="1" w:styleId="BalloonTextChar">
    <w:name w:val="Balloon Text Char"/>
    <w:basedOn w:val="DefaultParagraphFont"/>
    <w:link w:val="BalloonText"/>
    <w:rsid w:val="00C273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73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3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899</Words>
  <Characters>5767</Characters>
  <Application>Microsoft Office Word</Application>
  <DocSecurity>0</DocSecurity>
  <Lines>233</Lines>
  <Paragraphs>125</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PUADEFBM005C Maintain weapons and associated equipment</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2012-05-26T04:04:00Z</dcterms:created>
  <dcterms:modified xsi:type="dcterms:W3CDTF">2012-05-26T04:04:00Z</dcterms:modified>
</cp:coreProperties>
</file>