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5C8" w:rsidP="003355C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PUACOM014B Contribute to community safety</w:t>
      </w:r>
      <w:r>
        <w:fldChar w:fldCharType="end"/>
      </w:r>
    </w:p>
    <w:p w:rsidR="003355C8" w:rsidP="003355C8">
      <w:pPr>
        <w:pStyle w:val="Version"/>
        <w:sectPr w:rsidSect="003F2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3F28E2" w:rsidP="003F28E2">
      <w:pPr>
        <w:pStyle w:val="SuperHeading"/>
      </w:pPr>
      <w:r w:rsidRPr="003F28E2">
        <w:t>PUACOM014B Contribute to community safety</w:t>
      </w:r>
    </w:p>
    <w:p w:rsidR="00000000" w:rsidRPr="003F28E2" w:rsidP="003F28E2">
      <w:pPr>
        <w:pStyle w:val="SuperHeading"/>
      </w:pPr>
    </w:p>
    <w:p w:rsidR="00000000" w:rsidRPr="003F28E2" w:rsidP="003F28E2">
      <w:pPr>
        <w:pStyle w:val="Heading1"/>
      </w:pPr>
      <w:bookmarkStart w:id="1" w:name="O_401557"/>
      <w:bookmarkEnd w:id="1"/>
      <w:r w:rsidRPr="003F28E2">
        <w:t>Modification History</w:t>
      </w:r>
    </w:p>
    <w:p w:rsidR="00000000" w:rsidRPr="003F28E2" w:rsidP="003F28E2">
      <w:pPr>
        <w:pStyle w:val="BodyText"/>
      </w:pPr>
      <w:r w:rsidRPr="003F28E2">
        <w:t>PUACOM014B Release 2:</w:t>
      </w:r>
      <w:r w:rsidRPr="003F28E2">
        <w:tab/>
        <w:t>Layout adjusted. Application added.</w:t>
      </w:r>
    </w:p>
    <w:p w:rsidR="00000000" w:rsidRPr="003F28E2" w:rsidP="003F28E2">
      <w:pPr>
        <w:pStyle w:val="BodyText"/>
      </w:pPr>
      <w:r w:rsidRPr="003F28E2">
        <w:t>PUACOM014B Release 1:</w:t>
      </w:r>
      <w:r w:rsidRPr="003F28E2">
        <w:tab/>
        <w:t>Primar</w:t>
      </w:r>
      <w:r w:rsidRPr="003F28E2">
        <w:t>y release.</w:t>
      </w: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2" w:name="O_401553"/>
      <w:bookmarkEnd w:id="2"/>
      <w:r w:rsidRPr="003F28E2">
        <w:t>Unit Descriptor</w:t>
      </w:r>
    </w:p>
    <w:p w:rsidR="00000000" w:rsidRPr="003F28E2" w:rsidP="003F28E2">
      <w:pPr>
        <w:pStyle w:val="BodyText"/>
      </w:pPr>
      <w:r w:rsidRPr="003F28E2">
        <w:t>This unit covers the competency required to participate in specific hazard identification, present community safety information and undertake mitigation activities while predominantly under supervision.</w:t>
      </w:r>
    </w:p>
    <w:p w:rsidR="00000000" w:rsidRPr="003F28E2" w:rsidP="003F28E2">
      <w:pPr>
        <w:pStyle w:val="BodyText"/>
      </w:pPr>
      <w:r w:rsidRPr="003F28E2">
        <w:t>This unit</w:t>
      </w:r>
      <w:r w:rsidRPr="003F28E2">
        <w:t xml:space="preserve"> is based on PUAFIR208B Participate in community safety activities.</w:t>
      </w: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3" w:name="O_401565"/>
      <w:bookmarkEnd w:id="3"/>
      <w:r w:rsidRPr="003F28E2">
        <w:t>Application of the Unit</w:t>
      </w:r>
    </w:p>
    <w:p w:rsidR="00000000" w:rsidRPr="003F28E2" w:rsidP="003F28E2">
      <w:pPr>
        <w:pStyle w:val="BodyText"/>
      </w:pPr>
      <w:r w:rsidRPr="003F28E2">
        <w:t>This unit applies to workers who are required, under supervision, to take part in a range of community safety prevention and education activities.</w:t>
      </w: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4" w:name="O_401558"/>
      <w:bookmarkEnd w:id="4"/>
      <w:r w:rsidRPr="003F28E2">
        <w:t>Licensing/Regulatory Information</w:t>
      </w:r>
    </w:p>
    <w:p w:rsidR="00000000" w:rsidRPr="003F28E2" w:rsidP="003F28E2">
      <w:pPr>
        <w:pStyle w:val="BodyText"/>
      </w:pPr>
      <w:r w:rsidRPr="003F28E2">
        <w:t>Not applicable.</w:t>
      </w: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5" w:name="O_401556"/>
      <w:bookmarkEnd w:id="5"/>
      <w:r w:rsidRPr="003F28E2">
        <w:t>Pre-Requisites</w:t>
      </w:r>
    </w:p>
    <w:p w:rsidR="00000000" w:rsidRPr="003F28E2" w:rsidP="003F28E2">
      <w:pPr>
        <w:pStyle w:val="BodyText"/>
      </w:pPr>
      <w:r w:rsidRPr="003F28E2">
        <w:t>Not applicable.</w:t>
      </w: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6" w:name="O_401561"/>
      <w:bookmarkEnd w:id="6"/>
      <w:r w:rsidRPr="003F28E2">
        <w:t>Employability Skills Information</w:t>
      </w:r>
    </w:p>
    <w:p w:rsidR="00000000" w:rsidRPr="003F28E2" w:rsidP="003F28E2">
      <w:pPr>
        <w:pStyle w:val="BodyText"/>
      </w:pPr>
      <w:r w:rsidRPr="003F28E2">
        <w:t>This unit contains employability skills.</w:t>
      </w: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7" w:name="O_401562"/>
      <w:bookmarkEnd w:id="7"/>
      <w:r w:rsidRPr="003F28E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BodyText"/>
            </w:pPr>
            <w:r w:rsidRPr="003F28E2">
              <w:t xml:space="preserve">Performance Criteria describe the required performance needed to demonstrate achievement of the element. Where </w:t>
            </w:r>
            <w:r w:rsidRPr="003F28E2">
              <w:rPr>
                <w:rStyle w:val="BoldandItalics"/>
              </w:rPr>
              <w:t>bold italicised</w:t>
            </w:r>
            <w:r w:rsidRPr="003F28E2">
              <w:t xml:space="preserve"> text is used, fur</w:t>
            </w:r>
            <w:r w:rsidRPr="003F28E2">
              <w:t>ther information is detailed in the Range Statement. Assessment of performance is to be consistent with the Evidence Guide.</w:t>
            </w:r>
          </w:p>
        </w:tc>
      </w:tr>
    </w:tbl>
    <w:p w:rsidR="00000000" w:rsidRPr="003F28E2" w:rsidP="003F28E2">
      <w:pPr>
        <w:pStyle w:val="BodyText"/>
      </w:pP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8" w:name="O_401563"/>
      <w:bookmarkEnd w:id="8"/>
      <w:r w:rsidRPr="003F28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BodyText"/>
            </w:pPr>
            <w:r w:rsidRPr="003F28E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rPr>
                <w:rStyle w:val="SpecialBold"/>
              </w:rPr>
              <w:t>PERFORMANCE CRITERIA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List"/>
              <w:rPr>
                <w:lang w:val="en-NZ"/>
              </w:rPr>
            </w:pPr>
            <w:r w:rsidRPr="003F28E2">
              <w:rPr>
                <w:rStyle w:val="SpecialBold"/>
              </w:rPr>
              <w:t>1.</w:t>
            </w:r>
            <w:r w:rsidRPr="003F28E2">
              <w:rPr>
                <w:rStyle w:val="SpecialBold"/>
              </w:rPr>
              <w:tab/>
            </w:r>
            <w:r w:rsidRPr="003F28E2">
              <w:rPr>
                <w:rStyle w:val="SpecialBold"/>
              </w:rPr>
              <w:t>Participate in the identification of specific hazards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"/>
            </w:pPr>
            <w:r w:rsidRPr="003F28E2">
              <w:t>1.1</w:t>
            </w:r>
            <w:r w:rsidRPr="003F28E2">
              <w:tab/>
              <w:t xml:space="preserve">Available information is assessed to identify specific </w:t>
            </w:r>
            <w:r w:rsidRPr="003F28E2">
              <w:rPr>
                <w:rStyle w:val="BoldandItalics"/>
              </w:rPr>
              <w:t>hazards</w:t>
            </w:r>
            <w:r w:rsidRPr="003F28E2">
              <w:t xml:space="preserve"> as directed.</w:t>
            </w:r>
          </w:p>
          <w:p w:rsidR="00000000" w:rsidRPr="003F28E2" w:rsidP="003F28E2">
            <w:pPr>
              <w:pStyle w:val="List"/>
            </w:pPr>
            <w:r w:rsidRPr="003F28E2">
              <w:t>1.2</w:t>
            </w:r>
            <w:r w:rsidRPr="003F28E2">
              <w:tab/>
            </w:r>
            <w:r w:rsidRPr="003F28E2">
              <w:rPr>
                <w:rStyle w:val="BoldandItalics"/>
              </w:rPr>
              <w:t>Community members</w:t>
            </w:r>
            <w:r w:rsidRPr="003F28E2">
              <w:t xml:space="preserve">, </w:t>
            </w:r>
            <w:r w:rsidRPr="003F28E2">
              <w:rPr>
                <w:rStyle w:val="BoldandItalics"/>
              </w:rPr>
              <w:t>organisations</w:t>
            </w:r>
            <w:r w:rsidRPr="003F28E2">
              <w:t xml:space="preserve"> and own organisational staff are consulted during the identification process in accor</w:t>
            </w:r>
            <w:r w:rsidRPr="003F28E2">
              <w:t>dance with the organisation's procedures.</w:t>
            </w:r>
          </w:p>
          <w:p w:rsidR="00000000" w:rsidP="003F28E2">
            <w:pPr>
              <w:pStyle w:val="List"/>
              <w:rPr>
                <w:lang w:val="en-NZ"/>
              </w:rPr>
            </w:pPr>
            <w:r w:rsidRPr="003F28E2">
              <w:t>1.3</w:t>
            </w:r>
            <w:r w:rsidRPr="003F28E2">
              <w:tab/>
              <w:t>Outcomes of identification process are reported to the supervisor.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List"/>
              <w:rPr>
                <w:lang w:val="en-NZ"/>
              </w:rPr>
            </w:pPr>
            <w:r w:rsidRPr="003F28E2">
              <w:rPr>
                <w:rStyle w:val="SpecialBold"/>
              </w:rPr>
              <w:t>2.</w:t>
            </w:r>
            <w:r w:rsidRPr="003F28E2">
              <w:rPr>
                <w:rStyle w:val="SpecialBold"/>
              </w:rPr>
              <w:tab/>
              <w:t>Participate in presenting community safety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"/>
            </w:pPr>
            <w:r w:rsidRPr="003F28E2">
              <w:t>2.1</w:t>
            </w:r>
            <w:r w:rsidRPr="003F28E2">
              <w:tab/>
              <w:t>Community safety information is collected and prepared in accordance with the or</w:t>
            </w:r>
            <w:r w:rsidRPr="003F28E2">
              <w:t xml:space="preserve">ganisation's requirements and the </w:t>
            </w:r>
            <w:r w:rsidRPr="003F28E2">
              <w:rPr>
                <w:rStyle w:val="BoldandItalics"/>
              </w:rPr>
              <w:t>needs of the target group.</w:t>
            </w:r>
          </w:p>
          <w:p w:rsidR="00000000" w:rsidRPr="003F28E2" w:rsidP="003F28E2">
            <w:pPr>
              <w:pStyle w:val="List"/>
            </w:pPr>
            <w:r w:rsidRPr="003F28E2">
              <w:t>2.2</w:t>
            </w:r>
            <w:r w:rsidRPr="003F28E2">
              <w:tab/>
              <w:t>Community safety information is distributed to the relevant target groups as instructed.</w:t>
            </w:r>
          </w:p>
          <w:p w:rsidR="00000000" w:rsidRPr="003F28E2" w:rsidP="003F28E2">
            <w:pPr>
              <w:pStyle w:val="List"/>
            </w:pPr>
            <w:r w:rsidRPr="003F28E2">
              <w:t>2.3</w:t>
            </w:r>
            <w:r w:rsidRPr="003F28E2">
              <w:tab/>
              <w:t xml:space="preserve">Location for presentation is identified and relevant preparations for the event are undertaken as </w:t>
            </w:r>
            <w:r w:rsidRPr="003F28E2">
              <w:t>directed.</w:t>
            </w:r>
          </w:p>
          <w:p w:rsidR="00000000" w:rsidP="003F28E2">
            <w:pPr>
              <w:pStyle w:val="List"/>
              <w:rPr>
                <w:lang w:val="en-NZ"/>
              </w:rPr>
            </w:pPr>
            <w:r w:rsidRPr="003F28E2">
              <w:t>2.4</w:t>
            </w:r>
            <w:r w:rsidRPr="003F28E2">
              <w:tab/>
            </w:r>
            <w:r w:rsidRPr="003F28E2">
              <w:rPr>
                <w:rStyle w:val="BoldandItalics"/>
              </w:rPr>
              <w:t>Feedback</w:t>
            </w:r>
            <w:r w:rsidRPr="003F28E2">
              <w:t xml:space="preserve"> received from the participants is reported to the supervisor in a timely manner.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List"/>
              <w:rPr>
                <w:lang w:val="en-NZ"/>
              </w:rPr>
            </w:pPr>
            <w:r w:rsidRPr="003F28E2">
              <w:rPr>
                <w:rStyle w:val="SpecialBold"/>
              </w:rPr>
              <w:t>3.</w:t>
            </w:r>
            <w:r w:rsidRPr="003F28E2">
              <w:rPr>
                <w:rStyle w:val="SpecialBold"/>
              </w:rPr>
              <w:tab/>
              <w:t>Participate in risk mitigation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"/>
            </w:pPr>
            <w:r w:rsidRPr="003F28E2">
              <w:t>3.1</w:t>
            </w:r>
            <w:r w:rsidRPr="003F28E2">
              <w:tab/>
              <w:t>Appropriate risk mitigation procedures, work instructions and directions are followed in accordance wi</w:t>
            </w:r>
            <w:r w:rsidRPr="003F28E2">
              <w:t>th the organisation's procedures.</w:t>
            </w:r>
          </w:p>
          <w:p w:rsidR="00000000" w:rsidRPr="003F28E2" w:rsidP="003F28E2">
            <w:pPr>
              <w:pStyle w:val="List"/>
            </w:pPr>
            <w:r w:rsidRPr="003F28E2">
              <w:t>3.2</w:t>
            </w:r>
            <w:r w:rsidRPr="003F28E2">
              <w:tab/>
              <w:t>Work is undertaken in accordance with occupational health and safety procedures.</w:t>
            </w:r>
          </w:p>
          <w:p w:rsidR="00000000" w:rsidRPr="003F28E2" w:rsidP="003F28E2">
            <w:pPr>
              <w:pStyle w:val="List"/>
            </w:pPr>
            <w:r w:rsidRPr="003F28E2">
              <w:t>3.3</w:t>
            </w:r>
            <w:r w:rsidRPr="003F28E2">
              <w:tab/>
            </w:r>
            <w:r w:rsidRPr="003F28E2">
              <w:rPr>
                <w:rStyle w:val="BoldandItalics"/>
              </w:rPr>
              <w:t>Mitigation activities</w:t>
            </w:r>
            <w:r w:rsidRPr="003F28E2">
              <w:t xml:space="preserve"> are undertaken with minimum damage to the </w:t>
            </w:r>
            <w:r w:rsidRPr="003F28E2">
              <w:rPr>
                <w:rStyle w:val="BoldandItalics"/>
              </w:rPr>
              <w:t>environment</w:t>
            </w:r>
            <w:r w:rsidRPr="003F28E2">
              <w:t xml:space="preserve"> in accordance with organisational procedures and </w:t>
            </w:r>
            <w:r w:rsidRPr="003F28E2">
              <w:rPr>
                <w:rStyle w:val="BoldandItalics"/>
              </w:rPr>
              <w:t>legislat</w:t>
            </w:r>
            <w:r w:rsidRPr="003F28E2">
              <w:rPr>
                <w:rStyle w:val="BoldandItalics"/>
              </w:rPr>
              <w:t>ion.</w:t>
            </w:r>
          </w:p>
          <w:p w:rsidR="00000000" w:rsidRPr="003F28E2" w:rsidP="003F28E2">
            <w:pPr>
              <w:pStyle w:val="List"/>
            </w:pPr>
            <w:r w:rsidRPr="003F28E2">
              <w:t>3.4</w:t>
            </w:r>
            <w:r w:rsidRPr="003F28E2">
              <w:tab/>
              <w:t>Outcomes are reported to the supervisor.</w:t>
            </w:r>
          </w:p>
        </w:tc>
      </w:tr>
    </w:tbl>
    <w:p w:rsidR="00000000" w:rsidRPr="003F28E2" w:rsidP="003F28E2">
      <w:pPr>
        <w:pStyle w:val="BodyText"/>
      </w:pP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9" w:name="O_401554"/>
      <w:bookmarkEnd w:id="9"/>
      <w:r w:rsidRPr="003F28E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t>This describes the essential skills and knowledge and their level, required for this unit.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rPr>
                <w:rStyle w:val="SpecialBold"/>
              </w:rPr>
              <w:t>Required Skills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apply risk mitigation activities</w:t>
            </w:r>
          </w:p>
          <w:p w:rsidR="00000000" w:rsidRPr="003F28E2" w:rsidP="003F28E2">
            <w:pPr>
              <w:pStyle w:val="ListBullet"/>
            </w:pPr>
            <w:r w:rsidRPr="003F28E2">
              <w:t>communicate in groups</w:t>
            </w:r>
          </w:p>
          <w:p w:rsidR="00000000" w:rsidRPr="003F28E2" w:rsidP="003F28E2">
            <w:pPr>
              <w:pStyle w:val="ListBullet"/>
            </w:pPr>
            <w:r w:rsidRPr="003F28E2">
              <w:t>identify hazardous materials</w:t>
            </w:r>
          </w:p>
          <w:p w:rsidR="00000000" w:rsidRPr="003F28E2" w:rsidP="003F28E2">
            <w:pPr>
              <w:pStyle w:val="ListBullet"/>
            </w:pPr>
            <w:r w:rsidRPr="003F28E2">
              <w:t>present to small groups</w:t>
            </w:r>
          </w:p>
          <w:p w:rsidR="00000000" w:rsidP="003F28E2">
            <w:pPr>
              <w:pStyle w:val="ListBullet"/>
              <w:rPr>
                <w:lang w:val="en-NZ"/>
              </w:rPr>
            </w:pPr>
            <w:r w:rsidRPr="003F28E2">
              <w:t>verbal and non-verbal communication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rPr>
                <w:rStyle w:val="SpecialBold"/>
              </w:rPr>
              <w:t>Required Knowledge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hazard identification</w:t>
            </w:r>
          </w:p>
          <w:p w:rsidR="00000000" w:rsidRPr="003F28E2" w:rsidP="003F28E2">
            <w:pPr>
              <w:pStyle w:val="ListBullet"/>
            </w:pPr>
            <w:r w:rsidRPr="003F28E2">
              <w:t>hazardous materials identification</w:t>
            </w:r>
          </w:p>
          <w:p w:rsidR="00000000" w:rsidRPr="003F28E2" w:rsidP="003F28E2">
            <w:pPr>
              <w:pStyle w:val="ListBullet"/>
            </w:pPr>
            <w:r w:rsidRPr="003F28E2">
              <w:t>mitigation</w:t>
            </w:r>
          </w:p>
          <w:p w:rsidR="00000000" w:rsidRPr="003F28E2" w:rsidP="003F28E2">
            <w:pPr>
              <w:pStyle w:val="ListBullet"/>
            </w:pPr>
            <w:r w:rsidRPr="003F28E2">
              <w:t>principles of hazard behaviour</w:t>
            </w:r>
          </w:p>
          <w:p w:rsidR="00000000" w:rsidRPr="003F28E2" w:rsidP="003F28E2">
            <w:pPr>
              <w:pStyle w:val="ListBullet"/>
            </w:pPr>
            <w:r w:rsidRPr="003F28E2">
              <w:t>relevant legislation</w:t>
            </w:r>
          </w:p>
          <w:p w:rsidR="00000000" w:rsidRPr="003F28E2" w:rsidP="003F28E2">
            <w:pPr>
              <w:pStyle w:val="ListBullet"/>
            </w:pPr>
            <w:r w:rsidRPr="003F28E2">
              <w:t>saf</w:t>
            </w:r>
            <w:r w:rsidRPr="003F28E2">
              <w:t>e work practices</w:t>
            </w:r>
          </w:p>
        </w:tc>
      </w:tr>
    </w:tbl>
    <w:p w:rsidR="00000000" w:rsidRPr="003F28E2" w:rsidP="003F28E2">
      <w:pPr>
        <w:pStyle w:val="BodyText"/>
      </w:pP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10" w:name="O_401560"/>
      <w:bookmarkEnd w:id="10"/>
      <w:r w:rsidRPr="003F28E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BodyText"/>
            </w:pPr>
            <w:r w:rsidRPr="003F28E2">
              <w:t>Assessment must confirm the ability to identify hazards specified by the industry sector in which the person is working; to present information in accordance with the organisation's procedures; and to undertake risk mitigation activities.</w:t>
            </w:r>
          </w:p>
          <w:p w:rsidR="00000000" w:rsidRPr="003F28E2" w:rsidP="003F28E2">
            <w:pPr>
              <w:pStyle w:val="BodyText"/>
            </w:pPr>
          </w:p>
          <w:p w:rsidR="00000000" w:rsidRPr="003F28E2" w:rsidP="003F28E2">
            <w:pPr>
              <w:pStyle w:val="BodyText"/>
            </w:pPr>
            <w:r w:rsidRPr="003F28E2">
              <w:rPr>
                <w:rStyle w:val="SpecialBold"/>
              </w:rPr>
              <w:t>Consistency in p</w:t>
            </w:r>
            <w:r w:rsidRPr="003F28E2">
              <w:rPr>
                <w:rStyle w:val="SpecialBold"/>
              </w:rPr>
              <w:t>erformance</w:t>
            </w:r>
          </w:p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t>Competency should be demonstrated over time in a range of actual or simulated workplace environments.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BodyText"/>
            </w:pPr>
            <w:r w:rsidRPr="003F28E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BodyText"/>
            </w:pPr>
            <w:r w:rsidRPr="003F28E2">
              <w:rPr>
                <w:rStyle w:val="SpecialBold"/>
              </w:rPr>
              <w:t>Context of assessment</w:t>
            </w:r>
          </w:p>
          <w:p w:rsidR="00000000" w:rsidRPr="003F28E2" w:rsidP="003F28E2">
            <w:pPr>
              <w:pStyle w:val="BodyText"/>
            </w:pPr>
            <w:r w:rsidRPr="003F28E2">
              <w:t>Competency should be assessed in the workplace or in a simulated workpl</w:t>
            </w:r>
            <w:r w:rsidRPr="003F28E2">
              <w:t>ace.</w:t>
            </w:r>
          </w:p>
          <w:p w:rsidR="00000000" w:rsidRPr="003F28E2" w:rsidP="003F28E2">
            <w:pPr>
              <w:pStyle w:val="BodyText"/>
            </w:pPr>
            <w:r w:rsidRPr="003F28E2">
              <w:rPr>
                <w:rStyle w:val="SpecialBold"/>
              </w:rPr>
              <w:t>Specific resources for assessment</w:t>
            </w:r>
          </w:p>
          <w:p w:rsidR="00000000" w:rsidRPr="003F28E2" w:rsidP="003F28E2">
            <w:pPr>
              <w:pStyle w:val="BodyText"/>
            </w:pPr>
            <w:r w:rsidRPr="003F28E2">
              <w:t>Access to the appropriate literature and equipment.</w:t>
            </w:r>
          </w:p>
        </w:tc>
      </w:tr>
    </w:tbl>
    <w:p w:rsidR="00000000" w:rsidRPr="003F28E2" w:rsidP="003F28E2">
      <w:pPr>
        <w:pStyle w:val="BodyText"/>
      </w:pP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11" w:name="O_401555"/>
      <w:bookmarkEnd w:id="11"/>
      <w:r w:rsidRPr="003F28E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rPr>
                <w:rStyle w:val="SpecialBold"/>
              </w:rPr>
              <w:t>RANGE STATEMENT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"/>
              <w:rPr>
                <w:lang w:val="en-NZ"/>
              </w:rPr>
            </w:pPr>
            <w:r w:rsidRPr="003F28E2">
              <w:t xml:space="preserve">The Range Statement relates to the Unit of Competency as a whole. It allows for different work environments and situations that may affect performance. </w:t>
            </w:r>
            <w:r w:rsidRPr="003F28E2">
              <w:rPr>
                <w:rStyle w:val="BoldandItalics"/>
              </w:rPr>
              <w:t>Bold italicised</w:t>
            </w:r>
            <w:r w:rsidRPr="003F28E2">
              <w:t xml:space="preserve"> wording in the Performance Criteria is detailed below.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>Assessing available information</w:t>
            </w:r>
            <w:r w:rsidRPr="003F28E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Undertaking accompanied inspections such as:</w:t>
            </w:r>
          </w:p>
          <w:p w:rsidR="00000000" w:rsidRPr="003F28E2" w:rsidP="003F28E2">
            <w:pPr>
              <w:pStyle w:val="ListBullet2"/>
            </w:pPr>
            <w:r w:rsidRPr="003F28E2">
              <w:t>familiarisation inspections</w:t>
            </w:r>
          </w:p>
          <w:p w:rsidR="00000000" w:rsidRPr="003F28E2" w:rsidP="003F28E2">
            <w:pPr>
              <w:pStyle w:val="ListBullet2"/>
            </w:pPr>
            <w:r w:rsidRPr="003F28E2">
              <w:t>inspections required by legislation</w:t>
            </w:r>
          </w:p>
          <w:p w:rsidR="00000000" w:rsidRPr="003F28E2" w:rsidP="003F28E2">
            <w:pPr>
              <w:pStyle w:val="ListBullet2"/>
            </w:pPr>
            <w:r w:rsidRPr="003F28E2">
              <w:t>licensed premises inspections</w:t>
            </w:r>
          </w:p>
          <w:p w:rsidR="00000000" w:rsidP="003F28E2">
            <w:pPr>
              <w:pStyle w:val="ListBullet2"/>
              <w:rPr>
                <w:lang w:val="en-NZ"/>
              </w:rPr>
            </w:pPr>
            <w:r w:rsidRPr="003F28E2">
              <w:t>scheduled inspections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 xml:space="preserve">Hazards </w:t>
            </w:r>
            <w:r w:rsidRPr="003F28E2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adverse weather</w:t>
            </w:r>
          </w:p>
          <w:p w:rsidR="00000000" w:rsidRPr="003F28E2" w:rsidP="003F28E2">
            <w:pPr>
              <w:pStyle w:val="ListBullet"/>
            </w:pPr>
            <w:r w:rsidRPr="003F28E2">
              <w:t>after dark operations</w:t>
            </w:r>
          </w:p>
          <w:p w:rsidR="00000000" w:rsidRPr="003F28E2" w:rsidP="003F28E2">
            <w:pPr>
              <w:pStyle w:val="ListBullet"/>
            </w:pPr>
            <w:r w:rsidRPr="003F28E2">
              <w:t>closed access routes</w:t>
            </w:r>
          </w:p>
          <w:p w:rsidR="00000000" w:rsidRPr="003F28E2" w:rsidP="003F28E2">
            <w:pPr>
              <w:pStyle w:val="ListBullet"/>
            </w:pPr>
            <w:r w:rsidRPr="003F28E2">
              <w:t>conflict with cultural practices</w:t>
            </w:r>
          </w:p>
          <w:p w:rsidR="00000000" w:rsidRPr="003F28E2" w:rsidP="003F28E2">
            <w:pPr>
              <w:pStyle w:val="ListBullet"/>
            </w:pPr>
            <w:r w:rsidRPr="003F28E2">
              <w:t>damaged structures</w:t>
            </w:r>
          </w:p>
          <w:p w:rsidR="00000000" w:rsidRPr="003F28E2" w:rsidP="003F28E2">
            <w:pPr>
              <w:pStyle w:val="ListBullet"/>
            </w:pPr>
            <w:r w:rsidRPr="003F28E2">
              <w:t>dangerous goods</w:t>
            </w:r>
          </w:p>
          <w:p w:rsidR="00000000" w:rsidRPr="003F28E2" w:rsidP="003F28E2">
            <w:pPr>
              <w:pStyle w:val="ListBullet"/>
            </w:pPr>
            <w:r w:rsidRPr="003F28E2">
              <w:t>debris</w:t>
            </w:r>
          </w:p>
          <w:p w:rsidR="00000000" w:rsidRPr="003F28E2" w:rsidP="003F28E2">
            <w:pPr>
              <w:pStyle w:val="ListBullet"/>
            </w:pPr>
            <w:r w:rsidRPr="003F28E2">
              <w:t>difficult terrain</w:t>
            </w:r>
          </w:p>
          <w:p w:rsidR="00000000" w:rsidRPr="003F28E2" w:rsidP="003F28E2">
            <w:pPr>
              <w:pStyle w:val="ListBullet"/>
            </w:pPr>
            <w:r w:rsidRPr="003F28E2">
              <w:t>events such as fire, flood, storm</w:t>
            </w:r>
          </w:p>
          <w:p w:rsidR="00000000" w:rsidRPr="003F28E2" w:rsidP="003F28E2">
            <w:pPr>
              <w:pStyle w:val="ListBullet"/>
            </w:pPr>
            <w:r w:rsidRPr="003F28E2">
              <w:t>electrical hazards</w:t>
            </w:r>
          </w:p>
          <w:p w:rsidR="00000000" w:rsidRPr="003F28E2" w:rsidP="003F28E2">
            <w:pPr>
              <w:pStyle w:val="ListBullet"/>
            </w:pPr>
            <w:r w:rsidRPr="003F28E2">
              <w:t>explosion</w:t>
            </w:r>
          </w:p>
          <w:p w:rsidR="00000000" w:rsidRPr="003F28E2" w:rsidP="003F28E2">
            <w:pPr>
              <w:pStyle w:val="ListBullet"/>
            </w:pPr>
            <w:r w:rsidRPr="003F28E2">
              <w:t>hazardous materials</w:t>
            </w:r>
          </w:p>
          <w:p w:rsidR="00000000" w:rsidRPr="003F28E2" w:rsidP="003F28E2">
            <w:pPr>
              <w:pStyle w:val="ListBullet"/>
            </w:pPr>
            <w:r w:rsidRPr="003F28E2">
              <w:t>illegal or careless use of fire</w:t>
            </w:r>
          </w:p>
          <w:p w:rsidR="00000000" w:rsidRPr="003F28E2" w:rsidP="003F28E2">
            <w:pPr>
              <w:pStyle w:val="ListBullet"/>
            </w:pPr>
            <w:r w:rsidRPr="003F28E2">
              <w:t>impediments to firefighting</w:t>
            </w:r>
            <w:r w:rsidRPr="003F28E2">
              <w:t xml:space="preserve"> and rescue activities</w:t>
            </w:r>
          </w:p>
          <w:p w:rsidR="00000000" w:rsidRPr="003F28E2" w:rsidP="003F28E2">
            <w:pPr>
              <w:pStyle w:val="ListBullet"/>
            </w:pPr>
            <w:r w:rsidRPr="003F28E2">
              <w:t>natural disasters</w:t>
            </w:r>
          </w:p>
          <w:p w:rsidR="00000000" w:rsidRPr="003F28E2" w:rsidP="003F28E2">
            <w:pPr>
              <w:pStyle w:val="ListBullet"/>
            </w:pPr>
            <w:r w:rsidRPr="003F28E2">
              <w:t>on-scene hazards such as smoke, darkness, heat; machinery, equipment, products; structural collapse; hazardous products and materials</w:t>
            </w:r>
          </w:p>
          <w:p w:rsidR="00000000" w:rsidRPr="003F28E2" w:rsidP="003F28E2">
            <w:pPr>
              <w:pStyle w:val="ListBullet"/>
            </w:pPr>
            <w:r w:rsidRPr="003F28E2">
              <w:t>structural fire and associated exposures</w:t>
            </w:r>
          </w:p>
          <w:p w:rsidR="00000000" w:rsidRPr="003F28E2" w:rsidP="003F28E2">
            <w:pPr>
              <w:pStyle w:val="ListBullet"/>
            </w:pPr>
            <w:r w:rsidRPr="003F28E2">
              <w:t>time pressure</w:t>
            </w:r>
          </w:p>
          <w:p w:rsidR="00000000" w:rsidP="003F28E2">
            <w:pPr>
              <w:pStyle w:val="ListBullet"/>
              <w:rPr>
                <w:lang w:val="en-NZ"/>
              </w:rPr>
            </w:pPr>
            <w:r w:rsidRPr="003F28E2">
              <w:t>utilities (electricity, ga</w:t>
            </w:r>
            <w:r w:rsidRPr="003F28E2">
              <w:t>s, water and sewage)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>Community members and organisations</w:t>
            </w:r>
            <w:r w:rsidRPr="003F28E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Geographically-based groups of people such as: households, neighbourhood, suburbs, business districts and towns</w:t>
            </w:r>
          </w:p>
          <w:p w:rsidR="00000000" w:rsidRPr="003F28E2" w:rsidP="003F28E2">
            <w:pPr>
              <w:pStyle w:val="ListBullet"/>
            </w:pPr>
            <w:r w:rsidRPr="003F28E2">
              <w:t>Indigenous Australian communities, which can be metropolitan, regional, rural or remote communities</w:t>
            </w:r>
          </w:p>
          <w:p w:rsidR="00000000" w:rsidRPr="003F28E2" w:rsidP="003F28E2">
            <w:pPr>
              <w:pStyle w:val="ListBullet"/>
            </w:pPr>
            <w:r w:rsidRPr="003F28E2">
              <w:t>Shared-experience groups of people such as:</w:t>
            </w:r>
          </w:p>
          <w:p w:rsidR="00000000" w:rsidP="003F28E2">
            <w:pPr>
              <w:pStyle w:val="ListBullet2"/>
              <w:rPr>
                <w:lang w:val="en-NZ"/>
              </w:rPr>
            </w:pPr>
            <w:r w:rsidRPr="003F28E2">
              <w:t>particular-interest groups, ethnic groups, professional groups, language groups, age groupings and those expose</w:t>
            </w:r>
            <w:r w:rsidRPr="003F28E2">
              <w:t>d to a particular hazard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>Needs of the target group</w:t>
            </w:r>
            <w:r w:rsidRPr="003F28E2">
              <w:t xml:space="preserve"> may refer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age</w:t>
            </w:r>
          </w:p>
          <w:p w:rsidR="00000000" w:rsidRPr="003F28E2" w:rsidP="003F28E2">
            <w:pPr>
              <w:pStyle w:val="ListBullet"/>
            </w:pPr>
            <w:r w:rsidRPr="003F28E2">
              <w:t>cultural issues and protocols</w:t>
            </w:r>
          </w:p>
          <w:p w:rsidR="00000000" w:rsidRPr="003F28E2" w:rsidP="003F28E2">
            <w:pPr>
              <w:pStyle w:val="ListBullet"/>
            </w:pPr>
            <w:r w:rsidRPr="003F28E2">
              <w:t>language read</w:t>
            </w:r>
          </w:p>
          <w:p w:rsidR="00000000" w:rsidRPr="003F28E2" w:rsidP="003F28E2">
            <w:pPr>
              <w:pStyle w:val="ListBullet"/>
            </w:pPr>
            <w:r w:rsidRPr="003F28E2">
              <w:t>language spoken</w:t>
            </w:r>
          </w:p>
          <w:p w:rsidR="00000000" w:rsidRPr="003F28E2" w:rsidP="003F28E2">
            <w:pPr>
              <w:pStyle w:val="ListBullet"/>
            </w:pPr>
            <w:r w:rsidRPr="003F28E2">
              <w:t>learning preferences e.g. audio, print, visual</w:t>
            </w:r>
          </w:p>
          <w:p w:rsidR="00000000" w:rsidRPr="003F28E2" w:rsidP="003F28E2">
            <w:pPr>
              <w:pStyle w:val="ListBullet"/>
            </w:pPr>
            <w:r w:rsidRPr="003F28E2">
              <w:t>literacy and numeracy support</w:t>
            </w:r>
          </w:p>
          <w:p w:rsidR="00000000" w:rsidRPr="003F28E2" w:rsidP="003F28E2">
            <w:pPr>
              <w:pStyle w:val="ListBullet"/>
            </w:pPr>
            <w:r w:rsidRPr="003F28E2">
              <w:t>mobility issues</w:t>
            </w:r>
          </w:p>
          <w:p w:rsidR="00000000" w:rsidRPr="003F28E2" w:rsidP="003F28E2">
            <w:pPr>
              <w:pStyle w:val="ListBullet"/>
            </w:pPr>
            <w:r w:rsidRPr="003F28E2">
              <w:t>requiring an interpreter</w:t>
            </w:r>
          </w:p>
          <w:p w:rsidR="00000000" w:rsidP="003F28E2">
            <w:pPr>
              <w:pStyle w:val="ListBullet"/>
              <w:rPr>
                <w:lang w:val="en-NZ"/>
              </w:rPr>
            </w:pPr>
            <w:r w:rsidRPr="003F28E2">
              <w:t>support issues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 xml:space="preserve">Feedback </w:t>
            </w:r>
            <w:r w:rsidRPr="003F28E2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checklists</w:t>
            </w:r>
          </w:p>
          <w:p w:rsidR="00000000" w:rsidRPr="003F28E2" w:rsidP="003F28E2">
            <w:pPr>
              <w:pStyle w:val="ListBullet"/>
            </w:pPr>
            <w:r w:rsidRPr="003F28E2">
              <w:t>facilitated group meetings</w:t>
            </w:r>
          </w:p>
          <w:p w:rsidR="00000000" w:rsidRPr="003F28E2" w:rsidP="003F28E2">
            <w:pPr>
              <w:pStyle w:val="ListBullet"/>
            </w:pPr>
            <w:r w:rsidRPr="003F28E2">
              <w:t>reports, verbal and/or written submitted to immediate supervisor</w:t>
            </w:r>
          </w:p>
          <w:p w:rsidR="00000000" w:rsidRPr="003F28E2" w:rsidP="003F28E2">
            <w:pPr>
              <w:pStyle w:val="ListBullet"/>
            </w:pPr>
            <w:r w:rsidRPr="003F28E2">
              <w:t>survey results</w:t>
            </w:r>
          </w:p>
          <w:p w:rsidR="00000000" w:rsidRPr="003F28E2" w:rsidP="003F28E2">
            <w:pPr>
              <w:pStyle w:val="ListBullet"/>
            </w:pPr>
            <w:r w:rsidRPr="003F28E2">
              <w:t>standard organisation forms</w:t>
            </w:r>
          </w:p>
          <w:p w:rsidR="00000000" w:rsidP="003F28E2">
            <w:pPr>
              <w:pStyle w:val="ListBullet"/>
              <w:rPr>
                <w:lang w:val="en-NZ"/>
              </w:rPr>
            </w:pPr>
            <w:r w:rsidRPr="003F28E2">
              <w:t>using an interpreter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>Mitigation activities</w:t>
            </w:r>
            <w:r w:rsidRPr="003F28E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altering work practices</w:t>
            </w:r>
          </w:p>
          <w:p w:rsidR="00000000" w:rsidRPr="003F28E2" w:rsidP="003F28E2">
            <w:pPr>
              <w:pStyle w:val="ListBullet"/>
            </w:pPr>
            <w:r w:rsidRPr="003F28E2">
              <w:t>community activities</w:t>
            </w:r>
          </w:p>
          <w:p w:rsidR="00000000" w:rsidRPr="003F28E2" w:rsidP="003F28E2">
            <w:pPr>
              <w:pStyle w:val="ListBullet"/>
            </w:pPr>
            <w:r w:rsidRPr="003F28E2">
              <w:t>community information/education</w:t>
            </w:r>
          </w:p>
          <w:p w:rsidR="00000000" w:rsidRPr="003F28E2" w:rsidP="003F28E2">
            <w:pPr>
              <w:pStyle w:val="ListBullet"/>
            </w:pPr>
            <w:r w:rsidRPr="003F28E2">
              <w:t>hazard isolation</w:t>
            </w:r>
          </w:p>
          <w:p w:rsidR="00000000" w:rsidRPr="003F28E2" w:rsidP="003F28E2">
            <w:pPr>
              <w:pStyle w:val="ListBullet"/>
            </w:pPr>
            <w:r w:rsidRPr="003F28E2">
              <w:t>hazard management</w:t>
            </w:r>
          </w:p>
          <w:p w:rsidR="00000000" w:rsidRPr="003F28E2" w:rsidP="003F28E2">
            <w:pPr>
              <w:pStyle w:val="ListBullet"/>
            </w:pPr>
            <w:r w:rsidRPr="003F28E2">
              <w:t>hazard reduction</w:t>
            </w:r>
          </w:p>
          <w:p w:rsidR="00000000" w:rsidP="003F28E2">
            <w:pPr>
              <w:pStyle w:val="ListBullet"/>
              <w:rPr>
                <w:lang w:val="en-NZ"/>
              </w:rPr>
            </w:pPr>
            <w:r w:rsidRPr="003F28E2">
              <w:t>hazard removal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 xml:space="preserve">Environment </w:t>
            </w:r>
            <w:r w:rsidRPr="003F28E2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built environment</w:t>
            </w:r>
          </w:p>
          <w:p w:rsidR="00000000" w:rsidRPr="003F28E2" w:rsidP="003F28E2">
            <w:pPr>
              <w:pStyle w:val="ListBullet"/>
            </w:pPr>
            <w:r w:rsidRPr="003F28E2">
              <w:t xml:space="preserve">elements such as economics, commerce, culture </w:t>
            </w:r>
            <w:r w:rsidRPr="003F28E2">
              <w:t>and public safety service provisions that relate to how the community functions</w:t>
            </w:r>
          </w:p>
          <w:p w:rsidR="00000000" w:rsidP="003F28E2">
            <w:pPr>
              <w:pStyle w:val="ListBullet"/>
              <w:rPr>
                <w:lang w:val="en-NZ"/>
              </w:rPr>
            </w:pPr>
            <w:r w:rsidRPr="003F28E2">
              <w:t>natural environment such as: topographical features, water bodies, vegetation communities and ecosystems</w:t>
            </w:r>
          </w:p>
        </w:tc>
      </w:tr>
      <w:tr w:rsidTr="00335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8E2">
            <w:pPr>
              <w:pStyle w:val="BodyTextRight"/>
              <w:rPr>
                <w:lang w:val="en-NZ"/>
              </w:rPr>
            </w:pPr>
            <w:r w:rsidRPr="003F28E2">
              <w:rPr>
                <w:rStyle w:val="BoldandItalics"/>
              </w:rPr>
              <w:t xml:space="preserve">Legislation </w:t>
            </w:r>
            <w:r w:rsidRPr="003F28E2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8E2" w:rsidP="003F28E2">
            <w:pPr>
              <w:pStyle w:val="ListBullet"/>
            </w:pPr>
            <w:r w:rsidRPr="003F28E2">
              <w:t>local, state/territory and/or commonwealth acts and regulations</w:t>
            </w:r>
          </w:p>
        </w:tc>
      </w:tr>
    </w:tbl>
    <w:p w:rsidR="00000000" w:rsidRPr="003F28E2" w:rsidP="003F28E2">
      <w:pPr>
        <w:pStyle w:val="BodyText"/>
      </w:pPr>
    </w:p>
    <w:p w:rsidR="00000000" w:rsidRPr="003F28E2" w:rsidP="003F28E2">
      <w:pPr>
        <w:pStyle w:val="AllowPageBreak"/>
      </w:pPr>
    </w:p>
    <w:p w:rsidR="00000000" w:rsidRPr="003F28E2" w:rsidP="003F28E2">
      <w:pPr>
        <w:pStyle w:val="Heading1"/>
      </w:pPr>
      <w:bookmarkStart w:id="12" w:name="O_401552"/>
      <w:bookmarkEnd w:id="12"/>
      <w:r w:rsidRPr="003F28E2">
        <w:t>Unit Sector(s)</w:t>
      </w:r>
    </w:p>
    <w:p w:rsidR="00000000" w:rsidRPr="003F28E2" w:rsidP="003F28E2">
      <w:pPr>
        <w:pStyle w:val="BodyText"/>
      </w:pPr>
      <w:r w:rsidRPr="003F28E2">
        <w:t>Not applicable.</w:t>
      </w:r>
    </w:p>
    <w:p w:rsidR="00000000" w:rsidRPr="003F28E2" w:rsidP="003F28E2"/>
    <w:sectPr w:rsidSect="003F28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355C8" w:rsidP="003355C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5C8" w:rsidP="003F2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55C8" w:rsidP="003F2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355C8" w:rsidP="003F28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2" w:rsidRPr="003355C8" w:rsidP="003355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5C8" w:rsidRPr="002D2AF8" w:rsidP="003F2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PUACOM014B Contribute to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3355C8" w:rsidP="003F2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149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B42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66A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8E2"/>
  </w:style>
  <w:style w:type="character" w:customStyle="1" w:styleId="Heading1Char">
    <w:name w:val="Heading 1 Char"/>
    <w:basedOn w:val="DefaultParagraphFont"/>
    <w:link w:val="Heading1"/>
    <w:rsid w:val="003F2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8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8E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F2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8E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F28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28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8E2"/>
    <w:rPr>
      <w:b/>
      <w:spacing w:val="0"/>
    </w:rPr>
  </w:style>
  <w:style w:type="paragraph" w:styleId="ListBullet2">
    <w:name w:val="List Bullet 2"/>
    <w:basedOn w:val="List2"/>
    <w:rsid w:val="003F28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28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3F28E2"/>
    <w:pPr>
      <w:spacing w:before="0" w:after="0"/>
      <w:jc w:val="right"/>
    </w:pPr>
  </w:style>
  <w:style w:type="paragraph" w:customStyle="1" w:styleId="AllowPageBreak">
    <w:name w:val="AllowPageBreak"/>
    <w:rsid w:val="003F2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F28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F2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F2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8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2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8E2"/>
    <w:rPr>
      <w:i/>
    </w:rPr>
  </w:style>
  <w:style w:type="paragraph" w:styleId="Caption">
    <w:name w:val="caption"/>
    <w:basedOn w:val="BodyText"/>
    <w:next w:val="Normal"/>
    <w:qFormat/>
    <w:rsid w:val="003F2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8E2"/>
  </w:style>
  <w:style w:type="paragraph" w:styleId="TableofFigures">
    <w:name w:val="table of figures"/>
    <w:basedOn w:val="Normal"/>
    <w:next w:val="Normal"/>
    <w:semiHidden/>
    <w:rsid w:val="003F2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8E2"/>
    <w:pPr>
      <w:numPr>
        <w:numId w:val="11"/>
      </w:numPr>
    </w:pPr>
  </w:style>
  <w:style w:type="character" w:customStyle="1" w:styleId="WingdingSymbols">
    <w:name w:val="Wingding Symbols"/>
    <w:rsid w:val="003F28E2"/>
    <w:rPr>
      <w:rFonts w:ascii="Wingdings" w:hAnsi="Wingdings"/>
    </w:rPr>
  </w:style>
  <w:style w:type="paragraph" w:customStyle="1" w:styleId="TableHeading">
    <w:name w:val="Table Heading"/>
    <w:basedOn w:val="HeadingBase"/>
    <w:rsid w:val="003F2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8E2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3F2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8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8E2"/>
    <w:rPr>
      <w:sz w:val="32"/>
    </w:rPr>
  </w:style>
  <w:style w:type="paragraph" w:customStyle="1" w:styleId="HeadingProcedure">
    <w:name w:val="Heading Procedure"/>
    <w:basedOn w:val="HeadingBase"/>
    <w:next w:val="Normal"/>
    <w:rsid w:val="003F2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8E2"/>
    <w:pPr>
      <w:spacing w:before="60" w:after="60"/>
    </w:pPr>
  </w:style>
  <w:style w:type="paragraph" w:styleId="ListContinue">
    <w:name w:val="List Continue"/>
    <w:basedOn w:val="List"/>
    <w:rsid w:val="003F28E2"/>
    <w:pPr>
      <w:ind w:firstLine="0"/>
    </w:pPr>
  </w:style>
  <w:style w:type="paragraph" w:customStyle="1" w:styleId="ListNote">
    <w:name w:val="List Note"/>
    <w:basedOn w:val="List"/>
    <w:rsid w:val="003F2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8E2"/>
    <w:rPr>
      <w:rFonts w:ascii="Courier New" w:hAnsi="Courier New"/>
    </w:rPr>
  </w:style>
  <w:style w:type="paragraph" w:customStyle="1" w:styleId="NoteBullet">
    <w:name w:val="Note Bullet"/>
    <w:basedOn w:val="Note"/>
    <w:rsid w:val="003F2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8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2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8E2"/>
    <w:rPr>
      <w:b/>
      <w:smallCaps/>
    </w:rPr>
  </w:style>
  <w:style w:type="paragraph" w:customStyle="1" w:styleId="TableListNumber">
    <w:name w:val="Table List Number"/>
    <w:basedOn w:val="ListNumber"/>
    <w:rsid w:val="003F2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8E2"/>
    <w:pPr>
      <w:numPr>
        <w:numId w:val="9"/>
      </w:numPr>
    </w:pPr>
  </w:style>
  <w:style w:type="paragraph" w:customStyle="1" w:styleId="ListAlpha2">
    <w:name w:val="List Alpha 2"/>
    <w:basedOn w:val="List2"/>
    <w:rsid w:val="003F28E2"/>
    <w:pPr>
      <w:numPr>
        <w:numId w:val="8"/>
      </w:numPr>
    </w:pPr>
  </w:style>
  <w:style w:type="paragraph" w:styleId="List2">
    <w:name w:val="List 2"/>
    <w:basedOn w:val="BodyText"/>
    <w:rsid w:val="003F2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8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8E2"/>
    <w:pPr>
      <w:numPr>
        <w:numId w:val="3"/>
      </w:numPr>
    </w:pPr>
  </w:style>
  <w:style w:type="paragraph" w:styleId="ListBullet5">
    <w:name w:val="List Bullet 5"/>
    <w:basedOn w:val="List5"/>
    <w:rsid w:val="003F28E2"/>
    <w:pPr>
      <w:numPr>
        <w:numId w:val="4"/>
      </w:numPr>
    </w:pPr>
  </w:style>
  <w:style w:type="paragraph" w:styleId="ListContinue2">
    <w:name w:val="List Continue 2"/>
    <w:basedOn w:val="List2"/>
    <w:rsid w:val="003F28E2"/>
    <w:pPr>
      <w:ind w:firstLine="0"/>
    </w:pPr>
  </w:style>
  <w:style w:type="paragraph" w:styleId="ListContinue3">
    <w:name w:val="List Continue 3"/>
    <w:basedOn w:val="List3"/>
    <w:rsid w:val="003F28E2"/>
    <w:pPr>
      <w:ind w:left="1021" w:firstLine="0"/>
    </w:pPr>
  </w:style>
  <w:style w:type="paragraph" w:styleId="ListContinue4">
    <w:name w:val="List Continue 4"/>
    <w:basedOn w:val="List4"/>
    <w:rsid w:val="003F28E2"/>
    <w:pPr>
      <w:ind w:firstLine="0"/>
    </w:pPr>
  </w:style>
  <w:style w:type="paragraph" w:styleId="ListContinue5">
    <w:name w:val="List Continue 5"/>
    <w:basedOn w:val="List5"/>
    <w:rsid w:val="003F28E2"/>
    <w:pPr>
      <w:ind w:firstLine="0"/>
    </w:pPr>
  </w:style>
  <w:style w:type="paragraph" w:styleId="ListNumber3">
    <w:name w:val="List Number 3"/>
    <w:basedOn w:val="List3"/>
    <w:rsid w:val="003F28E2"/>
    <w:pPr>
      <w:numPr>
        <w:numId w:val="5"/>
      </w:numPr>
    </w:pPr>
  </w:style>
  <w:style w:type="paragraph" w:styleId="ListNumber4">
    <w:name w:val="List Number 4"/>
    <w:basedOn w:val="List4"/>
    <w:rsid w:val="003F28E2"/>
    <w:pPr>
      <w:numPr>
        <w:numId w:val="6"/>
      </w:numPr>
    </w:pPr>
  </w:style>
  <w:style w:type="paragraph" w:styleId="ListNumber5">
    <w:name w:val="List Number 5"/>
    <w:basedOn w:val="List5"/>
    <w:rsid w:val="003F28E2"/>
    <w:pPr>
      <w:numPr>
        <w:numId w:val="7"/>
      </w:numPr>
    </w:pPr>
  </w:style>
  <w:style w:type="paragraph" w:styleId="BlockText">
    <w:name w:val="Block Text"/>
    <w:basedOn w:val="Normal"/>
    <w:rsid w:val="003F2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8E2"/>
    <w:rPr>
      <w:sz w:val="16"/>
      <w:vertAlign w:val="superscript"/>
    </w:rPr>
  </w:style>
  <w:style w:type="character" w:customStyle="1" w:styleId="Symbols">
    <w:name w:val="Symbols"/>
    <w:basedOn w:val="DefaultParagraphFont"/>
    <w:rsid w:val="003F28E2"/>
    <w:rPr>
      <w:rFonts w:ascii="Symbol" w:hAnsi="Symbol"/>
    </w:rPr>
  </w:style>
  <w:style w:type="character" w:customStyle="1" w:styleId="MenuOptions">
    <w:name w:val="Menu Options"/>
    <w:basedOn w:val="DefaultParagraphFont"/>
    <w:rsid w:val="003F2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8E2"/>
    <w:rPr>
      <w:b/>
    </w:rPr>
  </w:style>
  <w:style w:type="character" w:customStyle="1" w:styleId="Underlined">
    <w:name w:val="Underlined"/>
    <w:basedOn w:val="DefaultParagraphFont"/>
    <w:rsid w:val="003F28E2"/>
    <w:rPr>
      <w:u w:val="single"/>
    </w:rPr>
  </w:style>
  <w:style w:type="paragraph" w:customStyle="1" w:styleId="TableBodyTextRight">
    <w:name w:val="Table Body Text Right"/>
    <w:basedOn w:val="TableBodyText"/>
    <w:rsid w:val="003F2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8E2"/>
    <w:rPr>
      <w:sz w:val="18"/>
    </w:rPr>
  </w:style>
  <w:style w:type="paragraph" w:customStyle="1" w:styleId="BodySmallRight">
    <w:name w:val="Body Small Right"/>
    <w:basedOn w:val="BodyTextRight"/>
    <w:rsid w:val="003F28E2"/>
    <w:rPr>
      <w:sz w:val="18"/>
      <w:szCs w:val="18"/>
    </w:rPr>
  </w:style>
  <w:style w:type="paragraph" w:customStyle="1" w:styleId="MarginEdition">
    <w:name w:val="Margin Edition"/>
    <w:basedOn w:val="MarginNote"/>
    <w:rsid w:val="003F2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8E2"/>
    <w:rPr>
      <w:sz w:val="2"/>
      <w:szCs w:val="2"/>
    </w:rPr>
  </w:style>
  <w:style w:type="character" w:customStyle="1" w:styleId="Small">
    <w:name w:val="Small"/>
    <w:basedOn w:val="DefaultParagraphFont"/>
    <w:rsid w:val="003F28E2"/>
    <w:rPr>
      <w:sz w:val="16"/>
    </w:rPr>
  </w:style>
  <w:style w:type="paragraph" w:customStyle="1" w:styleId="WideTable">
    <w:name w:val="Wide Table"/>
    <w:basedOn w:val="Normal"/>
    <w:rsid w:val="003F2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8E2"/>
  </w:style>
  <w:style w:type="paragraph" w:styleId="Quote">
    <w:name w:val="Quote"/>
    <w:basedOn w:val="Heading1"/>
    <w:link w:val="QuoteChar"/>
    <w:qFormat/>
    <w:rsid w:val="003F2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8E2"/>
    <w:pPr>
      <w:pageBreakBefore/>
    </w:pPr>
  </w:style>
  <w:style w:type="paragraph" w:customStyle="1" w:styleId="Border">
    <w:name w:val="Border"/>
    <w:basedOn w:val="Normal"/>
    <w:qFormat/>
    <w:rsid w:val="003F2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8E2"/>
    <w:rPr>
      <w:u w:val="single"/>
    </w:rPr>
  </w:style>
  <w:style w:type="paragraph" w:styleId="BalloonText">
    <w:name w:val="Balloon Text"/>
    <w:basedOn w:val="Normal"/>
    <w:link w:val="BalloonTextChar"/>
    <w:rsid w:val="003F2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8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8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5507</Characters>
  <Application>Microsoft Office Word</Application>
  <DocSecurity>0</DocSecurity>
  <Lines>209</Lines>
  <Paragraphs>129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PUACOM014B Contribute to community safety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2012-08-19T08:19:00Z</dcterms:created>
  <dcterms:modified xsi:type="dcterms:W3CDTF">2012-08-19T08:19:00Z</dcterms:modified>
</cp:coreProperties>
</file>