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475" w:rsidP="00A53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PUACOM010B Promote the organisation's mission and services</w:t>
      </w:r>
      <w:r>
        <w:fldChar w:fldCharType="end"/>
      </w:r>
    </w:p>
    <w:p w:rsidR="00A53475" w:rsidP="00A53475">
      <w:pPr>
        <w:pStyle w:val="Version"/>
        <w:sectPr w:rsidSect="00373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733EE" w:rsidP="003733EE">
      <w:pPr>
        <w:pStyle w:val="SuperHeading"/>
      </w:pPr>
      <w:r w:rsidRPr="003733EE">
        <w:t>PUACOM010B Promote the organisation's mission and services</w:t>
      </w:r>
    </w:p>
    <w:p w:rsidR="00000000" w:rsidRPr="003733EE" w:rsidP="003733EE">
      <w:pPr>
        <w:pStyle w:val="Heading1"/>
      </w:pPr>
      <w:bookmarkStart w:id="1" w:name="O_570223"/>
      <w:bookmarkEnd w:id="1"/>
      <w:r w:rsidRPr="003733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BodyText"/>
            </w:pPr>
            <w:r w:rsidRPr="003733E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BodyText"/>
            </w:pPr>
            <w:r w:rsidRPr="003733EE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rPr>
                <w:rStyle w:val="SpecialBold"/>
              </w:rPr>
              <w:t>Comments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 xml:space="preserve">Editorial changes. 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Layout adjusted. Application added.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BodyText"/>
            </w:pPr>
            <w:r w:rsidRPr="003733EE">
              <w:t xml:space="preserve">Primary release. </w:t>
            </w:r>
          </w:p>
        </w:tc>
      </w:tr>
    </w:tbl>
    <w:p w:rsidR="00A53475" w:rsidP="003733EE">
      <w:pPr>
        <w:pStyle w:val="BodyText"/>
      </w:pPr>
    </w:p>
    <w:p w:rsidR="00A53475" w:rsidP="003733EE">
      <w:pPr>
        <w:pStyle w:val="BodyText"/>
      </w:pPr>
    </w:p>
    <w:p w:rsidR="00000000" w:rsidRPr="003733EE" w:rsidP="003733EE">
      <w:pPr>
        <w:pStyle w:val="Heading1"/>
      </w:pPr>
      <w:bookmarkStart w:id="2" w:name="O_570222"/>
      <w:bookmarkEnd w:id="2"/>
      <w:r w:rsidRPr="003733EE">
        <w:t>Unit Descriptor</w:t>
      </w:r>
    </w:p>
    <w:p w:rsidR="00000000" w:rsidRPr="003733EE" w:rsidP="003733EE">
      <w:pPr>
        <w:pStyle w:val="BodyText"/>
      </w:pPr>
      <w:r w:rsidRPr="003733EE">
        <w:t>This unit covers the competency of building networks which facilitate the promotion and representation of the organisation.</w:t>
      </w: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3" w:name="O_570221"/>
      <w:bookmarkEnd w:id="3"/>
      <w:r w:rsidRPr="003733EE">
        <w:t>Application of the Unit</w:t>
      </w:r>
    </w:p>
    <w:p w:rsidR="00000000" w:rsidRPr="003733EE" w:rsidP="003733EE">
      <w:pPr>
        <w:pStyle w:val="BodyText"/>
      </w:pPr>
      <w:r w:rsidRPr="003733EE">
        <w:t>This unit applies to public safety managers with a broad and strategic role in promoting th</w:t>
      </w:r>
      <w:r w:rsidRPr="003733EE">
        <w:t>e organisation’s mission and services.</w:t>
      </w: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4" w:name="O_570220"/>
      <w:bookmarkEnd w:id="4"/>
      <w:r w:rsidRPr="003733EE">
        <w:t>Licensing/Regulatory Information</w:t>
      </w:r>
    </w:p>
    <w:p w:rsidR="00000000" w:rsidRPr="003733EE" w:rsidP="003733EE">
      <w:pPr>
        <w:pStyle w:val="BodyText"/>
      </w:pPr>
      <w:r w:rsidRPr="003733EE">
        <w:t>Not applicable.</w:t>
      </w: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5" w:name="O_570219"/>
      <w:bookmarkEnd w:id="5"/>
      <w:r w:rsidRPr="003733EE">
        <w:t>Pre-Requisites</w:t>
      </w:r>
    </w:p>
    <w:p w:rsidR="00000000" w:rsidRPr="003733EE" w:rsidP="003733EE">
      <w:pPr>
        <w:pStyle w:val="BodyText"/>
      </w:pPr>
      <w:r w:rsidRPr="003733EE">
        <w:t>PUACOM007B Liaise with other organisations (Fire sector specific)</w:t>
      </w: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6" w:name="O_570218"/>
      <w:bookmarkEnd w:id="6"/>
      <w:r w:rsidRPr="003733EE">
        <w:t>Employability Skills Information</w:t>
      </w:r>
    </w:p>
    <w:p w:rsidR="00000000" w:rsidRPr="003733EE" w:rsidP="003733EE">
      <w:pPr>
        <w:pStyle w:val="BodyText"/>
      </w:pPr>
      <w:r w:rsidRPr="003733EE">
        <w:t>This unit contains employability skills.</w:t>
      </w: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7" w:name="O_570217"/>
      <w:bookmarkEnd w:id="7"/>
      <w:r w:rsidRPr="003733E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BodyText"/>
            </w:pPr>
            <w:r w:rsidRPr="003733EE">
              <w:t>Performance Criteria describe the required performance needed to demonstrate achieveme</w:t>
            </w:r>
            <w:r w:rsidRPr="003733EE">
              <w:t xml:space="preserve">nt of the element. Where </w:t>
            </w:r>
            <w:r w:rsidRPr="003733EE">
              <w:rPr>
                <w:rStyle w:val="BoldandItalics"/>
              </w:rPr>
              <w:t>bold italicised</w:t>
            </w:r>
            <w:r w:rsidRPr="003733E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3733EE" w:rsidP="003733EE">
      <w:pPr>
        <w:pStyle w:val="BodyText"/>
      </w:pP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8" w:name="O_570216"/>
      <w:bookmarkEnd w:id="8"/>
      <w:r w:rsidRPr="003733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BodyText"/>
            </w:pPr>
            <w:r w:rsidRPr="003733E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rPr>
                <w:rStyle w:val="SpecialBold"/>
              </w:rPr>
              <w:t>PERFORMANCE C</w:t>
            </w:r>
            <w:r w:rsidRPr="003733EE">
              <w:rPr>
                <w:rStyle w:val="SpecialBold"/>
              </w:rPr>
              <w:t>RITERIA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List"/>
              <w:rPr>
                <w:lang w:val="en-NZ"/>
              </w:rPr>
            </w:pPr>
            <w:r w:rsidRPr="003733EE">
              <w:rPr>
                <w:rStyle w:val="SpecialBold"/>
              </w:rPr>
              <w:t>1.</w:t>
            </w:r>
            <w:r w:rsidRPr="003733EE">
              <w:rPr>
                <w:rStyle w:val="SpecialBold"/>
              </w:rPr>
              <w:tab/>
              <w:t>Build networks and develop working relationships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List"/>
            </w:pPr>
            <w:r w:rsidRPr="003733EE">
              <w:t>1.1</w:t>
            </w:r>
            <w:r w:rsidRPr="003733EE">
              <w:tab/>
              <w:t>Formal and informal networks are established at the local, regional and national levels to support ongoing and future liaison and collaboration.</w:t>
            </w:r>
          </w:p>
          <w:p w:rsidR="00000000" w:rsidRPr="003733EE" w:rsidP="003733EE">
            <w:pPr>
              <w:pStyle w:val="List"/>
            </w:pPr>
            <w:r w:rsidRPr="003733EE">
              <w:t>1.2</w:t>
            </w:r>
            <w:r w:rsidRPr="003733EE">
              <w:tab/>
              <w:t xml:space="preserve">The roles and responsibilities of </w:t>
            </w:r>
            <w:r w:rsidRPr="003733EE">
              <w:rPr>
                <w:rStyle w:val="BoldandItalics"/>
              </w:rPr>
              <w:t>stakeholders</w:t>
            </w:r>
            <w:r w:rsidRPr="003733EE">
              <w:t xml:space="preserve"> are recognised and taken account of in interactions.</w:t>
            </w:r>
          </w:p>
          <w:p w:rsidR="00000000" w:rsidRPr="003733EE" w:rsidP="003733EE">
            <w:pPr>
              <w:pStyle w:val="List"/>
            </w:pPr>
            <w:r w:rsidRPr="003733EE">
              <w:t>1.3</w:t>
            </w:r>
            <w:r w:rsidRPr="003733EE">
              <w:tab/>
              <w:t>Working relationships are developed with stakeholders and used in a way which provides identifiable benefits to the organisation and the community from shared expertise and resources.</w:t>
            </w:r>
          </w:p>
          <w:p w:rsidR="00000000" w:rsidRPr="003733EE" w:rsidP="003733EE">
            <w:pPr>
              <w:pStyle w:val="List"/>
            </w:pPr>
            <w:r w:rsidRPr="003733EE">
              <w:t>1.</w:t>
            </w:r>
            <w:r w:rsidRPr="003733EE">
              <w:t>4</w:t>
            </w:r>
            <w:r w:rsidRPr="003733EE">
              <w:tab/>
              <w:t>Dealings with stakeholders are conducted in line with ethical and professional standards to develop a relationship of trust and mutual understanding.</w:t>
            </w:r>
          </w:p>
          <w:p w:rsidR="00000000" w:rsidP="003733EE">
            <w:pPr>
              <w:pStyle w:val="List"/>
              <w:rPr>
                <w:lang w:val="en-NZ"/>
              </w:rPr>
            </w:pPr>
            <w:r w:rsidRPr="003733EE">
              <w:t>1.5</w:t>
            </w:r>
            <w:r w:rsidRPr="003733EE">
              <w:tab/>
              <w:t>Feedback is obtained from other organisations and governments to inform and improve service delivery</w:t>
            </w:r>
            <w:r w:rsidRPr="003733EE">
              <w:t>.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List"/>
              <w:rPr>
                <w:lang w:val="en-NZ"/>
              </w:rPr>
            </w:pPr>
            <w:r w:rsidRPr="003733EE">
              <w:rPr>
                <w:rStyle w:val="SpecialBold"/>
              </w:rPr>
              <w:t>2.</w:t>
            </w:r>
            <w:r w:rsidRPr="003733EE">
              <w:rPr>
                <w:rStyle w:val="SpecialBold"/>
              </w:rPr>
              <w:tab/>
              <w:t>Represent the organisation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List"/>
            </w:pPr>
            <w:r w:rsidRPr="003733EE">
              <w:t>2.1</w:t>
            </w:r>
            <w:r w:rsidRPr="003733EE">
              <w:tab/>
              <w:t>The organisation's message is imparted accurately and in a clear, concise and confident manner to gain stakeholder's understanding and commitment.</w:t>
            </w:r>
          </w:p>
          <w:p w:rsidR="00000000" w:rsidRPr="003733EE" w:rsidP="003733EE">
            <w:pPr>
              <w:pStyle w:val="List"/>
            </w:pPr>
            <w:r w:rsidRPr="003733EE">
              <w:t>2.2</w:t>
            </w:r>
            <w:r w:rsidRPr="003733EE">
              <w:tab/>
              <w:t>The organisation's representation is sought and promoted on external</w:t>
            </w:r>
            <w:r w:rsidRPr="003733EE">
              <w:t xml:space="preserve"> bodies.</w:t>
            </w:r>
          </w:p>
          <w:p w:rsidR="00000000" w:rsidRPr="003733EE" w:rsidP="003733EE">
            <w:pPr>
              <w:pStyle w:val="List"/>
            </w:pPr>
            <w:r w:rsidRPr="003733EE">
              <w:t>2.3</w:t>
            </w:r>
            <w:r w:rsidRPr="003733EE">
              <w:tab/>
              <w:t>Opportunities to promote the organisation through media, government and the community are utilised in a positive and constructive manner, in line with organisational requirements.</w:t>
            </w:r>
          </w:p>
          <w:p w:rsidR="00000000" w:rsidRPr="003733EE" w:rsidP="003733EE">
            <w:pPr>
              <w:pStyle w:val="List"/>
            </w:pPr>
            <w:r w:rsidRPr="003733EE">
              <w:t>2.4</w:t>
            </w:r>
            <w:r w:rsidRPr="003733EE">
              <w:tab/>
              <w:t>Advice to stakeholders is provided consistent with organisa</w:t>
            </w:r>
            <w:r w:rsidRPr="003733EE">
              <w:t>tion policy, needs, quality standards and legislative responsibilities.</w:t>
            </w:r>
          </w:p>
          <w:p w:rsidR="00000000" w:rsidRPr="003733EE" w:rsidP="003733EE">
            <w:pPr>
              <w:pStyle w:val="List"/>
            </w:pPr>
            <w:r w:rsidRPr="003733EE">
              <w:t>2.5</w:t>
            </w:r>
            <w:r w:rsidRPr="003733EE">
              <w:tab/>
              <w:t>Advice is provided in the context of strategic planning for the organisation.</w:t>
            </w:r>
          </w:p>
          <w:p w:rsidR="00000000" w:rsidRPr="003733EE" w:rsidP="003733EE">
            <w:pPr>
              <w:pStyle w:val="List"/>
            </w:pPr>
            <w:r w:rsidRPr="003733EE">
              <w:t>2.6</w:t>
            </w:r>
            <w:r w:rsidRPr="003733EE">
              <w:tab/>
              <w:t>Advice is provided confidentially on matters sensitive to governments and the organisation, in lin</w:t>
            </w:r>
            <w:r w:rsidRPr="003733EE">
              <w:t>e with privacy and confidentiality legislation and guidelines.</w:t>
            </w:r>
          </w:p>
        </w:tc>
      </w:tr>
    </w:tbl>
    <w:p w:rsidR="00000000" w:rsidRPr="003733EE" w:rsidP="003733EE">
      <w:pPr>
        <w:pStyle w:val="BodyText"/>
      </w:pP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9" w:name="O_570215"/>
      <w:bookmarkEnd w:id="9"/>
      <w:r w:rsidRPr="003733E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This describes the essential skills and knowledge and their level, required for this unit.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rPr>
                <w:rStyle w:val="SpecialBold"/>
              </w:rPr>
              <w:t>Required Skills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ListBullet"/>
            </w:pPr>
            <w:r w:rsidRPr="003733EE">
              <w:t>building networks and relationships</w:t>
            </w:r>
          </w:p>
          <w:p w:rsidR="00000000" w:rsidRPr="003733EE" w:rsidP="003733EE">
            <w:pPr>
              <w:pStyle w:val="ListBullet"/>
            </w:pPr>
            <w:r w:rsidRPr="003733EE">
              <w:t>gaining cooperation of others</w:t>
            </w:r>
          </w:p>
          <w:p w:rsidR="00000000" w:rsidP="003733EE">
            <w:pPr>
              <w:pStyle w:val="ListBullet"/>
              <w:rPr>
                <w:lang w:val="en-NZ"/>
              </w:rPr>
            </w:pPr>
            <w:r w:rsidRPr="003733EE">
              <w:t>speaking publicly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rPr>
                <w:rStyle w:val="SpecialBold"/>
              </w:rPr>
              <w:t>Required Knowledge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ListBullet"/>
            </w:pPr>
            <w:r w:rsidRPr="003733EE">
              <w:t>confidentiality requirements</w:t>
            </w:r>
          </w:p>
          <w:p w:rsidR="00000000" w:rsidRPr="003733EE" w:rsidP="003733EE">
            <w:pPr>
              <w:pStyle w:val="ListBullet"/>
            </w:pPr>
            <w:r w:rsidRPr="003733EE">
              <w:t>goals and objectives of the organisation</w:t>
            </w:r>
          </w:p>
          <w:p w:rsidR="00000000" w:rsidRPr="003733EE" w:rsidP="003733EE">
            <w:pPr>
              <w:pStyle w:val="ListBullet"/>
            </w:pPr>
            <w:r w:rsidRPr="003733EE">
              <w:t>legislation</w:t>
            </w:r>
          </w:p>
          <w:p w:rsidR="00000000" w:rsidRPr="003733EE" w:rsidP="003733EE">
            <w:pPr>
              <w:pStyle w:val="ListBullet"/>
            </w:pPr>
            <w:r w:rsidRPr="003733EE">
              <w:t>organisation policies</w:t>
            </w:r>
          </w:p>
          <w:p w:rsidR="00000000" w:rsidRPr="003733EE" w:rsidP="003733EE">
            <w:pPr>
              <w:pStyle w:val="ListBullet"/>
            </w:pPr>
            <w:r w:rsidRPr="003733EE">
              <w:t>regulation</w:t>
            </w:r>
          </w:p>
          <w:p w:rsidR="00000000" w:rsidRPr="003733EE" w:rsidP="003733EE">
            <w:pPr>
              <w:pStyle w:val="ListBullet"/>
            </w:pPr>
            <w:r w:rsidRPr="003733EE">
              <w:t>responsibilities of three levels of government relevant to the organisation</w:t>
            </w:r>
          </w:p>
          <w:p w:rsidR="00000000" w:rsidRPr="003733EE" w:rsidP="003733EE">
            <w:pPr>
              <w:pStyle w:val="ListBullet"/>
            </w:pPr>
            <w:r w:rsidRPr="003733EE">
              <w:t>roles and responsibilities of other agencies and relevant organisations</w:t>
            </w:r>
          </w:p>
          <w:p w:rsidR="00000000" w:rsidRPr="003733EE" w:rsidP="003733EE">
            <w:pPr>
              <w:pStyle w:val="ListBullet"/>
            </w:pPr>
            <w:r w:rsidRPr="003733EE">
              <w:t>statutes impacting on the organisation</w:t>
            </w:r>
          </w:p>
        </w:tc>
      </w:tr>
    </w:tbl>
    <w:p w:rsidR="00000000" w:rsidRPr="003733EE" w:rsidP="003733EE">
      <w:pPr>
        <w:pStyle w:val="BodyText"/>
      </w:pP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10" w:name="O_570214"/>
      <w:bookmarkEnd w:id="10"/>
      <w:r w:rsidRPr="003733E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BodyText"/>
            </w:pPr>
            <w:r w:rsidRPr="003733EE">
              <w:t>It is essential for this unit that competence be demonstrated in establishment and maintenance of networks which will promote the organisation and achieve the orga</w:t>
            </w:r>
            <w:r w:rsidRPr="003733EE">
              <w:t>nisation's outcomes.</w:t>
            </w:r>
          </w:p>
          <w:p w:rsidR="00000000" w:rsidRPr="003733EE" w:rsidP="003733EE">
            <w:pPr>
              <w:pStyle w:val="BodyText"/>
            </w:pPr>
          </w:p>
          <w:p w:rsidR="00000000" w:rsidRPr="003733EE" w:rsidP="003733EE">
            <w:pPr>
              <w:pStyle w:val="BodyText"/>
            </w:pPr>
            <w:r w:rsidRPr="003733EE">
              <w:rPr>
                <w:rStyle w:val="SpecialBold"/>
              </w:rPr>
              <w:t>Consistency in performance</w:t>
            </w:r>
          </w:p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Evidence should be gathered over a period of time in a range of actual or simulated workplace environments.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BodyText"/>
            </w:pPr>
            <w:r w:rsidRPr="003733E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BodyText"/>
            </w:pPr>
            <w:r w:rsidRPr="003733EE">
              <w:rPr>
                <w:rStyle w:val="SpecialBold"/>
              </w:rPr>
              <w:t>Context of assessment</w:t>
            </w:r>
          </w:p>
          <w:p w:rsidR="00000000" w:rsidRPr="003733EE" w:rsidP="003733EE">
            <w:pPr>
              <w:pStyle w:val="BodyText"/>
            </w:pPr>
            <w:r w:rsidRPr="003733EE">
              <w:t>On the job or in a simulated work environment.</w:t>
            </w:r>
          </w:p>
          <w:p w:rsidR="00000000" w:rsidRPr="003733EE" w:rsidP="003733EE">
            <w:pPr>
              <w:pStyle w:val="BodyText"/>
            </w:pPr>
            <w:r w:rsidRPr="003733EE">
              <w:rPr>
                <w:rStyle w:val="SpecialBold"/>
              </w:rPr>
              <w:t>Specific resources for assessment</w:t>
            </w:r>
          </w:p>
          <w:p w:rsidR="00000000" w:rsidRPr="003733EE" w:rsidP="003733EE">
            <w:pPr>
              <w:pStyle w:val="BodyText"/>
            </w:pPr>
            <w:r w:rsidRPr="003733EE">
              <w:t>No special requirements.</w:t>
            </w:r>
          </w:p>
        </w:tc>
      </w:tr>
    </w:tbl>
    <w:p w:rsidR="00000000" w:rsidRPr="003733EE" w:rsidP="003733EE">
      <w:pPr>
        <w:pStyle w:val="BodyText"/>
      </w:pP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11" w:name="O_570213"/>
      <w:bookmarkEnd w:id="11"/>
      <w:r w:rsidRPr="003733E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"/>
              <w:rPr>
                <w:lang w:val="en-NZ"/>
              </w:rPr>
            </w:pPr>
            <w:r w:rsidRPr="003733EE">
              <w:t>The Range Statement relates to the Unit of Competency as a whole. It allows for different work environments and sit</w:t>
            </w:r>
            <w:r w:rsidRPr="003733EE">
              <w:t xml:space="preserve">uations that may affect performance. </w:t>
            </w:r>
            <w:r w:rsidRPr="003733EE">
              <w:rPr>
                <w:rStyle w:val="BoldandItalics"/>
              </w:rPr>
              <w:t>Bold italicised</w:t>
            </w:r>
            <w:r w:rsidRPr="003733EE">
              <w:t xml:space="preserve"> wording in the Performance Criteria is detailed below.</w:t>
            </w:r>
          </w:p>
        </w:tc>
      </w:tr>
      <w:tr w:rsidTr="00A53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3EE">
            <w:pPr>
              <w:pStyle w:val="BodyTextRight"/>
              <w:rPr>
                <w:lang w:val="en-NZ"/>
              </w:rPr>
            </w:pPr>
            <w:r w:rsidRPr="003733EE">
              <w:rPr>
                <w:rStyle w:val="BoldandItalics"/>
              </w:rPr>
              <w:t xml:space="preserve">Stakeholders </w:t>
            </w:r>
            <w:r w:rsidRPr="003733E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3EE" w:rsidP="003733EE">
            <w:pPr>
              <w:pStyle w:val="ListBullet"/>
            </w:pPr>
            <w:r w:rsidRPr="003733EE">
              <w:t>local</w:t>
            </w:r>
          </w:p>
          <w:p w:rsidR="00000000" w:rsidRPr="003733EE" w:rsidP="003733EE">
            <w:pPr>
              <w:pStyle w:val="ListBullet"/>
            </w:pPr>
            <w:r w:rsidRPr="003733EE">
              <w:t>state/territory and federal governments</w:t>
            </w:r>
          </w:p>
          <w:p w:rsidR="00000000" w:rsidRPr="003733EE" w:rsidP="003733EE">
            <w:pPr>
              <w:pStyle w:val="ListBullet"/>
            </w:pPr>
            <w:r w:rsidRPr="003733EE">
              <w:t>industry</w:t>
            </w:r>
          </w:p>
          <w:p w:rsidR="00000000" w:rsidRPr="003733EE" w:rsidP="003733EE">
            <w:pPr>
              <w:pStyle w:val="ListBullet"/>
            </w:pPr>
            <w:r w:rsidRPr="003733EE">
              <w:t>national and international associations</w:t>
            </w:r>
          </w:p>
          <w:p w:rsidR="00000000" w:rsidRPr="003733EE" w:rsidP="003733EE">
            <w:pPr>
              <w:pStyle w:val="ListBullet"/>
            </w:pPr>
            <w:r w:rsidRPr="003733EE">
              <w:t>other emergency management and non-government organisations e.g. Red Cross/Salvation Army/Cave Rescue</w:t>
            </w:r>
          </w:p>
          <w:p w:rsidR="00000000" w:rsidRPr="003733EE" w:rsidP="003733EE">
            <w:pPr>
              <w:pStyle w:val="ListBullet"/>
            </w:pPr>
            <w:r w:rsidRPr="003733EE">
              <w:t>volunteers</w:t>
            </w:r>
          </w:p>
          <w:p w:rsidR="00000000" w:rsidRPr="003733EE" w:rsidP="003733EE">
            <w:pPr>
              <w:pStyle w:val="ListBullet"/>
            </w:pPr>
            <w:r w:rsidRPr="003733EE">
              <w:t>community groups</w:t>
            </w:r>
          </w:p>
          <w:p w:rsidR="00000000" w:rsidRPr="003733EE" w:rsidP="003733EE">
            <w:pPr>
              <w:pStyle w:val="ListBullet"/>
            </w:pPr>
            <w:r w:rsidRPr="003733EE">
              <w:t>technical advisers</w:t>
            </w:r>
          </w:p>
          <w:p w:rsidR="00000000" w:rsidRPr="003733EE" w:rsidP="003733EE">
            <w:pPr>
              <w:pStyle w:val="ListBullet"/>
            </w:pPr>
            <w:r w:rsidRPr="003733EE">
              <w:t>consultants</w:t>
            </w:r>
          </w:p>
          <w:p w:rsidR="00000000" w:rsidRPr="003733EE" w:rsidP="003733EE">
            <w:pPr>
              <w:pStyle w:val="ListBullet"/>
            </w:pPr>
            <w:r w:rsidRPr="003733EE">
              <w:t>work groups and individuals internal to the organisation</w:t>
            </w:r>
          </w:p>
          <w:p w:rsidR="00000000" w:rsidRPr="003733EE" w:rsidP="003733EE">
            <w:pPr>
              <w:pStyle w:val="ListBullet"/>
            </w:pPr>
            <w:r w:rsidRPr="003733EE">
              <w:t>customers</w:t>
            </w:r>
          </w:p>
          <w:p w:rsidR="00000000" w:rsidRPr="003733EE" w:rsidP="003733EE">
            <w:pPr>
              <w:pStyle w:val="ListBullet"/>
            </w:pPr>
            <w:r w:rsidRPr="003733EE">
              <w:t>utilities</w:t>
            </w:r>
          </w:p>
        </w:tc>
      </w:tr>
    </w:tbl>
    <w:p w:rsidR="00000000" w:rsidRPr="003733EE" w:rsidP="003733EE">
      <w:pPr>
        <w:pStyle w:val="BodyText"/>
      </w:pPr>
    </w:p>
    <w:p w:rsidR="00000000" w:rsidRPr="003733EE" w:rsidP="003733EE">
      <w:pPr>
        <w:pStyle w:val="AllowPageBreak"/>
      </w:pPr>
    </w:p>
    <w:p w:rsidR="00000000" w:rsidRPr="003733EE" w:rsidP="003733EE">
      <w:pPr>
        <w:pStyle w:val="Heading1"/>
      </w:pPr>
      <w:bookmarkStart w:id="12" w:name="O_570212"/>
      <w:bookmarkEnd w:id="12"/>
      <w:r w:rsidRPr="003733EE">
        <w:t>Unit Sector(s)</w:t>
      </w:r>
    </w:p>
    <w:p w:rsidR="00000000" w:rsidRPr="003733EE" w:rsidP="003733EE">
      <w:pPr>
        <w:pStyle w:val="BodyText"/>
      </w:pPr>
      <w:r w:rsidRPr="003733EE">
        <w:t>Not applicable.</w:t>
      </w:r>
    </w:p>
    <w:p w:rsidR="00000000" w:rsidRPr="003733EE" w:rsidP="003733EE"/>
    <w:sectPr w:rsidSect="003733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EE" w:rsidRPr="00A53475" w:rsidP="00A53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75" w:rsidP="00373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3475" w:rsidP="00373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3475" w:rsidP="00373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EE" w:rsidRPr="00A53475" w:rsidP="00A534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75" w:rsidRPr="002D2AF8" w:rsidP="00373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PUACOM010B Promote the organisation's mission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53475" w:rsidP="00373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9E1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FC8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3EE"/>
  </w:style>
  <w:style w:type="character" w:customStyle="1" w:styleId="Heading1Char">
    <w:name w:val="Heading 1 Char"/>
    <w:basedOn w:val="DefaultParagraphFont"/>
    <w:link w:val="Heading1"/>
    <w:rsid w:val="00373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3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3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33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3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3EE"/>
    <w:rPr>
      <w:b/>
      <w:spacing w:val="0"/>
    </w:rPr>
  </w:style>
  <w:style w:type="paragraph" w:customStyle="1" w:styleId="SuperHeading">
    <w:name w:val="SuperHeading"/>
    <w:basedOn w:val="Normal"/>
    <w:rsid w:val="00373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3733EE"/>
    <w:pPr>
      <w:spacing w:before="0" w:after="0"/>
      <w:jc w:val="right"/>
    </w:pPr>
  </w:style>
  <w:style w:type="paragraph" w:customStyle="1" w:styleId="AllowPageBreak">
    <w:name w:val="AllowPageBreak"/>
    <w:rsid w:val="00373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733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73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3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3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3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3EE"/>
    <w:rPr>
      <w:i/>
    </w:rPr>
  </w:style>
  <w:style w:type="paragraph" w:styleId="Caption">
    <w:name w:val="caption"/>
    <w:basedOn w:val="BodyText"/>
    <w:next w:val="Normal"/>
    <w:qFormat/>
    <w:rsid w:val="00373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3EE"/>
  </w:style>
  <w:style w:type="paragraph" w:styleId="TableofFigures">
    <w:name w:val="table of figures"/>
    <w:basedOn w:val="Normal"/>
    <w:next w:val="Normal"/>
    <w:semiHidden/>
    <w:rsid w:val="00373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3EE"/>
    <w:pPr>
      <w:numPr>
        <w:numId w:val="10"/>
      </w:numPr>
    </w:pPr>
  </w:style>
  <w:style w:type="character" w:customStyle="1" w:styleId="WingdingSymbols">
    <w:name w:val="Wingding Symbols"/>
    <w:rsid w:val="003733EE"/>
    <w:rPr>
      <w:rFonts w:ascii="Wingdings" w:hAnsi="Wingdings"/>
    </w:rPr>
  </w:style>
  <w:style w:type="paragraph" w:customStyle="1" w:styleId="TableHeading">
    <w:name w:val="Table Heading"/>
    <w:basedOn w:val="HeadingBase"/>
    <w:rsid w:val="00373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3E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373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3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3EE"/>
    <w:rPr>
      <w:sz w:val="32"/>
    </w:rPr>
  </w:style>
  <w:style w:type="paragraph" w:customStyle="1" w:styleId="HeadingProcedure">
    <w:name w:val="Heading Procedure"/>
    <w:basedOn w:val="HeadingBase"/>
    <w:next w:val="Normal"/>
    <w:rsid w:val="00373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3EE"/>
    <w:pPr>
      <w:spacing w:before="60" w:after="60"/>
    </w:pPr>
  </w:style>
  <w:style w:type="paragraph" w:styleId="ListContinue">
    <w:name w:val="List Continue"/>
    <w:basedOn w:val="List"/>
    <w:rsid w:val="003733EE"/>
    <w:pPr>
      <w:ind w:firstLine="0"/>
    </w:pPr>
  </w:style>
  <w:style w:type="paragraph" w:customStyle="1" w:styleId="ListNote">
    <w:name w:val="List Note"/>
    <w:basedOn w:val="List"/>
    <w:rsid w:val="00373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3EE"/>
    <w:rPr>
      <w:rFonts w:ascii="Courier New" w:hAnsi="Courier New"/>
    </w:rPr>
  </w:style>
  <w:style w:type="paragraph" w:customStyle="1" w:styleId="NoteBullet">
    <w:name w:val="Note Bullet"/>
    <w:basedOn w:val="Note"/>
    <w:rsid w:val="00373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3EE"/>
    <w:rPr>
      <w:b/>
      <w:smallCaps/>
    </w:rPr>
  </w:style>
  <w:style w:type="paragraph" w:customStyle="1" w:styleId="TableListNumber">
    <w:name w:val="Table List Number"/>
    <w:basedOn w:val="ListNumber"/>
    <w:rsid w:val="00373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3EE"/>
    <w:pPr>
      <w:numPr>
        <w:numId w:val="8"/>
      </w:numPr>
    </w:pPr>
  </w:style>
  <w:style w:type="paragraph" w:customStyle="1" w:styleId="ListAlpha2">
    <w:name w:val="List Alpha 2"/>
    <w:basedOn w:val="List2"/>
    <w:rsid w:val="003733EE"/>
    <w:pPr>
      <w:numPr>
        <w:numId w:val="7"/>
      </w:numPr>
    </w:pPr>
  </w:style>
  <w:style w:type="paragraph" w:styleId="List2">
    <w:name w:val="List 2"/>
    <w:basedOn w:val="BodyText"/>
    <w:rsid w:val="00373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3EE"/>
    <w:pPr>
      <w:numPr>
        <w:numId w:val="2"/>
      </w:numPr>
    </w:pPr>
  </w:style>
  <w:style w:type="paragraph" w:styleId="ListBullet5">
    <w:name w:val="List Bullet 5"/>
    <w:basedOn w:val="List5"/>
    <w:rsid w:val="003733EE"/>
    <w:pPr>
      <w:numPr>
        <w:numId w:val="3"/>
      </w:numPr>
    </w:pPr>
  </w:style>
  <w:style w:type="paragraph" w:styleId="ListContinue2">
    <w:name w:val="List Continue 2"/>
    <w:basedOn w:val="List2"/>
    <w:rsid w:val="003733EE"/>
    <w:pPr>
      <w:ind w:firstLine="0"/>
    </w:pPr>
  </w:style>
  <w:style w:type="paragraph" w:styleId="ListContinue3">
    <w:name w:val="List Continue 3"/>
    <w:basedOn w:val="List3"/>
    <w:rsid w:val="003733EE"/>
    <w:pPr>
      <w:ind w:left="1021" w:firstLine="0"/>
    </w:pPr>
  </w:style>
  <w:style w:type="paragraph" w:styleId="ListContinue4">
    <w:name w:val="List Continue 4"/>
    <w:basedOn w:val="List4"/>
    <w:rsid w:val="003733EE"/>
    <w:pPr>
      <w:ind w:firstLine="0"/>
    </w:pPr>
  </w:style>
  <w:style w:type="paragraph" w:styleId="ListContinue5">
    <w:name w:val="List Continue 5"/>
    <w:basedOn w:val="List5"/>
    <w:rsid w:val="003733EE"/>
    <w:pPr>
      <w:ind w:firstLine="0"/>
    </w:pPr>
  </w:style>
  <w:style w:type="paragraph" w:styleId="ListNumber3">
    <w:name w:val="List Number 3"/>
    <w:basedOn w:val="List3"/>
    <w:rsid w:val="003733EE"/>
    <w:pPr>
      <w:numPr>
        <w:numId w:val="4"/>
      </w:numPr>
    </w:pPr>
  </w:style>
  <w:style w:type="paragraph" w:styleId="ListNumber4">
    <w:name w:val="List Number 4"/>
    <w:basedOn w:val="List4"/>
    <w:rsid w:val="003733EE"/>
    <w:pPr>
      <w:numPr>
        <w:numId w:val="5"/>
      </w:numPr>
    </w:pPr>
  </w:style>
  <w:style w:type="paragraph" w:styleId="ListNumber5">
    <w:name w:val="List Number 5"/>
    <w:basedOn w:val="List5"/>
    <w:rsid w:val="003733EE"/>
    <w:pPr>
      <w:numPr>
        <w:numId w:val="6"/>
      </w:numPr>
    </w:pPr>
  </w:style>
  <w:style w:type="paragraph" w:styleId="BlockText">
    <w:name w:val="Block Text"/>
    <w:basedOn w:val="Normal"/>
    <w:rsid w:val="00373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3EE"/>
    <w:rPr>
      <w:sz w:val="16"/>
      <w:vertAlign w:val="superscript"/>
    </w:rPr>
  </w:style>
  <w:style w:type="character" w:customStyle="1" w:styleId="Symbols">
    <w:name w:val="Symbols"/>
    <w:basedOn w:val="DefaultParagraphFont"/>
    <w:rsid w:val="003733EE"/>
    <w:rPr>
      <w:rFonts w:ascii="Symbol" w:hAnsi="Symbol"/>
    </w:rPr>
  </w:style>
  <w:style w:type="character" w:customStyle="1" w:styleId="MenuOptions">
    <w:name w:val="Menu Options"/>
    <w:basedOn w:val="DefaultParagraphFont"/>
    <w:rsid w:val="00373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3EE"/>
    <w:rPr>
      <w:b/>
    </w:rPr>
  </w:style>
  <w:style w:type="character" w:customStyle="1" w:styleId="Underlined">
    <w:name w:val="Underlined"/>
    <w:basedOn w:val="DefaultParagraphFont"/>
    <w:rsid w:val="003733EE"/>
    <w:rPr>
      <w:u w:val="single"/>
    </w:rPr>
  </w:style>
  <w:style w:type="paragraph" w:customStyle="1" w:styleId="TableBodyTextRight">
    <w:name w:val="Table Body Text Right"/>
    <w:basedOn w:val="TableBodyText"/>
    <w:rsid w:val="00373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3EE"/>
    <w:rPr>
      <w:sz w:val="18"/>
    </w:rPr>
  </w:style>
  <w:style w:type="paragraph" w:customStyle="1" w:styleId="BodySmallRight">
    <w:name w:val="Body Small Right"/>
    <w:basedOn w:val="BodyTextRight"/>
    <w:rsid w:val="003733EE"/>
    <w:rPr>
      <w:sz w:val="18"/>
      <w:szCs w:val="18"/>
    </w:rPr>
  </w:style>
  <w:style w:type="paragraph" w:customStyle="1" w:styleId="MarginEdition">
    <w:name w:val="Margin Edition"/>
    <w:basedOn w:val="MarginNote"/>
    <w:rsid w:val="00373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3EE"/>
    <w:rPr>
      <w:sz w:val="2"/>
      <w:szCs w:val="2"/>
    </w:rPr>
  </w:style>
  <w:style w:type="character" w:customStyle="1" w:styleId="Small">
    <w:name w:val="Small"/>
    <w:basedOn w:val="DefaultParagraphFont"/>
    <w:rsid w:val="003733EE"/>
    <w:rPr>
      <w:sz w:val="16"/>
    </w:rPr>
  </w:style>
  <w:style w:type="paragraph" w:customStyle="1" w:styleId="WideTable">
    <w:name w:val="Wide Table"/>
    <w:basedOn w:val="Normal"/>
    <w:rsid w:val="00373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3EE"/>
  </w:style>
  <w:style w:type="paragraph" w:styleId="Quote">
    <w:name w:val="Quote"/>
    <w:basedOn w:val="Heading1"/>
    <w:link w:val="QuoteChar"/>
    <w:qFormat/>
    <w:rsid w:val="00373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3EE"/>
    <w:pPr>
      <w:pageBreakBefore/>
    </w:pPr>
  </w:style>
  <w:style w:type="paragraph" w:customStyle="1" w:styleId="Border">
    <w:name w:val="Border"/>
    <w:basedOn w:val="Normal"/>
    <w:qFormat/>
    <w:rsid w:val="00373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3EE"/>
    <w:rPr>
      <w:u w:val="single"/>
    </w:rPr>
  </w:style>
  <w:style w:type="paragraph" w:styleId="BalloonText">
    <w:name w:val="Balloon Text"/>
    <w:basedOn w:val="Normal"/>
    <w:link w:val="BalloonTextChar"/>
    <w:rsid w:val="00373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3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3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619</Words>
  <Characters>3994</Characters>
  <Application>Microsoft Office Word</Application>
  <DocSecurity>0</DocSecurity>
  <Lines>153</Lines>
  <Paragraphs>87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PUACOM010B Promote the organisation's mission and services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2013-05-01T07:19:00Z</dcterms:created>
  <dcterms:modified xsi:type="dcterms:W3CDTF">2013-05-01T07:19:00Z</dcterms:modified>
</cp:coreProperties>
</file>