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FD2" w:rsidP="001E1FD2">
      <w:pPr>
        <w:pStyle w:val="Title"/>
      </w:pPr>
      <w:bookmarkStart w:id="0" w:name="_GoBack"/>
      <w:bookmarkEnd w:id="0"/>
      <w:r>
        <w:fldChar w:fldCharType="begin"/>
      </w:r>
      <w:r>
        <w:instrText xml:space="preserve"> TITLE   \* MERGEFORMAT </w:instrText>
      </w:r>
      <w:r>
        <w:fldChar w:fldCharType="separate"/>
      </w:r>
      <w:r>
        <w:t>PUACOM004B Manage organisational communication strategies</w:t>
      </w:r>
      <w:r>
        <w:fldChar w:fldCharType="end"/>
      </w:r>
    </w:p>
    <w:p w:rsidR="001E1FD2" w:rsidP="001E1FD2">
      <w:pPr>
        <w:pStyle w:val="Version"/>
        <w:sectPr w:rsidSect="00A939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93992" w:rsidP="00A93992">
      <w:pPr>
        <w:pStyle w:val="SuperHeading"/>
      </w:pPr>
      <w:r w:rsidRPr="00A93992">
        <w:t>PUACOM004B Manage organisational communication strategies</w:t>
      </w:r>
    </w:p>
    <w:p w:rsidR="00000000" w:rsidRPr="00A93992" w:rsidP="00A93992">
      <w:pPr>
        <w:pStyle w:val="SuperHeading"/>
      </w:pPr>
    </w:p>
    <w:p w:rsidR="00000000" w:rsidRPr="00A93992" w:rsidP="00A93992">
      <w:pPr>
        <w:pStyle w:val="Heading1"/>
      </w:pPr>
      <w:bookmarkStart w:id="1" w:name="O_401400"/>
      <w:bookmarkEnd w:id="1"/>
      <w:r w:rsidRPr="00A93992">
        <w:t>Modification History</w:t>
      </w:r>
    </w:p>
    <w:p w:rsidR="00000000" w:rsidRPr="00A93992" w:rsidP="00A93992">
      <w:pPr>
        <w:pStyle w:val="BodyText"/>
      </w:pPr>
      <w:r w:rsidRPr="00A93992">
        <w:t>PUACOM004B Release 2:</w:t>
      </w:r>
      <w:r w:rsidRPr="00A93992">
        <w:tab/>
        <w:t>Layout adjusted. Application added.</w:t>
      </w:r>
    </w:p>
    <w:p w:rsidR="00000000" w:rsidRPr="00A93992" w:rsidP="00A93992">
      <w:pPr>
        <w:pStyle w:val="BodyText"/>
      </w:pPr>
      <w:r w:rsidRPr="00A93992">
        <w:t>PUACOM004B R</w:t>
      </w:r>
      <w:r w:rsidRPr="00A93992">
        <w:t>elease 1:</w:t>
      </w:r>
      <w:r w:rsidRPr="00A93992">
        <w:tab/>
        <w:t>Primary release.</w:t>
      </w:r>
    </w:p>
    <w:p w:rsidR="00000000" w:rsidRPr="00A93992" w:rsidP="00A93992">
      <w:pPr>
        <w:pStyle w:val="AllowPageBreak"/>
      </w:pPr>
    </w:p>
    <w:p w:rsidR="00000000" w:rsidRPr="00A93992" w:rsidP="00A93992">
      <w:pPr>
        <w:pStyle w:val="Heading1"/>
      </w:pPr>
      <w:bookmarkStart w:id="2" w:name="O_401394"/>
      <w:bookmarkEnd w:id="2"/>
      <w:r w:rsidRPr="00A93992">
        <w:t>Unit Descriptor</w:t>
      </w:r>
    </w:p>
    <w:p w:rsidR="00000000" w:rsidRPr="00A93992" w:rsidP="00A93992">
      <w:pPr>
        <w:pStyle w:val="BodyText"/>
      </w:pPr>
      <w:r w:rsidRPr="00A93992">
        <w:t>This unit covers competency in developing, implementing, reviewing and evaluating communication strategies and promoting effective communication techniques in the workplace.</w:t>
      </w:r>
    </w:p>
    <w:p w:rsidR="00000000" w:rsidRPr="00A93992" w:rsidP="00A93992">
      <w:pPr>
        <w:pStyle w:val="AllowPageBreak"/>
      </w:pPr>
    </w:p>
    <w:p w:rsidR="00000000" w:rsidRPr="00A93992" w:rsidP="00A93992">
      <w:pPr>
        <w:pStyle w:val="Heading1"/>
      </w:pPr>
      <w:bookmarkStart w:id="3" w:name="O_401415"/>
      <w:bookmarkEnd w:id="3"/>
      <w:r w:rsidRPr="00A93992">
        <w:t>Appli</w:t>
      </w:r>
      <w:r w:rsidRPr="00A93992">
        <w:t>cation of the Unit</w:t>
      </w:r>
    </w:p>
    <w:p w:rsidR="00000000" w:rsidRPr="00A93992" w:rsidP="00A93992">
      <w:pPr>
        <w:pStyle w:val="BodyText"/>
      </w:pPr>
      <w:r w:rsidRPr="00A93992">
        <w:t>This unit applies to workers who have an organisation wide role in the development and management of communication strategies. It has no explicit people management requirements however it does require high level skills around interperson</w:t>
      </w:r>
      <w:r w:rsidRPr="00A93992">
        <w:t>al relationships and communication.</w:t>
      </w:r>
    </w:p>
    <w:p w:rsidR="00000000" w:rsidRPr="00A93992" w:rsidP="00A93992">
      <w:pPr>
        <w:pStyle w:val="AllowPageBreak"/>
      </w:pPr>
    </w:p>
    <w:p w:rsidR="00000000" w:rsidRPr="00A93992" w:rsidP="00A93992">
      <w:pPr>
        <w:pStyle w:val="Heading1"/>
      </w:pPr>
      <w:bookmarkStart w:id="4" w:name="O_401402"/>
      <w:bookmarkEnd w:id="4"/>
      <w:r w:rsidRPr="00A93992">
        <w:t>Licensing/Regulatory Information</w:t>
      </w:r>
    </w:p>
    <w:p w:rsidR="00000000" w:rsidRPr="00A93992" w:rsidP="00A93992">
      <w:pPr>
        <w:pStyle w:val="BodyText"/>
      </w:pPr>
      <w:r w:rsidRPr="00A93992">
        <w:t>Not applicable.</w:t>
      </w:r>
    </w:p>
    <w:p w:rsidR="00000000" w:rsidRPr="00A93992" w:rsidP="00A93992">
      <w:pPr>
        <w:pStyle w:val="AllowPageBreak"/>
      </w:pPr>
    </w:p>
    <w:p w:rsidR="00000000" w:rsidRPr="00A93992" w:rsidP="00A93992">
      <w:pPr>
        <w:pStyle w:val="Heading1"/>
      </w:pPr>
      <w:bookmarkStart w:id="5" w:name="O_401398"/>
      <w:bookmarkEnd w:id="5"/>
      <w:r w:rsidRPr="00A93992">
        <w:t>Pre-Requisites</w:t>
      </w:r>
    </w:p>
    <w:p w:rsidR="00000000" w:rsidRPr="00A93992" w:rsidP="00A93992">
      <w:pPr>
        <w:pStyle w:val="BodyText"/>
      </w:pPr>
      <w:r w:rsidRPr="00A93992">
        <w:t>Not applicable.</w:t>
      </w:r>
    </w:p>
    <w:p w:rsidR="00000000" w:rsidRPr="00A93992" w:rsidP="00A93992">
      <w:pPr>
        <w:pStyle w:val="AllowPageBreak"/>
      </w:pPr>
    </w:p>
    <w:p w:rsidR="00000000" w:rsidRPr="00A93992" w:rsidP="00A93992">
      <w:pPr>
        <w:pStyle w:val="Heading1"/>
      </w:pPr>
      <w:bookmarkStart w:id="6" w:name="O_401407"/>
      <w:bookmarkEnd w:id="6"/>
      <w:r w:rsidRPr="00A93992">
        <w:t>Employability Skills Information</w:t>
      </w:r>
    </w:p>
    <w:p w:rsidR="00000000" w:rsidRPr="00A93992" w:rsidP="00A93992">
      <w:pPr>
        <w:pStyle w:val="BodyText"/>
      </w:pPr>
      <w:r w:rsidRPr="00A93992">
        <w:t>This unit contains employability skills.</w:t>
      </w:r>
    </w:p>
    <w:p w:rsidR="00000000" w:rsidRPr="00A93992" w:rsidP="00A93992">
      <w:pPr>
        <w:pStyle w:val="AllowPageBreak"/>
      </w:pPr>
    </w:p>
    <w:p w:rsidR="00000000" w:rsidRPr="00A93992" w:rsidP="00A93992">
      <w:pPr>
        <w:pStyle w:val="Heading1"/>
      </w:pPr>
      <w:bookmarkStart w:id="7" w:name="O_401409"/>
      <w:bookmarkEnd w:id="7"/>
      <w:r w:rsidRPr="00A93992">
        <w:t>Elements and Performance Criteria Pre-Content</w:t>
      </w:r>
    </w:p>
    <w:tbl>
      <w:tblPr>
        <w:tblW w:w="0" w:type="auto"/>
        <w:tblLayout w:type="fixed"/>
        <w:tblCellMar>
          <w:left w:w="62" w:type="dxa"/>
          <w:right w:w="62" w:type="dxa"/>
        </w:tblCellMar>
        <w:tblLook w:val="0000"/>
      </w:tblPr>
      <w:tblGrid>
        <w:gridCol w:w="3060"/>
        <w:gridCol w:w="5580"/>
      </w:tblGrid>
      <w:tr w:rsidTr="001E1F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3992">
            <w:pPr>
              <w:pStyle w:val="BodyText"/>
              <w:rPr>
                <w:lang w:val="en-NZ"/>
              </w:rPr>
            </w:pPr>
            <w:r w:rsidRPr="00A9399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93992" w:rsidP="00A93992">
            <w:pPr>
              <w:pStyle w:val="BodyText"/>
            </w:pPr>
            <w:r w:rsidRPr="00A93992">
              <w:t xml:space="preserve">Performance Criteria describe the required performance needed to demonstrate achievement of the element. Where </w:t>
            </w:r>
            <w:r w:rsidRPr="00A93992">
              <w:rPr>
                <w:rStyle w:val="BoldandItalics"/>
              </w:rPr>
              <w:t>bold italicised</w:t>
            </w:r>
            <w:r w:rsidRPr="00A93992">
              <w:t xml:space="preserve"> text is u</w:t>
            </w:r>
            <w:r w:rsidRPr="00A93992">
              <w:t>sed, further information is detailed in the Range Statement. Assessment of performance is to be consistent with the Evidence Guide.</w:t>
            </w:r>
          </w:p>
        </w:tc>
      </w:tr>
    </w:tbl>
    <w:p w:rsidR="00000000" w:rsidRPr="00A93992" w:rsidP="00A93992">
      <w:pPr>
        <w:pStyle w:val="BodyText"/>
      </w:pPr>
    </w:p>
    <w:p w:rsidR="00000000" w:rsidRPr="00A93992" w:rsidP="00A93992">
      <w:pPr>
        <w:pStyle w:val="AllowPageBreak"/>
      </w:pPr>
    </w:p>
    <w:p w:rsidR="00000000" w:rsidRPr="00A93992" w:rsidP="00A93992">
      <w:pPr>
        <w:pStyle w:val="Heading1"/>
      </w:pPr>
      <w:bookmarkStart w:id="8" w:name="O_401410"/>
      <w:bookmarkEnd w:id="8"/>
      <w:r w:rsidRPr="00A93992">
        <w:t>Elements and Performance Criteria</w:t>
      </w:r>
    </w:p>
    <w:tbl>
      <w:tblPr>
        <w:tblW w:w="0" w:type="auto"/>
        <w:tblLayout w:type="fixed"/>
        <w:tblCellMar>
          <w:left w:w="62" w:type="dxa"/>
          <w:right w:w="62" w:type="dxa"/>
        </w:tblCellMar>
        <w:tblLook w:val="0000"/>
      </w:tblPr>
      <w:tblGrid>
        <w:gridCol w:w="3060"/>
        <w:gridCol w:w="5580"/>
      </w:tblGrid>
      <w:tr w:rsidTr="001E1F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93992" w:rsidP="00A93992">
            <w:pPr>
              <w:pStyle w:val="BodyText"/>
            </w:pPr>
            <w:r w:rsidRPr="00A9399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93992">
            <w:pPr>
              <w:pStyle w:val="BodyText"/>
              <w:rPr>
                <w:lang w:val="en-NZ"/>
              </w:rPr>
            </w:pPr>
            <w:r w:rsidRPr="00A93992">
              <w:rPr>
                <w:rStyle w:val="SpecialBold"/>
              </w:rPr>
              <w:t>PERFORMANCE CRITERIA</w:t>
            </w:r>
          </w:p>
        </w:tc>
      </w:tr>
      <w:tr w:rsidTr="001E1F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3992">
            <w:pPr>
              <w:pStyle w:val="List"/>
              <w:rPr>
                <w:lang w:val="en-NZ"/>
              </w:rPr>
            </w:pPr>
            <w:r w:rsidRPr="00A93992">
              <w:rPr>
                <w:rStyle w:val="SpecialBold"/>
              </w:rPr>
              <w:t>1.</w:t>
            </w:r>
            <w:r w:rsidRPr="00A93992">
              <w:rPr>
                <w:rStyle w:val="SpecialBold"/>
              </w:rPr>
              <w:tab/>
              <w:t>Develop communication strategies</w:t>
            </w:r>
          </w:p>
        </w:tc>
        <w:tc>
          <w:tcPr>
            <w:tcW w:w="5580" w:type="dxa"/>
            <w:tcBorders>
              <w:top w:val="nil"/>
              <w:left w:val="nil"/>
              <w:bottom w:val="nil"/>
              <w:right w:val="nil"/>
            </w:tcBorders>
            <w:tcMar>
              <w:top w:w="0" w:type="dxa"/>
              <w:left w:w="62" w:type="dxa"/>
              <w:bottom w:w="0" w:type="dxa"/>
              <w:right w:w="62" w:type="dxa"/>
            </w:tcMar>
          </w:tcPr>
          <w:p w:rsidR="00000000" w:rsidRPr="00A93992" w:rsidP="00A93992">
            <w:pPr>
              <w:pStyle w:val="List"/>
            </w:pPr>
            <w:r w:rsidRPr="00A93992">
              <w:t>1.1</w:t>
            </w:r>
            <w:r w:rsidRPr="00A93992">
              <w:tab/>
            </w:r>
            <w:r w:rsidRPr="00A93992">
              <w:t>Strategies for effective internal and external dissemination of information are developed to meet the organisation's requirements.</w:t>
            </w:r>
          </w:p>
          <w:p w:rsidR="00000000" w:rsidRPr="00A93992" w:rsidP="00A93992">
            <w:pPr>
              <w:pStyle w:val="List"/>
            </w:pPr>
            <w:r w:rsidRPr="00A93992">
              <w:t>1.2</w:t>
            </w:r>
            <w:r w:rsidRPr="00A93992">
              <w:tab/>
            </w:r>
            <w:r w:rsidRPr="00A93992">
              <w:rPr>
                <w:rStyle w:val="BoldandItalics"/>
              </w:rPr>
              <w:t>Special communication needs</w:t>
            </w:r>
            <w:r w:rsidRPr="00A93992">
              <w:t xml:space="preserve"> are considered in developing </w:t>
            </w:r>
            <w:r w:rsidRPr="00A93992">
              <w:rPr>
                <w:rStyle w:val="BoldandItalics"/>
              </w:rPr>
              <w:t>strategies to avoid discrimination</w:t>
            </w:r>
            <w:r w:rsidRPr="00A93992">
              <w:t xml:space="preserve"> in the workplace.</w:t>
            </w:r>
          </w:p>
          <w:p w:rsidR="00000000" w:rsidP="00A93992">
            <w:pPr>
              <w:pStyle w:val="List"/>
              <w:rPr>
                <w:lang w:val="en-NZ"/>
              </w:rPr>
            </w:pPr>
            <w:r w:rsidRPr="00A93992">
              <w:t>1.3</w:t>
            </w:r>
            <w:r w:rsidRPr="00A93992">
              <w:tab/>
            </w:r>
            <w:r w:rsidRPr="00A93992">
              <w:rPr>
                <w:rStyle w:val="BoldandItalics"/>
              </w:rPr>
              <w:t>Communi</w:t>
            </w:r>
            <w:r w:rsidRPr="00A93992">
              <w:rPr>
                <w:rStyle w:val="BoldandItalics"/>
              </w:rPr>
              <w:t>cation strategies</w:t>
            </w:r>
            <w:r w:rsidRPr="00A93992">
              <w:t xml:space="preserve"> are analysed, evaluated and revised where necessary to make sure they are effective.</w:t>
            </w:r>
          </w:p>
        </w:tc>
      </w:tr>
      <w:tr w:rsidTr="001E1F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3992">
            <w:pPr>
              <w:pStyle w:val="List"/>
              <w:rPr>
                <w:lang w:val="en-NZ"/>
              </w:rPr>
            </w:pPr>
            <w:r w:rsidRPr="00A93992">
              <w:rPr>
                <w:rStyle w:val="SpecialBold"/>
              </w:rPr>
              <w:t>2.</w:t>
            </w:r>
            <w:r w:rsidRPr="00A93992">
              <w:rPr>
                <w:rStyle w:val="SpecialBold"/>
              </w:rPr>
              <w:tab/>
              <w:t>Establish and maintain communication pathways</w:t>
            </w:r>
          </w:p>
        </w:tc>
        <w:tc>
          <w:tcPr>
            <w:tcW w:w="5580" w:type="dxa"/>
            <w:tcBorders>
              <w:top w:val="nil"/>
              <w:left w:val="nil"/>
              <w:bottom w:val="nil"/>
              <w:right w:val="nil"/>
            </w:tcBorders>
            <w:tcMar>
              <w:top w:w="0" w:type="dxa"/>
              <w:left w:w="62" w:type="dxa"/>
              <w:bottom w:w="0" w:type="dxa"/>
              <w:right w:w="62" w:type="dxa"/>
            </w:tcMar>
          </w:tcPr>
          <w:p w:rsidR="00000000" w:rsidRPr="00A93992" w:rsidP="00A93992">
            <w:pPr>
              <w:pStyle w:val="List"/>
            </w:pPr>
            <w:r w:rsidRPr="00A93992">
              <w:t>2.1</w:t>
            </w:r>
            <w:r w:rsidRPr="00A93992">
              <w:tab/>
              <w:t>Pathways of communication are established to meet requirements of organisation and workforce.</w:t>
            </w:r>
          </w:p>
          <w:p w:rsidR="00000000" w:rsidP="00A93992">
            <w:pPr>
              <w:pStyle w:val="List"/>
              <w:rPr>
                <w:lang w:val="en-NZ"/>
              </w:rPr>
            </w:pPr>
            <w:r w:rsidRPr="00A93992">
              <w:t>2.2</w:t>
            </w:r>
            <w:r w:rsidRPr="00A93992">
              <w:tab/>
              <w:t>P</w:t>
            </w:r>
            <w:r w:rsidRPr="00A93992">
              <w:t>athways are maintained and reviewed to ensure personnel are informed of relevant information.</w:t>
            </w:r>
          </w:p>
        </w:tc>
      </w:tr>
      <w:tr w:rsidTr="001E1F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3992">
            <w:pPr>
              <w:pStyle w:val="List"/>
              <w:rPr>
                <w:lang w:val="en-NZ"/>
              </w:rPr>
            </w:pPr>
            <w:r w:rsidRPr="00A93992">
              <w:rPr>
                <w:rStyle w:val="SpecialBold"/>
              </w:rPr>
              <w:t>3.</w:t>
            </w:r>
            <w:r w:rsidRPr="00A93992">
              <w:rPr>
                <w:rStyle w:val="SpecialBold"/>
              </w:rPr>
              <w:tab/>
              <w:t>Promote the use of communication strategies</w:t>
            </w:r>
          </w:p>
        </w:tc>
        <w:tc>
          <w:tcPr>
            <w:tcW w:w="5580" w:type="dxa"/>
            <w:tcBorders>
              <w:top w:val="nil"/>
              <w:left w:val="nil"/>
              <w:bottom w:val="nil"/>
              <w:right w:val="nil"/>
            </w:tcBorders>
            <w:tcMar>
              <w:top w:w="0" w:type="dxa"/>
              <w:left w:w="62" w:type="dxa"/>
              <w:bottom w:w="0" w:type="dxa"/>
              <w:right w:w="62" w:type="dxa"/>
            </w:tcMar>
          </w:tcPr>
          <w:p w:rsidR="00000000" w:rsidRPr="00A93992" w:rsidP="00A93992">
            <w:pPr>
              <w:pStyle w:val="List"/>
            </w:pPr>
            <w:r w:rsidRPr="00A93992">
              <w:t>3.1</w:t>
            </w:r>
            <w:r w:rsidRPr="00A93992">
              <w:tab/>
              <w:t>Information is provided to all areas of the organisation to facilitate implementation of the strategy.</w:t>
            </w:r>
          </w:p>
          <w:p w:rsidR="00000000" w:rsidRPr="00A93992" w:rsidP="00A93992">
            <w:pPr>
              <w:pStyle w:val="List"/>
            </w:pPr>
            <w:r w:rsidRPr="00A93992">
              <w:t>3.2</w:t>
            </w:r>
            <w:r w:rsidRPr="00A93992">
              <w:tab/>
              <w:t>Eff</w:t>
            </w:r>
            <w:r w:rsidRPr="00A93992">
              <w:t>ective communication techniques are articulated and modelled to the workforce.</w:t>
            </w:r>
          </w:p>
          <w:p w:rsidR="00000000" w:rsidRPr="00A93992" w:rsidP="00A93992">
            <w:pPr>
              <w:pStyle w:val="List"/>
            </w:pPr>
            <w:r w:rsidRPr="00A93992">
              <w:t>3.3</w:t>
            </w:r>
            <w:r w:rsidRPr="00A93992">
              <w:tab/>
              <w:t>Personnel are given guidance about adapting communication strategies to suit a range of contexts.</w:t>
            </w:r>
          </w:p>
        </w:tc>
      </w:tr>
    </w:tbl>
    <w:p w:rsidR="00000000" w:rsidRPr="00A93992" w:rsidP="00A93992">
      <w:pPr>
        <w:pStyle w:val="BodyText"/>
      </w:pPr>
    </w:p>
    <w:p w:rsidR="00000000" w:rsidRPr="00A93992" w:rsidP="00A93992">
      <w:pPr>
        <w:pStyle w:val="AllowPageBreak"/>
      </w:pPr>
    </w:p>
    <w:p w:rsidR="00000000" w:rsidRPr="00A93992" w:rsidP="00A93992">
      <w:pPr>
        <w:pStyle w:val="Heading1"/>
      </w:pPr>
      <w:bookmarkStart w:id="9" w:name="O_401395"/>
      <w:bookmarkEnd w:id="9"/>
      <w:r w:rsidRPr="00A93992">
        <w:t>Required Skills and Knowledge</w:t>
      </w:r>
    </w:p>
    <w:tbl>
      <w:tblPr>
        <w:tblW w:w="0" w:type="auto"/>
        <w:tblLayout w:type="fixed"/>
        <w:tblCellMar>
          <w:left w:w="62" w:type="dxa"/>
          <w:right w:w="62" w:type="dxa"/>
        </w:tblCellMar>
        <w:tblLook w:val="0000"/>
      </w:tblPr>
      <w:tblGrid>
        <w:gridCol w:w="8640"/>
      </w:tblGrid>
      <w:tr w:rsidTr="001E1F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3992">
            <w:pPr>
              <w:pStyle w:val="BodyText"/>
              <w:rPr>
                <w:lang w:val="en-NZ"/>
              </w:rPr>
            </w:pPr>
            <w:r w:rsidRPr="00A93992">
              <w:t>This describes the essential skills and knowledge and their level, required for this unit.</w:t>
            </w:r>
          </w:p>
        </w:tc>
      </w:tr>
      <w:tr w:rsidTr="001E1F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3992">
            <w:pPr>
              <w:pStyle w:val="BodyText"/>
              <w:rPr>
                <w:lang w:val="en-NZ"/>
              </w:rPr>
            </w:pPr>
            <w:r w:rsidRPr="00A93992">
              <w:rPr>
                <w:rStyle w:val="SpecialBold"/>
              </w:rPr>
              <w:t>Required Skills</w:t>
            </w:r>
          </w:p>
        </w:tc>
      </w:tr>
      <w:tr w:rsidTr="001E1F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93992" w:rsidP="00A93992">
            <w:pPr>
              <w:pStyle w:val="ListBullet"/>
            </w:pPr>
            <w:r w:rsidRPr="00A93992">
              <w:t>building relationships</w:t>
            </w:r>
          </w:p>
          <w:p w:rsidR="00000000" w:rsidRPr="00A93992" w:rsidP="00A93992">
            <w:pPr>
              <w:pStyle w:val="ListBullet"/>
            </w:pPr>
            <w:r w:rsidRPr="00A93992">
              <w:t>coaching</w:t>
            </w:r>
          </w:p>
          <w:p w:rsidR="00000000" w:rsidRPr="00A93992" w:rsidP="00A93992">
            <w:pPr>
              <w:pStyle w:val="ListBullet"/>
            </w:pPr>
            <w:r w:rsidRPr="00A93992">
              <w:t>conflict resolution</w:t>
            </w:r>
          </w:p>
          <w:p w:rsidR="00000000" w:rsidRPr="00A93992" w:rsidP="00A93992">
            <w:pPr>
              <w:pStyle w:val="ListBullet"/>
            </w:pPr>
            <w:r w:rsidRPr="00A93992">
              <w:t>listening</w:t>
            </w:r>
          </w:p>
          <w:p w:rsidR="00000000" w:rsidRPr="00A93992" w:rsidP="00A93992">
            <w:pPr>
              <w:pStyle w:val="ListBullet"/>
            </w:pPr>
            <w:r w:rsidRPr="00A93992">
              <w:t>negotiation</w:t>
            </w:r>
          </w:p>
          <w:p w:rsidR="00000000" w:rsidRPr="00A93992" w:rsidP="00A93992">
            <w:pPr>
              <w:pStyle w:val="ListBullet"/>
            </w:pPr>
            <w:r w:rsidRPr="00A93992">
              <w:t>networking</w:t>
            </w:r>
          </w:p>
          <w:p w:rsidR="00000000" w:rsidP="00A93992">
            <w:pPr>
              <w:pStyle w:val="ListBullet"/>
              <w:rPr>
                <w:lang w:val="en-NZ"/>
              </w:rPr>
            </w:pPr>
            <w:r w:rsidRPr="00A93992">
              <w:t>verbal communication</w:t>
            </w:r>
          </w:p>
        </w:tc>
      </w:tr>
      <w:tr w:rsidTr="001E1F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3992">
            <w:pPr>
              <w:pStyle w:val="BodyText"/>
              <w:rPr>
                <w:lang w:val="en-NZ"/>
              </w:rPr>
            </w:pPr>
            <w:r w:rsidRPr="00A93992">
              <w:rPr>
                <w:rStyle w:val="SpecialBold"/>
              </w:rPr>
              <w:t>Required Knowledge</w:t>
            </w:r>
          </w:p>
        </w:tc>
      </w:tr>
      <w:tr w:rsidTr="001E1F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93992" w:rsidP="00A93992">
            <w:pPr>
              <w:pStyle w:val="ListBullet"/>
            </w:pPr>
            <w:r w:rsidRPr="00A93992">
              <w:t>conflict resolution strategies and techniques</w:t>
            </w:r>
          </w:p>
          <w:p w:rsidR="00000000" w:rsidRPr="00A93992" w:rsidP="00A93992">
            <w:pPr>
              <w:pStyle w:val="ListBullet"/>
            </w:pPr>
            <w:r w:rsidRPr="00A93992">
              <w:t>language and literacy levels of personnel</w:t>
            </w:r>
          </w:p>
          <w:p w:rsidR="00000000" w:rsidRPr="00A93992" w:rsidP="00A93992">
            <w:pPr>
              <w:pStyle w:val="ListBullet"/>
            </w:pPr>
            <w:r w:rsidRPr="00A93992">
              <w:t>negotiation strategies and techniques</w:t>
            </w:r>
          </w:p>
          <w:p w:rsidR="00000000" w:rsidRPr="00A93992" w:rsidP="00A93992">
            <w:pPr>
              <w:pStyle w:val="ListBullet"/>
            </w:pPr>
            <w:r w:rsidRPr="00A93992">
              <w:t>possible communication difficulties</w:t>
            </w:r>
          </w:p>
          <w:p w:rsidR="00000000" w:rsidRPr="00A93992" w:rsidP="00A93992">
            <w:pPr>
              <w:pStyle w:val="ListBullet"/>
            </w:pPr>
            <w:r w:rsidRPr="00A93992">
              <w:t>range of communication strategies</w:t>
            </w:r>
          </w:p>
          <w:p w:rsidR="00000000" w:rsidRPr="00A93992" w:rsidP="00A93992">
            <w:pPr>
              <w:pStyle w:val="ListBullet"/>
            </w:pPr>
            <w:r w:rsidRPr="00A93992">
              <w:t>special communication needs of personnel</w:t>
            </w:r>
          </w:p>
          <w:p w:rsidR="00000000" w:rsidRPr="00A93992" w:rsidP="00A93992">
            <w:pPr>
              <w:pStyle w:val="ListBullet"/>
            </w:pPr>
            <w:r w:rsidRPr="00A93992">
              <w:t>techniques for impr</w:t>
            </w:r>
            <w:r w:rsidRPr="00A93992">
              <w:t>oving communication and listening skills</w:t>
            </w:r>
          </w:p>
        </w:tc>
      </w:tr>
    </w:tbl>
    <w:p w:rsidR="00000000" w:rsidRPr="00A93992" w:rsidP="00A93992">
      <w:pPr>
        <w:pStyle w:val="BodyText"/>
      </w:pPr>
    </w:p>
    <w:p w:rsidR="00000000" w:rsidRPr="00A93992" w:rsidP="00A93992">
      <w:pPr>
        <w:pStyle w:val="AllowPageBreak"/>
      </w:pPr>
    </w:p>
    <w:p w:rsidR="00000000" w:rsidRPr="00A93992" w:rsidP="00A93992">
      <w:pPr>
        <w:pStyle w:val="Heading1"/>
      </w:pPr>
      <w:bookmarkStart w:id="10" w:name="O_401405"/>
      <w:bookmarkEnd w:id="10"/>
      <w:r w:rsidRPr="00A93992">
        <w:t>Evidence Guide</w:t>
      </w:r>
    </w:p>
    <w:tbl>
      <w:tblPr>
        <w:tblW w:w="0" w:type="auto"/>
        <w:tblLayout w:type="fixed"/>
        <w:tblCellMar>
          <w:left w:w="62" w:type="dxa"/>
          <w:right w:w="62" w:type="dxa"/>
        </w:tblCellMar>
        <w:tblLook w:val="0000"/>
      </w:tblPr>
      <w:tblGrid>
        <w:gridCol w:w="3060"/>
        <w:gridCol w:w="5580"/>
      </w:tblGrid>
      <w:tr w:rsidTr="001E1F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3992">
            <w:pPr>
              <w:pStyle w:val="BodyText"/>
              <w:rPr>
                <w:lang w:val="en-NZ"/>
              </w:rPr>
            </w:pPr>
            <w:r w:rsidRPr="00A9399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93992" w:rsidP="00A93992">
            <w:pPr>
              <w:pStyle w:val="BodyText"/>
            </w:pPr>
            <w:r w:rsidRPr="00A93992">
              <w:t>It is essential for this unit that competence be demonstrated in:</w:t>
            </w:r>
          </w:p>
          <w:p w:rsidR="00000000" w:rsidRPr="00A93992" w:rsidP="00A93992">
            <w:pPr>
              <w:pStyle w:val="ListBullet"/>
            </w:pPr>
            <w:r w:rsidRPr="00A93992">
              <w:t>Strategies developed suit organisation's core business and different audiences</w:t>
            </w:r>
          </w:p>
          <w:p w:rsidR="00000000" w:rsidRPr="00A93992" w:rsidP="00A93992">
            <w:pPr>
              <w:pStyle w:val="BodyText"/>
            </w:pPr>
          </w:p>
          <w:p w:rsidR="00000000" w:rsidRPr="00A93992" w:rsidP="00A93992">
            <w:pPr>
              <w:pStyle w:val="BodyText"/>
            </w:pPr>
            <w:r w:rsidRPr="00A93992">
              <w:rPr>
                <w:rStyle w:val="SpecialBold"/>
              </w:rPr>
              <w:t>Consistency in performance</w:t>
            </w:r>
          </w:p>
          <w:p w:rsidR="00000000" w:rsidP="00A93992">
            <w:pPr>
              <w:pStyle w:val="BodyText"/>
              <w:rPr>
                <w:lang w:val="en-NZ"/>
              </w:rPr>
            </w:pPr>
            <w:r w:rsidRPr="00A93992">
              <w:t>Evidence should be gathered over a period of time in a range of actual or simulated workplace environments.</w:t>
            </w:r>
          </w:p>
        </w:tc>
      </w:tr>
      <w:tr w:rsidTr="001E1F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93992" w:rsidP="00A93992">
            <w:pPr>
              <w:pStyle w:val="BodyText"/>
            </w:pPr>
            <w:r w:rsidRPr="00A93992">
              <w:rPr>
                <w:rStyle w:val="SpecialBold"/>
              </w:rPr>
              <w:t>Context of and specific resources for as</w:t>
            </w:r>
            <w:r w:rsidRPr="00A93992">
              <w:rPr>
                <w:rStyle w:val="SpecialBold"/>
              </w:rPr>
              <w:t>sessment</w:t>
            </w:r>
          </w:p>
        </w:tc>
        <w:tc>
          <w:tcPr>
            <w:tcW w:w="5580" w:type="dxa"/>
            <w:tcBorders>
              <w:top w:val="nil"/>
              <w:left w:val="nil"/>
              <w:bottom w:val="nil"/>
              <w:right w:val="nil"/>
            </w:tcBorders>
            <w:tcMar>
              <w:top w:w="0" w:type="dxa"/>
              <w:left w:w="62" w:type="dxa"/>
              <w:bottom w:w="0" w:type="dxa"/>
              <w:right w:w="62" w:type="dxa"/>
            </w:tcMar>
          </w:tcPr>
          <w:p w:rsidR="00000000" w:rsidRPr="00A93992" w:rsidP="00A93992">
            <w:pPr>
              <w:pStyle w:val="BodyText"/>
            </w:pPr>
            <w:r w:rsidRPr="00A93992">
              <w:rPr>
                <w:rStyle w:val="SpecialBold"/>
              </w:rPr>
              <w:t>Context of assessment</w:t>
            </w:r>
          </w:p>
          <w:p w:rsidR="00000000" w:rsidRPr="00A93992" w:rsidP="00A93992">
            <w:pPr>
              <w:pStyle w:val="BodyText"/>
            </w:pPr>
            <w:r w:rsidRPr="00A93992">
              <w:t>On the job or in a simulated work environment.</w:t>
            </w:r>
          </w:p>
          <w:p w:rsidR="00000000" w:rsidRPr="00A93992" w:rsidP="00A93992">
            <w:pPr>
              <w:pStyle w:val="BodyText"/>
            </w:pPr>
            <w:r w:rsidRPr="00A93992">
              <w:rPr>
                <w:rStyle w:val="SpecialBold"/>
              </w:rPr>
              <w:t>Specific resources for assessment</w:t>
            </w:r>
          </w:p>
          <w:p w:rsidR="00000000" w:rsidRPr="00A93992" w:rsidP="00A93992">
            <w:pPr>
              <w:pStyle w:val="BodyText"/>
            </w:pPr>
            <w:r w:rsidRPr="00A93992">
              <w:t>No special requirements.</w:t>
            </w:r>
          </w:p>
        </w:tc>
      </w:tr>
    </w:tbl>
    <w:p w:rsidR="00000000" w:rsidRPr="00A93992" w:rsidP="00A93992">
      <w:pPr>
        <w:pStyle w:val="BodyText"/>
      </w:pPr>
    </w:p>
    <w:p w:rsidR="00000000" w:rsidRPr="00A93992" w:rsidP="00A93992">
      <w:pPr>
        <w:pStyle w:val="AllowPageBreak"/>
      </w:pPr>
    </w:p>
    <w:p w:rsidR="00000000" w:rsidRPr="00A93992" w:rsidP="00A93992">
      <w:pPr>
        <w:pStyle w:val="Heading1"/>
      </w:pPr>
      <w:bookmarkStart w:id="11" w:name="O_401397"/>
      <w:bookmarkEnd w:id="11"/>
      <w:r w:rsidRPr="00A93992">
        <w:t>Range Statement</w:t>
      </w:r>
    </w:p>
    <w:tbl>
      <w:tblPr>
        <w:tblW w:w="0" w:type="auto"/>
        <w:tblLayout w:type="fixed"/>
        <w:tblCellMar>
          <w:left w:w="62" w:type="dxa"/>
          <w:right w:w="62" w:type="dxa"/>
        </w:tblCellMar>
        <w:tblLook w:val="0000"/>
      </w:tblPr>
      <w:tblGrid>
        <w:gridCol w:w="3060"/>
        <w:gridCol w:w="5580"/>
      </w:tblGrid>
      <w:tr w:rsidTr="001E1FD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93992">
            <w:pPr>
              <w:pStyle w:val="BodyText"/>
              <w:rPr>
                <w:lang w:val="en-NZ"/>
              </w:rPr>
            </w:pPr>
            <w:r w:rsidRPr="00A93992">
              <w:t xml:space="preserve">The Range Statement relates to the Unit of Competency as a whole. It allows for different work environments and situations that may affect performance. </w:t>
            </w:r>
            <w:r w:rsidRPr="00A93992">
              <w:rPr>
                <w:rStyle w:val="BoldandItalics"/>
              </w:rPr>
              <w:t>Bold italicised</w:t>
            </w:r>
            <w:r w:rsidRPr="00A93992">
              <w:t xml:space="preserve"> wording in the Performance Criteria is detailed below.</w:t>
            </w:r>
          </w:p>
        </w:tc>
      </w:tr>
      <w:tr w:rsidTr="001E1F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3992">
            <w:pPr>
              <w:pStyle w:val="BodyTextRight"/>
              <w:rPr>
                <w:lang w:val="en-NZ"/>
              </w:rPr>
            </w:pPr>
            <w:r w:rsidRPr="00A93992">
              <w:rPr>
                <w:rStyle w:val="BoldandItalics"/>
              </w:rPr>
              <w:t>Special communication needs</w:t>
            </w:r>
            <w:r w:rsidRPr="00A93992">
              <w:t xml:space="preserve"> may</w:t>
            </w:r>
            <w:r w:rsidRPr="00A93992">
              <w:t xml:space="preserve"> include:</w:t>
            </w:r>
          </w:p>
        </w:tc>
        <w:tc>
          <w:tcPr>
            <w:tcW w:w="5580" w:type="dxa"/>
            <w:tcBorders>
              <w:top w:val="nil"/>
              <w:left w:val="nil"/>
              <w:bottom w:val="nil"/>
              <w:right w:val="nil"/>
            </w:tcBorders>
            <w:tcMar>
              <w:top w:w="0" w:type="dxa"/>
              <w:left w:w="62" w:type="dxa"/>
              <w:bottom w:w="0" w:type="dxa"/>
              <w:right w:w="62" w:type="dxa"/>
            </w:tcMar>
          </w:tcPr>
          <w:p w:rsidR="00000000" w:rsidRPr="00A93992" w:rsidP="00A93992">
            <w:pPr>
              <w:pStyle w:val="ListBullet"/>
            </w:pPr>
            <w:r w:rsidRPr="00A93992">
              <w:t>persons from culturally and linguistically diverse backgrounds</w:t>
            </w:r>
          </w:p>
          <w:p w:rsidR="00000000" w:rsidP="00A93992">
            <w:pPr>
              <w:pStyle w:val="ListBullet"/>
              <w:rPr>
                <w:lang w:val="en-NZ"/>
              </w:rPr>
            </w:pPr>
            <w:r w:rsidRPr="00A93992">
              <w:t>people with a disability</w:t>
            </w:r>
          </w:p>
        </w:tc>
      </w:tr>
      <w:tr w:rsidTr="001E1F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3992">
            <w:pPr>
              <w:pStyle w:val="BodyTextRight"/>
              <w:rPr>
                <w:lang w:val="en-NZ"/>
              </w:rPr>
            </w:pPr>
            <w:r w:rsidRPr="00A93992">
              <w:rPr>
                <w:rStyle w:val="BoldandItalics"/>
              </w:rPr>
              <w:t>Strategies to avoid discrimination</w:t>
            </w:r>
            <w:r w:rsidRPr="00A93992">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93992" w:rsidP="00A93992">
            <w:pPr>
              <w:pStyle w:val="ListBullet"/>
            </w:pPr>
            <w:r w:rsidRPr="00A93992">
              <w:t>emphasis on verbal rather than written communication</w:t>
            </w:r>
          </w:p>
          <w:p w:rsidR="00000000" w:rsidRPr="00A93992" w:rsidP="00A93992">
            <w:pPr>
              <w:pStyle w:val="ListBullet"/>
            </w:pPr>
            <w:r w:rsidRPr="00A93992">
              <w:t>simple proformas</w:t>
            </w:r>
          </w:p>
          <w:p w:rsidR="00000000" w:rsidRPr="00A93992" w:rsidP="00A93992">
            <w:pPr>
              <w:pStyle w:val="ListBullet"/>
            </w:pPr>
            <w:r w:rsidRPr="00A93992">
              <w:t>plain English documents</w:t>
            </w:r>
          </w:p>
          <w:p w:rsidR="00000000" w:rsidP="00A93992">
            <w:pPr>
              <w:pStyle w:val="ListBullet"/>
              <w:rPr>
                <w:lang w:val="en-NZ"/>
              </w:rPr>
            </w:pPr>
            <w:r w:rsidRPr="00A93992">
              <w:t>provision of individual assistance with reading/writing</w:t>
            </w:r>
          </w:p>
        </w:tc>
      </w:tr>
      <w:tr w:rsidTr="001E1F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3992">
            <w:pPr>
              <w:pStyle w:val="BodyTextRight"/>
              <w:rPr>
                <w:lang w:val="en-NZ"/>
              </w:rPr>
            </w:pPr>
            <w:r w:rsidRPr="00A93992">
              <w:rPr>
                <w:rStyle w:val="BoldandItalics"/>
              </w:rPr>
              <w:t xml:space="preserve">Communication strategies </w:t>
            </w:r>
            <w:r w:rsidRPr="00A93992">
              <w:t>may include:</w:t>
            </w:r>
          </w:p>
        </w:tc>
        <w:tc>
          <w:tcPr>
            <w:tcW w:w="5580" w:type="dxa"/>
            <w:tcBorders>
              <w:top w:val="nil"/>
              <w:left w:val="nil"/>
              <w:bottom w:val="nil"/>
              <w:right w:val="nil"/>
            </w:tcBorders>
            <w:tcMar>
              <w:top w:w="0" w:type="dxa"/>
              <w:left w:w="62" w:type="dxa"/>
              <w:bottom w:w="0" w:type="dxa"/>
              <w:right w:w="62" w:type="dxa"/>
            </w:tcMar>
          </w:tcPr>
          <w:p w:rsidR="00000000" w:rsidRPr="00A93992" w:rsidP="00A93992">
            <w:pPr>
              <w:pStyle w:val="ListBullet"/>
            </w:pPr>
            <w:r w:rsidRPr="00A93992">
              <w:t>internal and external information requirements</w:t>
            </w:r>
          </w:p>
          <w:p w:rsidR="00000000" w:rsidRPr="00A93992" w:rsidP="00A93992">
            <w:pPr>
              <w:pStyle w:val="ListBullet"/>
            </w:pPr>
            <w:r w:rsidRPr="00A93992">
              <w:t>range of content areas</w:t>
            </w:r>
          </w:p>
          <w:p w:rsidR="00000000" w:rsidRPr="00A93992" w:rsidP="00A93992">
            <w:pPr>
              <w:pStyle w:val="ListBullet"/>
            </w:pPr>
            <w:r w:rsidRPr="00A93992">
              <w:t>dissemination of organisational information</w:t>
            </w:r>
          </w:p>
          <w:p w:rsidR="00000000" w:rsidRPr="00A93992" w:rsidP="00A93992">
            <w:pPr>
              <w:pStyle w:val="ListBullet"/>
            </w:pPr>
            <w:r w:rsidRPr="00A93992">
              <w:t>evaluation and effectiveness</w:t>
            </w:r>
          </w:p>
        </w:tc>
      </w:tr>
    </w:tbl>
    <w:p w:rsidR="00000000" w:rsidRPr="00A93992" w:rsidP="00A93992">
      <w:pPr>
        <w:pStyle w:val="BodyText"/>
      </w:pPr>
    </w:p>
    <w:p w:rsidR="00000000" w:rsidRPr="00A93992" w:rsidP="00A93992">
      <w:pPr>
        <w:pStyle w:val="AllowPageBreak"/>
      </w:pPr>
    </w:p>
    <w:p w:rsidR="00000000" w:rsidRPr="00A93992" w:rsidP="00A93992">
      <w:pPr>
        <w:pStyle w:val="Heading1"/>
      </w:pPr>
      <w:bookmarkStart w:id="12" w:name="O_401392"/>
      <w:bookmarkEnd w:id="12"/>
      <w:r w:rsidRPr="00A93992">
        <w:t>Unit Sector(s)</w:t>
      </w:r>
    </w:p>
    <w:p w:rsidR="00000000" w:rsidRPr="00A93992" w:rsidP="00A93992">
      <w:pPr>
        <w:pStyle w:val="BodyText"/>
      </w:pPr>
      <w:r w:rsidRPr="00A93992">
        <w:t>Not applicable.</w:t>
      </w:r>
    </w:p>
    <w:p w:rsidR="00000000" w:rsidRPr="00A93992" w:rsidP="00A93992"/>
    <w:sectPr w:rsidSect="00A939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FD2" w:rsidP="001E1F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FD2" w:rsidP="00A939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1FD2" w:rsidP="00A939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E1FD2" w:rsidP="00A939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92" w:rsidRPr="001E1FD2" w:rsidP="001E1F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FD2" w:rsidRPr="002D2AF8" w:rsidP="00A93992">
    <w:pPr>
      <w:pStyle w:val="Header"/>
      <w:framePr w:wrap="around"/>
    </w:pPr>
    <w:r>
      <w:fldChar w:fldCharType="begin"/>
    </w:r>
    <w:r>
      <w:instrText xml:space="preserve"> TITLE   \* MERGEFORMAT </w:instrText>
    </w:r>
    <w:r>
      <w:fldChar w:fldCharType="separate"/>
    </w:r>
    <w:r>
      <w:t>PUACOM004B Manage organisational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1E1FD2" w:rsidP="00A93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D27B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FE31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992"/>
    <w:pPr>
      <w:spacing w:before="360" w:after="60"/>
      <w:outlineLvl w:val="0"/>
    </w:pPr>
    <w:rPr>
      <w:sz w:val="32"/>
    </w:rPr>
  </w:style>
  <w:style w:type="paragraph" w:styleId="Heading2">
    <w:name w:val="heading 2"/>
    <w:basedOn w:val="HeadingBase"/>
    <w:next w:val="BodyText"/>
    <w:link w:val="Heading2Char"/>
    <w:qFormat/>
    <w:rsid w:val="00A93992"/>
    <w:pPr>
      <w:keepLines/>
      <w:spacing w:before="240" w:after="120"/>
      <w:outlineLvl w:val="1"/>
    </w:pPr>
    <w:rPr>
      <w:sz w:val="28"/>
      <w:szCs w:val="40"/>
    </w:rPr>
  </w:style>
  <w:style w:type="paragraph" w:styleId="Heading3">
    <w:name w:val="heading 3"/>
    <w:basedOn w:val="HeadingBase"/>
    <w:next w:val="BodyText"/>
    <w:link w:val="Heading3Char"/>
    <w:qFormat/>
    <w:rsid w:val="00A93992"/>
    <w:pPr>
      <w:spacing w:before="180" w:after="120"/>
      <w:outlineLvl w:val="2"/>
    </w:pPr>
    <w:rPr>
      <w:spacing w:val="-10"/>
      <w:kern w:val="32"/>
    </w:rPr>
  </w:style>
  <w:style w:type="paragraph" w:styleId="Heading4">
    <w:name w:val="heading 4"/>
    <w:basedOn w:val="HeadingBase"/>
    <w:next w:val="BodyText"/>
    <w:link w:val="Heading4Char"/>
    <w:qFormat/>
    <w:rsid w:val="00A93992"/>
    <w:pPr>
      <w:spacing w:before="160" w:after="120"/>
      <w:outlineLvl w:val="3"/>
    </w:pPr>
    <w:rPr>
      <w:sz w:val="22"/>
    </w:rPr>
  </w:style>
  <w:style w:type="paragraph" w:styleId="Heading5">
    <w:name w:val="heading 5"/>
    <w:basedOn w:val="HeadingBase"/>
    <w:next w:val="Normal"/>
    <w:link w:val="Heading5Char"/>
    <w:qFormat/>
    <w:rsid w:val="00A93992"/>
    <w:pPr>
      <w:spacing w:before="80"/>
      <w:outlineLvl w:val="4"/>
    </w:pPr>
    <w:rPr>
      <w:color w:val="918585"/>
      <w:sz w:val="20"/>
    </w:rPr>
  </w:style>
  <w:style w:type="paragraph" w:styleId="Heading6">
    <w:name w:val="heading 6"/>
    <w:basedOn w:val="HeadingBase"/>
    <w:next w:val="Normal"/>
    <w:link w:val="Heading6Char"/>
    <w:qFormat/>
    <w:rsid w:val="00A93992"/>
    <w:pPr>
      <w:spacing w:before="60"/>
      <w:outlineLvl w:val="5"/>
    </w:pPr>
    <w:rPr>
      <w:color w:val="918585"/>
      <w:sz w:val="20"/>
    </w:rPr>
  </w:style>
  <w:style w:type="paragraph" w:styleId="Heading7">
    <w:name w:val="heading 7"/>
    <w:basedOn w:val="Normal"/>
    <w:next w:val="Normal"/>
    <w:link w:val="Heading7Char"/>
    <w:qFormat/>
    <w:rsid w:val="00A93992"/>
    <w:pPr>
      <w:ind w:left="720"/>
      <w:outlineLvl w:val="6"/>
    </w:pPr>
    <w:rPr>
      <w:i/>
    </w:rPr>
  </w:style>
  <w:style w:type="paragraph" w:styleId="Heading8">
    <w:name w:val="heading 8"/>
    <w:basedOn w:val="Normal"/>
    <w:next w:val="Normal"/>
    <w:link w:val="Heading8Char"/>
    <w:qFormat/>
    <w:rsid w:val="00A93992"/>
    <w:pPr>
      <w:ind w:left="720"/>
      <w:outlineLvl w:val="7"/>
    </w:pPr>
    <w:rPr>
      <w:i/>
    </w:rPr>
  </w:style>
  <w:style w:type="paragraph" w:styleId="Heading9">
    <w:name w:val="heading 9"/>
    <w:basedOn w:val="Normal"/>
    <w:next w:val="Normal"/>
    <w:link w:val="Heading9Char"/>
    <w:qFormat/>
    <w:rsid w:val="00A93992"/>
    <w:pPr>
      <w:ind w:left="720"/>
      <w:outlineLvl w:val="8"/>
    </w:pPr>
    <w:rPr>
      <w:i/>
    </w:rPr>
  </w:style>
  <w:style w:type="character" w:default="1" w:styleId="DefaultParagraphFont">
    <w:name w:val="Default Paragraph Font"/>
    <w:uiPriority w:val="1"/>
    <w:unhideWhenUsed/>
    <w:rsid w:val="00A93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992"/>
  </w:style>
  <w:style w:type="character" w:customStyle="1" w:styleId="Heading1Char">
    <w:name w:val="Heading 1 Char"/>
    <w:basedOn w:val="DefaultParagraphFont"/>
    <w:link w:val="Heading1"/>
    <w:rsid w:val="00A93992"/>
    <w:rPr>
      <w:rFonts w:ascii="Times New Roman" w:eastAsia="Times New Roman" w:hAnsi="Times New Roman" w:cs="Times New Roman"/>
      <w:b/>
      <w:sz w:val="32"/>
      <w:szCs w:val="20"/>
      <w:lang w:eastAsia="en-US"/>
    </w:rPr>
  </w:style>
  <w:style w:type="paragraph" w:styleId="BodyText">
    <w:name w:val="Body Text"/>
    <w:basedOn w:val="Normal"/>
    <w:link w:val="BodyTextChar"/>
    <w:rsid w:val="00A939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992"/>
    <w:rPr>
      <w:rFonts w:ascii="Times New Roman" w:eastAsia="Times New Roman" w:hAnsi="Times New Roman" w:cs="Times New Roman"/>
      <w:sz w:val="24"/>
      <w:lang w:eastAsia="en-US"/>
    </w:rPr>
  </w:style>
  <w:style w:type="paragraph" w:styleId="Footer">
    <w:name w:val="footer"/>
    <w:basedOn w:val="Normal"/>
    <w:link w:val="FooterChar"/>
    <w:rsid w:val="00A93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992"/>
    <w:rPr>
      <w:rFonts w:ascii="Times New Roman" w:eastAsia="Times New Roman" w:hAnsi="Times New Roman" w:cs="Times New Roman"/>
      <w:sz w:val="16"/>
      <w:lang w:eastAsia="en-US"/>
    </w:rPr>
  </w:style>
  <w:style w:type="paragraph" w:styleId="List">
    <w:name w:val="List"/>
    <w:basedOn w:val="BodyText"/>
    <w:next w:val="BodyText"/>
    <w:rsid w:val="00A93992"/>
    <w:pPr>
      <w:tabs>
        <w:tab w:val="left" w:pos="340"/>
      </w:tabs>
      <w:spacing w:before="60" w:after="60"/>
      <w:ind w:left="340" w:hanging="340"/>
    </w:pPr>
  </w:style>
  <w:style w:type="paragraph" w:styleId="ListBullet">
    <w:name w:val="List Bullet"/>
    <w:basedOn w:val="List"/>
    <w:rsid w:val="00A93992"/>
    <w:pPr>
      <w:numPr>
        <w:numId w:val="12"/>
      </w:numPr>
      <w:tabs>
        <w:tab w:val="clear" w:pos="340"/>
      </w:tabs>
      <w:spacing w:before="40" w:after="40"/>
    </w:pPr>
  </w:style>
  <w:style w:type="character" w:customStyle="1" w:styleId="SpecialBold">
    <w:name w:val="Special Bold"/>
    <w:basedOn w:val="DefaultParagraphFont"/>
    <w:rsid w:val="00A93992"/>
    <w:rPr>
      <w:b/>
      <w:spacing w:val="0"/>
    </w:rPr>
  </w:style>
  <w:style w:type="paragraph" w:customStyle="1" w:styleId="SuperHeading">
    <w:name w:val="SuperHeading"/>
    <w:basedOn w:val="Normal"/>
    <w:rsid w:val="00A93992"/>
    <w:pPr>
      <w:spacing w:before="240" w:after="120"/>
      <w:outlineLvl w:val="0"/>
    </w:pPr>
    <w:rPr>
      <w:rFonts w:ascii="Times New Roman" w:hAnsi="Times New Roman"/>
      <w:b/>
      <w:sz w:val="28"/>
    </w:rPr>
  </w:style>
  <w:style w:type="paragraph" w:customStyle="1" w:styleId="BodyTextRight">
    <w:name w:val="Body Text Right"/>
    <w:basedOn w:val="BodyText"/>
    <w:rsid w:val="00A93992"/>
    <w:pPr>
      <w:spacing w:before="0" w:after="0"/>
      <w:jc w:val="right"/>
    </w:pPr>
  </w:style>
  <w:style w:type="paragraph" w:customStyle="1" w:styleId="AllowPageBreak">
    <w:name w:val="AllowPageBreak"/>
    <w:rsid w:val="00A939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3992"/>
    <w:rPr>
      <w:b/>
      <w:i/>
      <w:u w:val="none"/>
    </w:rPr>
  </w:style>
  <w:style w:type="character" w:customStyle="1" w:styleId="Heading2Char">
    <w:name w:val="Heading 2 Char"/>
    <w:basedOn w:val="DefaultParagraphFont"/>
    <w:link w:val="Heading2"/>
    <w:rsid w:val="00A93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9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9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992"/>
    <w:rPr>
      <w:rFonts w:ascii="Courier New" w:eastAsia="Times New Roman" w:hAnsi="Courier New" w:cs="Times New Roman"/>
      <w:i/>
      <w:szCs w:val="20"/>
      <w:lang w:eastAsia="en-US"/>
    </w:rPr>
  </w:style>
  <w:style w:type="paragraph" w:customStyle="1" w:styleId="HeadingBase">
    <w:name w:val="Heading Base"/>
    <w:rsid w:val="00A93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992"/>
    <w:pPr>
      <w:tabs>
        <w:tab w:val="right" w:leader="dot" w:pos="9072"/>
      </w:tabs>
      <w:ind w:left="567"/>
    </w:pPr>
    <w:rPr>
      <w:szCs w:val="22"/>
    </w:rPr>
  </w:style>
  <w:style w:type="paragraph" w:customStyle="1" w:styleId="TOCBase">
    <w:name w:val="TOC Base"/>
    <w:rsid w:val="00A93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992"/>
    <w:pPr>
      <w:tabs>
        <w:tab w:val="right" w:leader="dot" w:pos="9072"/>
      </w:tabs>
      <w:spacing w:before="40" w:after="40"/>
      <w:ind w:left="284"/>
    </w:pPr>
    <w:rPr>
      <w:rFonts w:ascii="Times New Roman" w:hAnsi="Times New Roman"/>
    </w:rPr>
  </w:style>
  <w:style w:type="paragraph" w:styleId="TOC1">
    <w:name w:val="toc 1"/>
    <w:basedOn w:val="TOCBase"/>
    <w:next w:val="Normal"/>
    <w:rsid w:val="00A939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992"/>
    <w:pPr>
      <w:spacing w:before="5040"/>
      <w:jc w:val="center"/>
    </w:pPr>
    <w:rPr>
      <w:sz w:val="48"/>
      <w:szCs w:val="72"/>
      <w:lang w:val="en-US"/>
    </w:rPr>
  </w:style>
  <w:style w:type="character" w:customStyle="1" w:styleId="TitleChar">
    <w:name w:val="Title Char"/>
    <w:basedOn w:val="DefaultParagraphFont"/>
    <w:link w:val="Title"/>
    <w:rsid w:val="00A93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992"/>
    <w:pPr>
      <w:tabs>
        <w:tab w:val="left" w:pos="3600"/>
        <w:tab w:val="left" w:pos="3958"/>
      </w:tabs>
    </w:pPr>
  </w:style>
  <w:style w:type="paragraph" w:customStyle="1" w:styleId="Note">
    <w:name w:val="Note"/>
    <w:basedOn w:val="BodyText"/>
    <w:rsid w:val="00A93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992"/>
    <w:pPr>
      <w:framePr w:wrap="auto" w:hAnchor="text" w:y="6049"/>
    </w:pPr>
    <w:rPr>
      <w:color w:val="000000"/>
      <w:sz w:val="40"/>
    </w:rPr>
  </w:style>
  <w:style w:type="paragraph" w:customStyle="1" w:styleId="TOCTitle">
    <w:name w:val="TOCTitle"/>
    <w:basedOn w:val="Heading1"/>
    <w:rsid w:val="00A93992"/>
    <w:pPr>
      <w:spacing w:after="240"/>
      <w:jc w:val="center"/>
      <w:outlineLvl w:val="9"/>
    </w:pPr>
    <w:rPr>
      <w:caps/>
    </w:rPr>
  </w:style>
  <w:style w:type="paragraph" w:customStyle="1" w:styleId="Version">
    <w:name w:val="Version"/>
    <w:rsid w:val="00A939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992"/>
    <w:pPr>
      <w:numPr>
        <w:numId w:val="13"/>
      </w:numPr>
      <w:tabs>
        <w:tab w:val="clear" w:pos="680"/>
      </w:tabs>
    </w:pPr>
  </w:style>
  <w:style w:type="paragraph" w:styleId="Index1">
    <w:name w:val="index 1"/>
    <w:basedOn w:val="Normal"/>
    <w:next w:val="Normal"/>
    <w:semiHidden/>
    <w:rsid w:val="00A93992"/>
    <w:pPr>
      <w:keepNext w:val="0"/>
      <w:tabs>
        <w:tab w:val="right" w:pos="4176"/>
      </w:tabs>
      <w:ind w:left="198" w:hanging="198"/>
    </w:pPr>
    <w:rPr>
      <w:rFonts w:ascii="Garamond" w:hAnsi="Garamond"/>
    </w:rPr>
  </w:style>
  <w:style w:type="paragraph" w:styleId="IndexHeading">
    <w:name w:val="index heading"/>
    <w:basedOn w:val="Normal"/>
    <w:next w:val="Index1"/>
    <w:semiHidden/>
    <w:rsid w:val="00A93992"/>
    <w:pPr>
      <w:spacing w:before="120" w:after="120"/>
    </w:pPr>
    <w:rPr>
      <w:rFonts w:ascii="Arial" w:hAnsi="Arial"/>
      <w:b/>
      <w:color w:val="918585"/>
      <w:sz w:val="24"/>
    </w:rPr>
  </w:style>
  <w:style w:type="paragraph" w:styleId="Header">
    <w:name w:val="header"/>
    <w:basedOn w:val="Normal"/>
    <w:link w:val="HeaderChar"/>
    <w:rsid w:val="00A93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992"/>
    <w:rPr>
      <w:rFonts w:ascii="Times New Roman" w:eastAsia="Times New Roman" w:hAnsi="Times New Roman" w:cs="Times New Roman"/>
      <w:sz w:val="16"/>
      <w:szCs w:val="20"/>
      <w:lang w:val="en-GB" w:eastAsia="en-US"/>
    </w:rPr>
  </w:style>
  <w:style w:type="paragraph" w:customStyle="1" w:styleId="Chapter">
    <w:name w:val="Chapter"/>
    <w:basedOn w:val="Normal"/>
    <w:rsid w:val="00A93992"/>
    <w:pPr>
      <w:spacing w:before="240"/>
    </w:pPr>
    <w:rPr>
      <w:rFonts w:ascii="Times New Roman" w:hAnsi="Times New Roman"/>
      <w:smallCaps/>
      <w:spacing w:val="80"/>
      <w:sz w:val="28"/>
    </w:rPr>
  </w:style>
  <w:style w:type="paragraph" w:customStyle="1" w:styleId="InChapter">
    <w:name w:val="InChapter"/>
    <w:basedOn w:val="Heading3"/>
    <w:rsid w:val="00A93992"/>
    <w:pPr>
      <w:spacing w:after="240"/>
      <w:outlineLvl w:val="9"/>
    </w:pPr>
    <w:rPr>
      <w:noProof/>
    </w:rPr>
  </w:style>
  <w:style w:type="paragraph" w:styleId="Index2">
    <w:name w:val="index 2"/>
    <w:basedOn w:val="Normal"/>
    <w:next w:val="Normal"/>
    <w:semiHidden/>
    <w:rsid w:val="00A93992"/>
    <w:pPr>
      <w:tabs>
        <w:tab w:val="right" w:pos="4176"/>
      </w:tabs>
      <w:ind w:left="568" w:hanging="284"/>
    </w:pPr>
    <w:rPr>
      <w:rFonts w:ascii="Garamond" w:hAnsi="Garamond"/>
    </w:rPr>
  </w:style>
  <w:style w:type="paragraph" w:customStyle="1" w:styleId="Byline">
    <w:name w:val="Byline"/>
    <w:rsid w:val="00A93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992"/>
    <w:pPr>
      <w:tabs>
        <w:tab w:val="clear" w:pos="3600"/>
        <w:tab w:val="clear" w:pos="3958"/>
      </w:tabs>
      <w:jc w:val="right"/>
    </w:pPr>
  </w:style>
  <w:style w:type="character" w:styleId="Emphasis">
    <w:name w:val="Emphasis"/>
    <w:basedOn w:val="DefaultParagraphFont"/>
    <w:qFormat/>
    <w:rsid w:val="00A93992"/>
    <w:rPr>
      <w:i/>
    </w:rPr>
  </w:style>
  <w:style w:type="paragraph" w:styleId="Caption">
    <w:name w:val="caption"/>
    <w:basedOn w:val="BodyText"/>
    <w:next w:val="Normal"/>
    <w:qFormat/>
    <w:rsid w:val="00A93992"/>
    <w:pPr>
      <w:framePr w:w="2268" w:hSpace="181" w:vSpace="181" w:wrap="around" w:vAnchor="text" w:hAnchor="page" w:x="1135" w:y="285" w:anchorLock="1"/>
    </w:pPr>
    <w:rPr>
      <w:i/>
    </w:rPr>
  </w:style>
  <w:style w:type="paragraph" w:customStyle="1" w:styleId="MiniTOCTitle">
    <w:name w:val="MiniTOCTitle"/>
    <w:basedOn w:val="Heading4"/>
    <w:rsid w:val="00A93992"/>
    <w:pPr>
      <w:spacing w:before="240"/>
      <w:outlineLvl w:val="9"/>
    </w:pPr>
    <w:rPr>
      <w:noProof/>
      <w:sz w:val="24"/>
    </w:rPr>
  </w:style>
  <w:style w:type="paragraph" w:customStyle="1" w:styleId="MiniTOCItem">
    <w:name w:val="MiniTOCItem"/>
    <w:basedOn w:val="ListBullet"/>
    <w:rsid w:val="00A93992"/>
    <w:pPr>
      <w:numPr>
        <w:numId w:val="0"/>
      </w:numPr>
      <w:tabs>
        <w:tab w:val="right" w:leader="dot" w:pos="6521"/>
      </w:tabs>
      <w:spacing w:before="0" w:after="0"/>
    </w:pPr>
  </w:style>
  <w:style w:type="paragraph" w:customStyle="1" w:styleId="TOFTitle">
    <w:name w:val="TOFTitle"/>
    <w:basedOn w:val="TOCTitle"/>
    <w:rsid w:val="00A93992"/>
  </w:style>
  <w:style w:type="paragraph" w:styleId="TableofFigures">
    <w:name w:val="table of figures"/>
    <w:basedOn w:val="Normal"/>
    <w:next w:val="Normal"/>
    <w:semiHidden/>
    <w:rsid w:val="00A93992"/>
    <w:pPr>
      <w:tabs>
        <w:tab w:val="right" w:leader="dot" w:pos="9072"/>
      </w:tabs>
      <w:ind w:left="970" w:hanging="403"/>
    </w:pPr>
    <w:rPr>
      <w:rFonts w:ascii="Times New Roman" w:hAnsi="Times New Roman"/>
      <w:b/>
    </w:rPr>
  </w:style>
  <w:style w:type="paragraph" w:styleId="ListNumber">
    <w:name w:val="List Number"/>
    <w:basedOn w:val="List"/>
    <w:rsid w:val="00A93992"/>
    <w:pPr>
      <w:numPr>
        <w:numId w:val="10"/>
      </w:numPr>
    </w:pPr>
  </w:style>
  <w:style w:type="character" w:customStyle="1" w:styleId="WingdingSymbols">
    <w:name w:val="Wingding Symbols"/>
    <w:rsid w:val="00A93992"/>
    <w:rPr>
      <w:rFonts w:ascii="Wingdings" w:hAnsi="Wingdings"/>
    </w:rPr>
  </w:style>
  <w:style w:type="paragraph" w:customStyle="1" w:styleId="TableHeading">
    <w:name w:val="Table Heading"/>
    <w:basedOn w:val="HeadingBase"/>
    <w:rsid w:val="00A93992"/>
    <w:pPr>
      <w:keepLines/>
      <w:pBdr>
        <w:bottom w:val="single" w:sz="6" w:space="1" w:color="918585"/>
      </w:pBdr>
      <w:spacing w:before="240"/>
    </w:pPr>
  </w:style>
  <w:style w:type="character" w:customStyle="1" w:styleId="HotSpot">
    <w:name w:val="HotSpot"/>
    <w:rsid w:val="00A93992"/>
    <w:rPr>
      <w:color w:val="0033CC"/>
      <w:u w:val="none"/>
    </w:rPr>
  </w:style>
  <w:style w:type="paragraph" w:styleId="Index3">
    <w:name w:val="index 3"/>
    <w:basedOn w:val="ListNumber2"/>
    <w:next w:val="Normal"/>
    <w:semiHidden/>
    <w:rsid w:val="00A93992"/>
    <w:pPr>
      <w:numPr>
        <w:numId w:val="0"/>
      </w:numPr>
      <w:tabs>
        <w:tab w:val="right" w:leader="dot" w:pos="4176"/>
      </w:tabs>
    </w:pPr>
  </w:style>
  <w:style w:type="paragraph" w:styleId="ListNumber2">
    <w:name w:val="List Number 2"/>
    <w:basedOn w:val="List2"/>
    <w:rsid w:val="00A93992"/>
    <w:pPr>
      <w:numPr>
        <w:numId w:val="9"/>
      </w:numPr>
      <w:tabs>
        <w:tab w:val="clear" w:pos="1060"/>
      </w:tabs>
    </w:pPr>
  </w:style>
  <w:style w:type="paragraph" w:customStyle="1" w:styleId="MarginNote">
    <w:name w:val="Margin Note"/>
    <w:basedOn w:val="BodyText"/>
    <w:rsid w:val="00A93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992"/>
    <w:rPr>
      <w:sz w:val="32"/>
    </w:rPr>
  </w:style>
  <w:style w:type="paragraph" w:customStyle="1" w:styleId="HeadingProcedure">
    <w:name w:val="Heading Procedure"/>
    <w:basedOn w:val="HeadingBase"/>
    <w:next w:val="Normal"/>
    <w:rsid w:val="00A93992"/>
    <w:pPr>
      <w:tabs>
        <w:tab w:val="left" w:pos="0"/>
      </w:tabs>
      <w:spacing w:before="120" w:after="60"/>
    </w:pPr>
    <w:rPr>
      <w:i/>
      <w:color w:val="918585"/>
      <w:sz w:val="22"/>
    </w:rPr>
  </w:style>
  <w:style w:type="paragraph" w:customStyle="1" w:styleId="TableBodyText">
    <w:name w:val="Table Body Text"/>
    <w:basedOn w:val="BodyText"/>
    <w:rsid w:val="00A93992"/>
    <w:pPr>
      <w:spacing w:before="60" w:after="60"/>
    </w:pPr>
  </w:style>
  <w:style w:type="paragraph" w:styleId="ListContinue">
    <w:name w:val="List Continue"/>
    <w:basedOn w:val="List"/>
    <w:rsid w:val="00A93992"/>
    <w:pPr>
      <w:ind w:firstLine="0"/>
    </w:pPr>
  </w:style>
  <w:style w:type="paragraph" w:customStyle="1" w:styleId="ListNote">
    <w:name w:val="List Note"/>
    <w:basedOn w:val="List"/>
    <w:rsid w:val="00A93992"/>
    <w:pPr>
      <w:pBdr>
        <w:top w:val="single" w:sz="6" w:space="2" w:color="918585"/>
        <w:bottom w:val="single" w:sz="6" w:space="2" w:color="918585"/>
      </w:pBdr>
      <w:tabs>
        <w:tab w:val="left" w:pos="1021"/>
      </w:tabs>
      <w:ind w:firstLine="0"/>
    </w:pPr>
  </w:style>
  <w:style w:type="paragraph" w:customStyle="1" w:styleId="Warning">
    <w:name w:val="Warning"/>
    <w:basedOn w:val="BodyText"/>
    <w:rsid w:val="00A93992"/>
    <w:pPr>
      <w:shd w:val="clear" w:color="auto" w:fill="D9D9D9"/>
      <w:tabs>
        <w:tab w:val="left" w:pos="992"/>
      </w:tabs>
      <w:ind w:left="119" w:right="119"/>
    </w:pPr>
    <w:rPr>
      <w:sz w:val="20"/>
    </w:rPr>
  </w:style>
  <w:style w:type="paragraph" w:customStyle="1" w:styleId="MarginIcons">
    <w:name w:val="Margin Icons"/>
    <w:basedOn w:val="BodyText"/>
    <w:rsid w:val="00A93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992"/>
    <w:rPr>
      <w:rFonts w:ascii="Courier New" w:hAnsi="Courier New"/>
    </w:rPr>
  </w:style>
  <w:style w:type="paragraph" w:customStyle="1" w:styleId="NoteBullet">
    <w:name w:val="Note Bullet"/>
    <w:basedOn w:val="Note"/>
    <w:rsid w:val="00A93992"/>
    <w:pPr>
      <w:tabs>
        <w:tab w:val="clear" w:pos="680"/>
      </w:tabs>
      <w:spacing w:before="60" w:after="60"/>
    </w:pPr>
  </w:style>
  <w:style w:type="paragraph" w:customStyle="1" w:styleId="SubHeading2">
    <w:name w:val="SubHeading2"/>
    <w:basedOn w:val="HeadingBase"/>
    <w:rsid w:val="00A93992"/>
    <w:pPr>
      <w:spacing w:before="240" w:after="60"/>
    </w:pPr>
    <w:rPr>
      <w:sz w:val="20"/>
    </w:rPr>
  </w:style>
  <w:style w:type="paragraph" w:customStyle="1" w:styleId="SubHeading1">
    <w:name w:val="SubHeading1"/>
    <w:basedOn w:val="HeadingBase"/>
    <w:rsid w:val="00A93992"/>
    <w:pPr>
      <w:spacing w:before="240" w:after="60"/>
    </w:pPr>
    <w:rPr>
      <w:color w:val="918585"/>
      <w:sz w:val="22"/>
    </w:rPr>
  </w:style>
  <w:style w:type="paragraph" w:customStyle="1" w:styleId="SideHeading">
    <w:name w:val="Side Heading"/>
    <w:basedOn w:val="HeadingBase"/>
    <w:rsid w:val="00A93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992"/>
    <w:pPr>
      <w:tabs>
        <w:tab w:val="num" w:pos="360"/>
      </w:tabs>
    </w:pPr>
  </w:style>
  <w:style w:type="paragraph" w:styleId="PlainText">
    <w:name w:val="Plain Text"/>
    <w:basedOn w:val="Normal"/>
    <w:link w:val="PlainTextChar"/>
    <w:rsid w:val="00A93992"/>
    <w:rPr>
      <w:sz w:val="20"/>
    </w:rPr>
  </w:style>
  <w:style w:type="character" w:customStyle="1" w:styleId="PlainTextChar">
    <w:name w:val="Plain Text Char"/>
    <w:basedOn w:val="DefaultParagraphFont"/>
    <w:link w:val="PlainText"/>
    <w:rsid w:val="00A93992"/>
    <w:rPr>
      <w:rFonts w:ascii="Courier New" w:eastAsia="Times New Roman" w:hAnsi="Courier New" w:cs="Times New Roman"/>
      <w:sz w:val="20"/>
      <w:szCs w:val="20"/>
      <w:lang w:eastAsia="en-US"/>
    </w:rPr>
  </w:style>
  <w:style w:type="character" w:customStyle="1" w:styleId="MenuOption">
    <w:name w:val="Menu Option"/>
    <w:basedOn w:val="DefaultParagraphFont"/>
    <w:rsid w:val="00A93992"/>
    <w:rPr>
      <w:b/>
      <w:smallCaps/>
    </w:rPr>
  </w:style>
  <w:style w:type="paragraph" w:customStyle="1" w:styleId="TableListNumber">
    <w:name w:val="Table List Number"/>
    <w:basedOn w:val="ListNumber"/>
    <w:rsid w:val="00A93992"/>
    <w:pPr>
      <w:numPr>
        <w:numId w:val="0"/>
      </w:numPr>
    </w:pPr>
  </w:style>
  <w:style w:type="paragraph" w:styleId="TOC4">
    <w:name w:val="toc 4"/>
    <w:basedOn w:val="TOCBase"/>
    <w:next w:val="Normal"/>
    <w:semiHidden/>
    <w:rsid w:val="00A93992"/>
    <w:pPr>
      <w:tabs>
        <w:tab w:val="right" w:leader="dot" w:pos="9071"/>
      </w:tabs>
      <w:ind w:left="1701"/>
    </w:pPr>
  </w:style>
  <w:style w:type="paragraph" w:customStyle="1" w:styleId="ListAlpha">
    <w:name w:val="List Alpha"/>
    <w:basedOn w:val="List"/>
    <w:rsid w:val="00A93992"/>
    <w:pPr>
      <w:numPr>
        <w:numId w:val="8"/>
      </w:numPr>
    </w:pPr>
  </w:style>
  <w:style w:type="paragraph" w:customStyle="1" w:styleId="ListAlpha2">
    <w:name w:val="List Alpha 2"/>
    <w:basedOn w:val="List2"/>
    <w:rsid w:val="00A93992"/>
    <w:pPr>
      <w:numPr>
        <w:numId w:val="7"/>
      </w:numPr>
    </w:pPr>
  </w:style>
  <w:style w:type="paragraph" w:styleId="List2">
    <w:name w:val="List 2"/>
    <w:basedOn w:val="BodyText"/>
    <w:rsid w:val="00A93992"/>
    <w:pPr>
      <w:tabs>
        <w:tab w:val="left" w:pos="680"/>
      </w:tabs>
      <w:spacing w:before="60" w:after="60"/>
      <w:ind w:left="680" w:hanging="340"/>
    </w:pPr>
  </w:style>
  <w:style w:type="paragraph" w:styleId="List3">
    <w:name w:val="List 3"/>
    <w:basedOn w:val="BodyText"/>
    <w:rsid w:val="00A93992"/>
    <w:pPr>
      <w:tabs>
        <w:tab w:val="left" w:pos="1021"/>
      </w:tabs>
      <w:spacing w:before="60" w:after="60"/>
      <w:ind w:left="1020" w:hanging="340"/>
    </w:pPr>
  </w:style>
  <w:style w:type="paragraph" w:styleId="List4">
    <w:name w:val="List 4"/>
    <w:basedOn w:val="BodyText"/>
    <w:rsid w:val="00A93992"/>
    <w:pPr>
      <w:tabs>
        <w:tab w:val="left" w:pos="1361"/>
      </w:tabs>
      <w:spacing w:before="60" w:after="60"/>
      <w:ind w:left="1361" w:hanging="340"/>
    </w:pPr>
  </w:style>
  <w:style w:type="paragraph" w:styleId="List5">
    <w:name w:val="List 5"/>
    <w:basedOn w:val="BodyText"/>
    <w:rsid w:val="00A93992"/>
    <w:pPr>
      <w:tabs>
        <w:tab w:val="left" w:pos="1701"/>
      </w:tabs>
      <w:spacing w:before="60" w:after="60"/>
      <w:ind w:left="1701" w:hanging="340"/>
    </w:pPr>
  </w:style>
  <w:style w:type="paragraph" w:styleId="ListBullet3">
    <w:name w:val="List Bullet 3"/>
    <w:basedOn w:val="List3"/>
    <w:rsid w:val="00A93992"/>
    <w:pPr>
      <w:numPr>
        <w:numId w:val="14"/>
      </w:numPr>
      <w:tabs>
        <w:tab w:val="clear" w:pos="1021"/>
      </w:tabs>
      <w:ind w:left="1037" w:hanging="357"/>
    </w:pPr>
  </w:style>
  <w:style w:type="paragraph" w:styleId="ListBullet4">
    <w:name w:val="List Bullet 4"/>
    <w:basedOn w:val="List4"/>
    <w:rsid w:val="00A93992"/>
    <w:pPr>
      <w:numPr>
        <w:numId w:val="2"/>
      </w:numPr>
    </w:pPr>
  </w:style>
  <w:style w:type="paragraph" w:styleId="ListBullet5">
    <w:name w:val="List Bullet 5"/>
    <w:basedOn w:val="List5"/>
    <w:rsid w:val="00A93992"/>
    <w:pPr>
      <w:numPr>
        <w:numId w:val="3"/>
      </w:numPr>
    </w:pPr>
  </w:style>
  <w:style w:type="paragraph" w:styleId="ListContinue2">
    <w:name w:val="List Continue 2"/>
    <w:basedOn w:val="List2"/>
    <w:rsid w:val="00A93992"/>
    <w:pPr>
      <w:ind w:firstLine="0"/>
    </w:pPr>
  </w:style>
  <w:style w:type="paragraph" w:styleId="ListContinue3">
    <w:name w:val="List Continue 3"/>
    <w:basedOn w:val="List3"/>
    <w:rsid w:val="00A93992"/>
    <w:pPr>
      <w:ind w:left="1021" w:firstLine="0"/>
    </w:pPr>
  </w:style>
  <w:style w:type="paragraph" w:styleId="ListContinue4">
    <w:name w:val="List Continue 4"/>
    <w:basedOn w:val="List4"/>
    <w:rsid w:val="00A93992"/>
    <w:pPr>
      <w:ind w:firstLine="0"/>
    </w:pPr>
  </w:style>
  <w:style w:type="paragraph" w:styleId="ListContinue5">
    <w:name w:val="List Continue 5"/>
    <w:basedOn w:val="List5"/>
    <w:rsid w:val="00A93992"/>
    <w:pPr>
      <w:ind w:firstLine="0"/>
    </w:pPr>
  </w:style>
  <w:style w:type="paragraph" w:styleId="ListNumber3">
    <w:name w:val="List Number 3"/>
    <w:basedOn w:val="List3"/>
    <w:rsid w:val="00A93992"/>
    <w:pPr>
      <w:numPr>
        <w:numId w:val="4"/>
      </w:numPr>
    </w:pPr>
  </w:style>
  <w:style w:type="paragraph" w:styleId="ListNumber4">
    <w:name w:val="List Number 4"/>
    <w:basedOn w:val="List4"/>
    <w:rsid w:val="00A93992"/>
    <w:pPr>
      <w:numPr>
        <w:numId w:val="5"/>
      </w:numPr>
    </w:pPr>
  </w:style>
  <w:style w:type="paragraph" w:styleId="ListNumber5">
    <w:name w:val="List Number 5"/>
    <w:basedOn w:val="List5"/>
    <w:rsid w:val="00A93992"/>
    <w:pPr>
      <w:numPr>
        <w:numId w:val="6"/>
      </w:numPr>
    </w:pPr>
  </w:style>
  <w:style w:type="paragraph" w:styleId="BlockText">
    <w:name w:val="Block Text"/>
    <w:basedOn w:val="Normal"/>
    <w:rsid w:val="00A93992"/>
    <w:pPr>
      <w:spacing w:after="120"/>
      <w:ind w:left="1440" w:right="1440"/>
    </w:pPr>
  </w:style>
  <w:style w:type="character" w:customStyle="1" w:styleId="Subscript">
    <w:name w:val="Subscript"/>
    <w:basedOn w:val="DefaultParagraphFont"/>
    <w:rsid w:val="00A93992"/>
    <w:rPr>
      <w:sz w:val="16"/>
      <w:vertAlign w:val="subscript"/>
    </w:rPr>
  </w:style>
  <w:style w:type="character" w:customStyle="1" w:styleId="Superscript">
    <w:name w:val="Superscript"/>
    <w:basedOn w:val="DefaultParagraphFont"/>
    <w:rsid w:val="00A93992"/>
    <w:rPr>
      <w:sz w:val="16"/>
      <w:vertAlign w:val="superscript"/>
    </w:rPr>
  </w:style>
  <w:style w:type="character" w:customStyle="1" w:styleId="Symbols">
    <w:name w:val="Symbols"/>
    <w:basedOn w:val="DefaultParagraphFont"/>
    <w:rsid w:val="00A93992"/>
    <w:rPr>
      <w:rFonts w:ascii="Symbol" w:hAnsi="Symbol"/>
    </w:rPr>
  </w:style>
  <w:style w:type="character" w:customStyle="1" w:styleId="MenuOptions">
    <w:name w:val="Menu Options"/>
    <w:basedOn w:val="DefaultParagraphFont"/>
    <w:rsid w:val="00A93992"/>
    <w:rPr>
      <w:rFonts w:ascii="Arial Narrow" w:hAnsi="Arial Narrow"/>
      <w:smallCaps/>
    </w:rPr>
  </w:style>
  <w:style w:type="character" w:customStyle="1" w:styleId="Buttons">
    <w:name w:val="Buttons"/>
    <w:basedOn w:val="DefaultParagraphFont"/>
    <w:rsid w:val="00A93992"/>
    <w:rPr>
      <w:b/>
    </w:rPr>
  </w:style>
  <w:style w:type="character" w:customStyle="1" w:styleId="Underlined">
    <w:name w:val="Underlined"/>
    <w:basedOn w:val="DefaultParagraphFont"/>
    <w:rsid w:val="00A93992"/>
    <w:rPr>
      <w:u w:val="single"/>
    </w:rPr>
  </w:style>
  <w:style w:type="paragraph" w:customStyle="1" w:styleId="TableBodyTextRight">
    <w:name w:val="Table Body Text Right"/>
    <w:basedOn w:val="TableBodyText"/>
    <w:rsid w:val="00A93992"/>
    <w:pPr>
      <w:widowControl w:val="0"/>
      <w:autoSpaceDE w:val="0"/>
      <w:autoSpaceDN w:val="0"/>
      <w:adjustRightInd w:val="0"/>
      <w:jc w:val="right"/>
    </w:pPr>
    <w:rPr>
      <w:rFonts w:cs="Arial"/>
      <w:szCs w:val="18"/>
    </w:rPr>
  </w:style>
  <w:style w:type="paragraph" w:customStyle="1" w:styleId="CopyrightText">
    <w:name w:val="Copyright Text"/>
    <w:basedOn w:val="BodyText"/>
    <w:rsid w:val="00A93992"/>
    <w:rPr>
      <w:sz w:val="18"/>
    </w:rPr>
  </w:style>
  <w:style w:type="paragraph" w:customStyle="1" w:styleId="BodySmallRight">
    <w:name w:val="Body Small Right"/>
    <w:basedOn w:val="BodyTextRight"/>
    <w:rsid w:val="00A93992"/>
    <w:rPr>
      <w:sz w:val="18"/>
      <w:szCs w:val="18"/>
    </w:rPr>
  </w:style>
  <w:style w:type="paragraph" w:customStyle="1" w:styleId="MarginEdition">
    <w:name w:val="Margin Edition"/>
    <w:basedOn w:val="MarginNote"/>
    <w:rsid w:val="00A93992"/>
    <w:pPr>
      <w:spacing w:before="0" w:after="0"/>
    </w:pPr>
    <w:rPr>
      <w:rFonts w:ascii="Times New Roman" w:hAnsi="Times New Roman"/>
      <w:color w:val="999999"/>
    </w:rPr>
  </w:style>
  <w:style w:type="paragraph" w:customStyle="1" w:styleId="Spacer">
    <w:name w:val="Spacer"/>
    <w:basedOn w:val="Normal"/>
    <w:rsid w:val="00A93992"/>
    <w:rPr>
      <w:sz w:val="2"/>
      <w:szCs w:val="2"/>
    </w:rPr>
  </w:style>
  <w:style w:type="character" w:customStyle="1" w:styleId="Small">
    <w:name w:val="Small"/>
    <w:basedOn w:val="DefaultParagraphFont"/>
    <w:rsid w:val="00A93992"/>
    <w:rPr>
      <w:sz w:val="16"/>
    </w:rPr>
  </w:style>
  <w:style w:type="paragraph" w:customStyle="1" w:styleId="WideTable">
    <w:name w:val="Wide Table"/>
    <w:basedOn w:val="Normal"/>
    <w:rsid w:val="00A93992"/>
    <w:pPr>
      <w:ind w:left="-1418"/>
    </w:pPr>
    <w:rPr>
      <w:sz w:val="2"/>
      <w:szCs w:val="2"/>
    </w:rPr>
  </w:style>
  <w:style w:type="character" w:styleId="PageNumber">
    <w:name w:val="page number"/>
    <w:basedOn w:val="DefaultParagraphFont"/>
    <w:rsid w:val="00A93992"/>
  </w:style>
  <w:style w:type="paragraph" w:styleId="Quote">
    <w:name w:val="Quote"/>
    <w:basedOn w:val="Heading1"/>
    <w:link w:val="QuoteChar"/>
    <w:qFormat/>
    <w:rsid w:val="00A93992"/>
    <w:rPr>
      <w:b w:val="0"/>
      <w:sz w:val="72"/>
      <w:szCs w:val="72"/>
      <w:lang w:val="en-NZ"/>
    </w:rPr>
  </w:style>
  <w:style w:type="character" w:customStyle="1" w:styleId="QuoteChar">
    <w:name w:val="Quote Char"/>
    <w:basedOn w:val="DefaultParagraphFont"/>
    <w:link w:val="Quote"/>
    <w:rsid w:val="00A93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992"/>
    <w:pPr>
      <w:pageBreakBefore/>
    </w:pPr>
  </w:style>
  <w:style w:type="paragraph" w:customStyle="1" w:styleId="Border">
    <w:name w:val="Border"/>
    <w:basedOn w:val="Normal"/>
    <w:qFormat/>
    <w:rsid w:val="00A93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992"/>
    <w:rPr>
      <w:b/>
      <w:bCs/>
      <w:i/>
      <w:iCs/>
      <w:color w:val="auto"/>
    </w:rPr>
  </w:style>
  <w:style w:type="paragraph" w:styleId="IntenseQuote">
    <w:name w:val="Intense Quote"/>
    <w:basedOn w:val="Normal"/>
    <w:next w:val="Normal"/>
    <w:link w:val="IntenseQuoteChar"/>
    <w:uiPriority w:val="30"/>
    <w:qFormat/>
    <w:rsid w:val="00A93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992"/>
    <w:rPr>
      <w:smallCaps/>
      <w:color w:val="auto"/>
      <w:u w:val="single"/>
    </w:rPr>
  </w:style>
  <w:style w:type="character" w:styleId="IntenseReference">
    <w:name w:val="Intense Reference"/>
    <w:basedOn w:val="DefaultParagraphFont"/>
    <w:uiPriority w:val="32"/>
    <w:qFormat/>
    <w:rsid w:val="00A93992"/>
    <w:rPr>
      <w:b/>
      <w:bCs/>
      <w:smallCaps/>
      <w:color w:val="auto"/>
      <w:spacing w:val="5"/>
      <w:u w:val="single"/>
    </w:rPr>
  </w:style>
  <w:style w:type="paragraph" w:customStyle="1" w:styleId="2ColumnHeading">
    <w:name w:val="2Column Heading"/>
    <w:basedOn w:val="BodyText"/>
    <w:qFormat/>
    <w:rsid w:val="00A93992"/>
    <w:pPr>
      <w:spacing w:after="60"/>
      <w:ind w:left="-2268"/>
    </w:pPr>
    <w:rPr>
      <w:b/>
    </w:rPr>
  </w:style>
  <w:style w:type="paragraph" w:customStyle="1" w:styleId="Heading1TOC">
    <w:name w:val="Heading1 TOC"/>
    <w:basedOn w:val="Normal"/>
    <w:qFormat/>
    <w:rsid w:val="00A93992"/>
    <w:pPr>
      <w:spacing w:before="240" w:after="120"/>
    </w:pPr>
    <w:rPr>
      <w:rFonts w:ascii="Times New Roman" w:hAnsi="Times New Roman"/>
      <w:b/>
      <w:sz w:val="32"/>
    </w:rPr>
  </w:style>
  <w:style w:type="paragraph" w:customStyle="1" w:styleId="Heading2TOC">
    <w:name w:val="Heading2 TOC"/>
    <w:basedOn w:val="Normal"/>
    <w:qFormat/>
    <w:rsid w:val="00A93992"/>
    <w:pPr>
      <w:spacing w:before="240" w:after="60"/>
    </w:pPr>
    <w:rPr>
      <w:rFonts w:ascii="Times New Roman" w:hAnsi="Times New Roman"/>
      <w:b/>
      <w:sz w:val="28"/>
    </w:rPr>
  </w:style>
  <w:style w:type="character" w:customStyle="1" w:styleId="Underline">
    <w:name w:val="Underline"/>
    <w:basedOn w:val="DefaultParagraphFont"/>
    <w:qFormat/>
    <w:rsid w:val="00A93992"/>
    <w:rPr>
      <w:u w:val="single"/>
    </w:rPr>
  </w:style>
  <w:style w:type="paragraph" w:styleId="BalloonText">
    <w:name w:val="Balloon Text"/>
    <w:basedOn w:val="Normal"/>
    <w:link w:val="BalloonTextChar"/>
    <w:rsid w:val="00A93992"/>
    <w:rPr>
      <w:rFonts w:ascii="Tahoma" w:hAnsi="Tahoma" w:cs="Tahoma"/>
      <w:sz w:val="16"/>
      <w:szCs w:val="16"/>
    </w:rPr>
  </w:style>
  <w:style w:type="character" w:customStyle="1" w:styleId="BalloonTextChar">
    <w:name w:val="Balloon Text Char"/>
    <w:basedOn w:val="DefaultParagraphFont"/>
    <w:link w:val="BalloonText"/>
    <w:rsid w:val="00A93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9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992"/>
    <w:rPr>
      <w:b/>
      <w:color w:val="660033"/>
      <w:spacing w:val="0"/>
    </w:rPr>
  </w:style>
  <w:style w:type="paragraph" w:customStyle="1" w:styleId="Nameditemlist">
    <w:name w:val="Named item list"/>
    <w:basedOn w:val="BodyText"/>
    <w:qFormat/>
    <w:rsid w:val="00A939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Words>
  <Characters>3703</Characters>
  <Application>Microsoft Office Word</Application>
  <DocSecurity>0</DocSecurity>
  <Lines>143</Lines>
  <Paragraphs>79</Paragraphs>
  <ScaleCrop>false</ScaleCrop>
  <Company>Author-it Software Corporation Ltd.</Company>
  <LinksUpToDate>false</LinksUpToDate>
  <CharactersWithSpaces>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PUACOM004B Manage organisational communication strategies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2012-08-19T08:51:00Z</dcterms:created>
  <dcterms:modified xsi:type="dcterms:W3CDTF">2012-08-19T08:51:00Z</dcterms:modified>
</cp:coreProperties>
</file>