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6C56" w:rsidP="00136C5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PUACOM002B Provide services to clients</w:t>
      </w:r>
      <w:r>
        <w:fldChar w:fldCharType="end"/>
      </w:r>
    </w:p>
    <w:p w:rsidR="00136C56" w:rsidP="00136C56">
      <w:pPr>
        <w:pStyle w:val="Version"/>
        <w:sectPr w:rsidSect="002579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257970" w:rsidP="00257970">
      <w:pPr>
        <w:pStyle w:val="SuperHeading"/>
      </w:pPr>
      <w:r w:rsidRPr="00257970">
        <w:t>PUACOM002B Provide services to clients</w:t>
      </w:r>
    </w:p>
    <w:p w:rsidR="00000000" w:rsidRPr="00257970" w:rsidP="00257970">
      <w:pPr>
        <w:pStyle w:val="SuperHeading"/>
      </w:pPr>
    </w:p>
    <w:p w:rsidR="00000000" w:rsidRPr="00257970" w:rsidP="00257970">
      <w:pPr>
        <w:pStyle w:val="Heading1"/>
      </w:pPr>
      <w:bookmarkStart w:id="1" w:name="O_401362"/>
      <w:bookmarkEnd w:id="1"/>
      <w:r w:rsidRPr="00257970">
        <w:t>Modification History</w:t>
      </w:r>
    </w:p>
    <w:p w:rsidR="00000000" w:rsidRPr="00257970" w:rsidP="00257970">
      <w:pPr>
        <w:pStyle w:val="BodyText"/>
      </w:pPr>
      <w:r w:rsidRPr="00257970">
        <w:t>PUACOM002B Release 2:</w:t>
      </w:r>
      <w:r w:rsidRPr="00257970">
        <w:tab/>
        <w:t>Layout adjusted. Application added.</w:t>
      </w:r>
    </w:p>
    <w:p w:rsidR="00000000" w:rsidRPr="00257970" w:rsidP="00257970">
      <w:pPr>
        <w:pStyle w:val="BodyText"/>
      </w:pPr>
      <w:r w:rsidRPr="00257970">
        <w:t>PUACOM002B Release 1:</w:t>
      </w:r>
      <w:r w:rsidRPr="00257970">
        <w:tab/>
        <w:t>Primary r</w:t>
      </w:r>
      <w:r w:rsidRPr="00257970">
        <w:t>elease.</w:t>
      </w:r>
    </w:p>
    <w:p w:rsidR="00000000" w:rsidRPr="00257970" w:rsidP="00257970">
      <w:pPr>
        <w:pStyle w:val="AllowPageBreak"/>
      </w:pPr>
    </w:p>
    <w:p w:rsidR="00000000" w:rsidRPr="00257970" w:rsidP="00257970">
      <w:pPr>
        <w:pStyle w:val="Heading1"/>
      </w:pPr>
      <w:bookmarkStart w:id="2" w:name="O_401358"/>
      <w:bookmarkEnd w:id="2"/>
      <w:r w:rsidRPr="00257970">
        <w:t>Unit Descriptor</w:t>
      </w:r>
    </w:p>
    <w:p w:rsidR="00000000" w:rsidRPr="00257970" w:rsidP="00257970">
      <w:pPr>
        <w:pStyle w:val="BodyText"/>
      </w:pPr>
      <w:r w:rsidRPr="00257970">
        <w:t>This unit covers the competency to interact with internal and external clients.</w:t>
      </w:r>
    </w:p>
    <w:p w:rsidR="00000000" w:rsidRPr="00257970" w:rsidP="00257970">
      <w:pPr>
        <w:pStyle w:val="AllowPageBreak"/>
      </w:pPr>
    </w:p>
    <w:p w:rsidR="00000000" w:rsidRPr="00257970" w:rsidP="00257970">
      <w:pPr>
        <w:pStyle w:val="Heading1"/>
      </w:pPr>
      <w:bookmarkStart w:id="3" w:name="O_401370"/>
      <w:bookmarkEnd w:id="3"/>
      <w:r w:rsidRPr="00257970">
        <w:t>Application of the Unit</w:t>
      </w:r>
    </w:p>
    <w:p w:rsidR="00000000" w:rsidRPr="00257970" w:rsidP="00257970">
      <w:pPr>
        <w:pStyle w:val="BodyText"/>
      </w:pPr>
      <w:r w:rsidRPr="00257970">
        <w:t>This unit applies to all workers who have a requirement to communicate with clients as part of</w:t>
      </w:r>
      <w:r w:rsidRPr="00257970">
        <w:t xml:space="preserve"> their public safety role. This may include both those workers who have a specific client contact role, as well as operational workers who come in to contact with members of the public as part of their duties.</w:t>
      </w:r>
    </w:p>
    <w:p w:rsidR="00000000" w:rsidRPr="00257970" w:rsidP="00257970">
      <w:pPr>
        <w:pStyle w:val="AllowPageBreak"/>
      </w:pPr>
    </w:p>
    <w:p w:rsidR="00000000" w:rsidRPr="00257970" w:rsidP="00257970">
      <w:pPr>
        <w:pStyle w:val="Heading1"/>
      </w:pPr>
      <w:bookmarkStart w:id="4" w:name="O_401363"/>
      <w:bookmarkEnd w:id="4"/>
      <w:r w:rsidRPr="00257970">
        <w:t>Licensing/Regulatory Informat</w:t>
      </w:r>
      <w:r w:rsidRPr="00257970">
        <w:t>ion</w:t>
      </w:r>
    </w:p>
    <w:p w:rsidR="00000000" w:rsidRPr="00257970" w:rsidP="00257970">
      <w:pPr>
        <w:pStyle w:val="BodyText"/>
      </w:pPr>
      <w:r w:rsidRPr="00257970">
        <w:t>Not applicable.</w:t>
      </w:r>
    </w:p>
    <w:p w:rsidR="00000000" w:rsidRPr="00257970" w:rsidP="00257970">
      <w:pPr>
        <w:pStyle w:val="AllowPageBreak"/>
      </w:pPr>
    </w:p>
    <w:p w:rsidR="00000000" w:rsidRPr="00257970" w:rsidP="00257970">
      <w:pPr>
        <w:pStyle w:val="Heading1"/>
      </w:pPr>
      <w:bookmarkStart w:id="5" w:name="O_401361"/>
      <w:bookmarkEnd w:id="5"/>
      <w:r w:rsidRPr="00257970">
        <w:t>Pre-Requisites</w:t>
      </w:r>
    </w:p>
    <w:p w:rsidR="00000000" w:rsidRPr="00257970" w:rsidP="00257970">
      <w:pPr>
        <w:pStyle w:val="BodyText"/>
      </w:pPr>
      <w:r w:rsidRPr="00257970">
        <w:t>Not applicable.</w:t>
      </w:r>
    </w:p>
    <w:p w:rsidR="00000000" w:rsidRPr="00257970" w:rsidP="00257970">
      <w:pPr>
        <w:pStyle w:val="AllowPageBreak"/>
      </w:pPr>
    </w:p>
    <w:p w:rsidR="00000000" w:rsidRPr="00257970" w:rsidP="00257970">
      <w:pPr>
        <w:pStyle w:val="Heading1"/>
      </w:pPr>
      <w:bookmarkStart w:id="6" w:name="O_401366"/>
      <w:bookmarkEnd w:id="6"/>
      <w:r w:rsidRPr="00257970">
        <w:t>Employability Skills Information</w:t>
      </w:r>
    </w:p>
    <w:p w:rsidR="00000000" w:rsidRPr="00257970" w:rsidP="00257970">
      <w:pPr>
        <w:pStyle w:val="BodyText"/>
      </w:pPr>
      <w:r w:rsidRPr="00257970">
        <w:t>This unit contains employability skills.</w:t>
      </w:r>
    </w:p>
    <w:p w:rsidR="00000000" w:rsidRPr="00257970" w:rsidP="00257970">
      <w:pPr>
        <w:pStyle w:val="AllowPageBreak"/>
      </w:pPr>
    </w:p>
    <w:p w:rsidR="00000000" w:rsidRPr="00257970" w:rsidP="00257970">
      <w:pPr>
        <w:pStyle w:val="Heading1"/>
      </w:pPr>
      <w:bookmarkStart w:id="7" w:name="O_401367"/>
      <w:bookmarkEnd w:id="7"/>
      <w:r w:rsidRPr="00257970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36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970">
            <w:pPr>
              <w:pStyle w:val="BodyText"/>
              <w:rPr>
                <w:lang w:val="en-NZ"/>
              </w:rPr>
            </w:pPr>
            <w:r w:rsidRPr="00257970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970" w:rsidP="00257970">
            <w:pPr>
              <w:pStyle w:val="BodyText"/>
            </w:pPr>
            <w:r w:rsidRPr="00257970">
              <w:t xml:space="preserve">Performance Criteria describe the required performance needed to demonstrate achievement of the element. Where </w:t>
            </w:r>
            <w:r w:rsidRPr="00257970">
              <w:rPr>
                <w:rStyle w:val="BoldandItalics"/>
              </w:rPr>
              <w:t>bold italicised</w:t>
            </w:r>
            <w:r w:rsidRPr="00257970">
              <w:t xml:space="preserve"> text is used, further information is detailed in the Range Stat</w:t>
            </w:r>
            <w:r w:rsidRPr="00257970">
              <w:t>ement. Assessment of performance is to be consistent with the Evidence Guide.</w:t>
            </w:r>
          </w:p>
        </w:tc>
      </w:tr>
    </w:tbl>
    <w:p w:rsidR="00000000" w:rsidRPr="00257970" w:rsidP="00257970">
      <w:pPr>
        <w:pStyle w:val="BodyText"/>
      </w:pPr>
    </w:p>
    <w:p w:rsidR="00000000" w:rsidRPr="00257970" w:rsidP="00257970">
      <w:pPr>
        <w:pStyle w:val="AllowPageBreak"/>
      </w:pPr>
    </w:p>
    <w:p w:rsidR="00000000" w:rsidRPr="00257970" w:rsidP="00257970">
      <w:pPr>
        <w:pStyle w:val="Heading1"/>
      </w:pPr>
      <w:bookmarkStart w:id="8" w:name="O_401368"/>
      <w:bookmarkEnd w:id="8"/>
      <w:r w:rsidRPr="002579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36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970" w:rsidP="00257970">
            <w:pPr>
              <w:pStyle w:val="BodyText"/>
            </w:pPr>
            <w:r w:rsidRPr="00257970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970">
            <w:pPr>
              <w:pStyle w:val="BodyText"/>
              <w:rPr>
                <w:lang w:val="en-NZ"/>
              </w:rPr>
            </w:pPr>
            <w:r w:rsidRPr="00257970">
              <w:rPr>
                <w:rStyle w:val="SpecialBold"/>
              </w:rPr>
              <w:t>PERFORMANCE CRITERIA</w:t>
            </w:r>
          </w:p>
        </w:tc>
      </w:tr>
      <w:tr w:rsidTr="00136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970">
            <w:pPr>
              <w:pStyle w:val="List"/>
              <w:rPr>
                <w:lang w:val="en-NZ"/>
              </w:rPr>
            </w:pPr>
            <w:r w:rsidRPr="00257970">
              <w:rPr>
                <w:rStyle w:val="SpecialBold"/>
              </w:rPr>
              <w:t>1.</w:t>
            </w:r>
            <w:r w:rsidRPr="00257970">
              <w:rPr>
                <w:rStyle w:val="SpecialBold"/>
              </w:rPr>
              <w:tab/>
              <w:t>Identify client needs and expectations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970" w:rsidP="00257970">
            <w:pPr>
              <w:pStyle w:val="List"/>
            </w:pPr>
            <w:r w:rsidRPr="00257970">
              <w:t>1.1</w:t>
            </w:r>
            <w:r w:rsidRPr="00257970">
              <w:tab/>
              <w:t xml:space="preserve">Current and potential </w:t>
            </w:r>
            <w:r w:rsidRPr="00257970">
              <w:rPr>
                <w:rStyle w:val="BoldandItalics"/>
              </w:rPr>
              <w:t>clients</w:t>
            </w:r>
            <w:r w:rsidRPr="00257970">
              <w:t xml:space="preserve"> are identified.</w:t>
            </w:r>
          </w:p>
          <w:p w:rsidR="00000000" w:rsidP="00257970">
            <w:pPr>
              <w:pStyle w:val="List"/>
              <w:rPr>
                <w:lang w:val="en-NZ"/>
              </w:rPr>
            </w:pPr>
            <w:r w:rsidRPr="00257970">
              <w:t>1.2</w:t>
            </w:r>
            <w:r w:rsidRPr="00257970">
              <w:tab/>
              <w:t>Needs and expectations are discussed and clarified with clients.</w:t>
            </w:r>
          </w:p>
        </w:tc>
      </w:tr>
      <w:tr w:rsidTr="00136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970">
            <w:pPr>
              <w:pStyle w:val="List"/>
              <w:rPr>
                <w:lang w:val="en-NZ"/>
              </w:rPr>
            </w:pPr>
            <w:r w:rsidRPr="00257970">
              <w:rPr>
                <w:rStyle w:val="SpecialBold"/>
              </w:rPr>
              <w:t>2.</w:t>
            </w:r>
            <w:r w:rsidRPr="00257970">
              <w:rPr>
                <w:rStyle w:val="SpecialBold"/>
              </w:rPr>
              <w:tab/>
              <w:t>Determine and implement response to client needs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970" w:rsidP="00257970">
            <w:pPr>
              <w:pStyle w:val="List"/>
            </w:pPr>
            <w:r w:rsidRPr="00257970">
              <w:t>2.1</w:t>
            </w:r>
            <w:r w:rsidRPr="00257970">
              <w:tab/>
              <w:t>Appropriate decision making processes are established with client and relevant stakeholders.</w:t>
            </w:r>
          </w:p>
          <w:p w:rsidR="00000000" w:rsidRPr="00257970" w:rsidP="00257970">
            <w:pPr>
              <w:pStyle w:val="List"/>
            </w:pPr>
            <w:r w:rsidRPr="00257970">
              <w:t>2.2</w:t>
            </w:r>
            <w:r w:rsidRPr="00257970">
              <w:tab/>
              <w:t>Options are identified.</w:t>
            </w:r>
          </w:p>
          <w:p w:rsidR="00000000" w:rsidRPr="00257970" w:rsidP="00257970">
            <w:pPr>
              <w:pStyle w:val="List"/>
            </w:pPr>
            <w:r w:rsidRPr="00257970">
              <w:t>2.3</w:t>
            </w:r>
            <w:r w:rsidRPr="00257970">
              <w:tab/>
              <w:t>Decision</w:t>
            </w:r>
            <w:r w:rsidRPr="00257970">
              <w:t xml:space="preserve"> making criteria are identified taking account of client needs and organisational context.</w:t>
            </w:r>
          </w:p>
          <w:p w:rsidR="00000000" w:rsidRPr="00257970" w:rsidP="00257970">
            <w:pPr>
              <w:pStyle w:val="List"/>
            </w:pPr>
            <w:r w:rsidRPr="00257970">
              <w:t>2.4</w:t>
            </w:r>
            <w:r w:rsidRPr="00257970">
              <w:tab/>
              <w:t>Decision making criteria are applied to options in order to identify range of relevant outcomes.</w:t>
            </w:r>
          </w:p>
          <w:p w:rsidR="00000000" w:rsidRPr="00257970" w:rsidP="00257970">
            <w:pPr>
              <w:pStyle w:val="List"/>
            </w:pPr>
            <w:r w:rsidRPr="00257970">
              <w:t>2.5</w:t>
            </w:r>
            <w:r w:rsidRPr="00257970">
              <w:tab/>
            </w:r>
            <w:r w:rsidRPr="00257970">
              <w:rPr>
                <w:rStyle w:val="BoldandItalics"/>
              </w:rPr>
              <w:t>Appropriate response</w:t>
            </w:r>
            <w:r w:rsidRPr="00257970">
              <w:t xml:space="preserve"> are selected and implemented.</w:t>
            </w:r>
          </w:p>
          <w:p w:rsidR="00000000" w:rsidP="00257970">
            <w:pPr>
              <w:pStyle w:val="List"/>
              <w:rPr>
                <w:lang w:val="en-NZ"/>
              </w:rPr>
            </w:pPr>
            <w:r w:rsidRPr="00257970">
              <w:t>2.6</w:t>
            </w:r>
            <w:r w:rsidRPr="00257970">
              <w:tab/>
              <w:t>Clien</w:t>
            </w:r>
            <w:r w:rsidRPr="00257970">
              <w:t>t needs are recognised and taken into consideration in accordance with anti discrimination and other organisation policy and procedures.</w:t>
            </w:r>
          </w:p>
        </w:tc>
      </w:tr>
      <w:tr w:rsidTr="00136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970">
            <w:pPr>
              <w:pStyle w:val="List"/>
              <w:rPr>
                <w:lang w:val="en-NZ"/>
              </w:rPr>
            </w:pPr>
            <w:r w:rsidRPr="00257970">
              <w:rPr>
                <w:rStyle w:val="SpecialBold"/>
              </w:rPr>
              <w:t>3.</w:t>
            </w:r>
            <w:r w:rsidRPr="00257970">
              <w:rPr>
                <w:rStyle w:val="SpecialBold"/>
              </w:rPr>
              <w:tab/>
              <w:t>Manage client expectations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970" w:rsidP="00257970">
            <w:pPr>
              <w:pStyle w:val="List"/>
            </w:pPr>
            <w:r w:rsidRPr="00257970">
              <w:t>3.1</w:t>
            </w:r>
            <w:r w:rsidRPr="00257970">
              <w:tab/>
              <w:t>Range of possible organisational responses are communicated to the client in a timel</w:t>
            </w:r>
            <w:r w:rsidRPr="00257970">
              <w:t>y manner.</w:t>
            </w:r>
          </w:p>
          <w:p w:rsidR="00000000" w:rsidRPr="00257970" w:rsidP="00257970">
            <w:pPr>
              <w:pStyle w:val="List"/>
            </w:pPr>
            <w:r w:rsidRPr="00257970">
              <w:t>3.2</w:t>
            </w:r>
            <w:r w:rsidRPr="00257970">
              <w:tab/>
              <w:t>Client is informed of options for further action.</w:t>
            </w:r>
          </w:p>
          <w:p w:rsidR="00000000" w:rsidRPr="00257970" w:rsidP="00257970">
            <w:pPr>
              <w:pStyle w:val="List"/>
            </w:pPr>
            <w:r w:rsidRPr="00257970">
              <w:t>3.3</w:t>
            </w:r>
            <w:r w:rsidRPr="00257970">
              <w:tab/>
              <w:t>Courtesy, consideration and sensitivity are exercised at all times with the client.</w:t>
            </w:r>
          </w:p>
          <w:p w:rsidR="00000000" w:rsidRPr="00257970" w:rsidP="00257970">
            <w:pPr>
              <w:pStyle w:val="List"/>
            </w:pPr>
            <w:r w:rsidRPr="00257970">
              <w:t>3.4</w:t>
            </w:r>
            <w:r w:rsidRPr="00257970">
              <w:tab/>
              <w:t xml:space="preserve">All </w:t>
            </w:r>
            <w:r w:rsidRPr="00257970">
              <w:rPr>
                <w:rStyle w:val="BoldandItalics"/>
              </w:rPr>
              <w:t>necessary documentation</w:t>
            </w:r>
            <w:r w:rsidRPr="00257970">
              <w:t xml:space="preserve"> is obtained, completed and processed according to organisation's policy and procedures.</w:t>
            </w:r>
          </w:p>
          <w:p w:rsidR="00000000" w:rsidRPr="00257970" w:rsidP="00257970">
            <w:pPr>
              <w:pStyle w:val="List"/>
            </w:pPr>
            <w:r w:rsidRPr="00257970">
              <w:t>3.5</w:t>
            </w:r>
            <w:r w:rsidRPr="00257970">
              <w:tab/>
            </w:r>
            <w:r w:rsidRPr="00257970">
              <w:rPr>
                <w:rStyle w:val="BoldandItalics"/>
              </w:rPr>
              <w:t>Organisation's policy and procedures</w:t>
            </w:r>
            <w:r w:rsidRPr="00257970">
              <w:t xml:space="preserve"> relating to confidentiality are implemented.</w:t>
            </w:r>
          </w:p>
          <w:p w:rsidR="00000000" w:rsidRPr="00257970" w:rsidP="00257970">
            <w:pPr>
              <w:pStyle w:val="List"/>
            </w:pPr>
            <w:r w:rsidRPr="00257970">
              <w:t>3.6</w:t>
            </w:r>
            <w:r w:rsidRPr="00257970">
              <w:tab/>
              <w:t>Assistance is sought to manage clients' expectations when necessary.</w:t>
            </w:r>
          </w:p>
          <w:p w:rsidR="00000000" w:rsidRPr="00257970" w:rsidP="00257970">
            <w:pPr>
              <w:pStyle w:val="List"/>
            </w:pPr>
            <w:r w:rsidRPr="00257970">
              <w:t>3.7</w:t>
            </w:r>
            <w:r w:rsidRPr="00257970">
              <w:tab/>
              <w:t>Clie</w:t>
            </w:r>
            <w:r w:rsidRPr="00257970">
              <w:t>nts are referred to other personnel where necessary to ensure their needs are managed efficiently.</w:t>
            </w:r>
          </w:p>
        </w:tc>
      </w:tr>
    </w:tbl>
    <w:p w:rsidR="00000000" w:rsidRPr="00257970" w:rsidP="00257970">
      <w:pPr>
        <w:pStyle w:val="BodyText"/>
      </w:pPr>
    </w:p>
    <w:p w:rsidR="00000000" w:rsidRPr="00257970" w:rsidP="00257970">
      <w:pPr>
        <w:pStyle w:val="AllowPageBreak"/>
      </w:pPr>
    </w:p>
    <w:p w:rsidR="00000000" w:rsidRPr="00257970" w:rsidP="00257970">
      <w:pPr>
        <w:pStyle w:val="Heading1"/>
      </w:pPr>
      <w:bookmarkStart w:id="9" w:name="O_401359"/>
      <w:bookmarkEnd w:id="9"/>
      <w:r w:rsidRPr="00257970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36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970">
            <w:pPr>
              <w:pStyle w:val="BodyText"/>
              <w:rPr>
                <w:lang w:val="en-NZ"/>
              </w:rPr>
            </w:pPr>
            <w:r w:rsidRPr="00257970">
              <w:t>This describes the essential skills and knowledge and their level, required for this unit.</w:t>
            </w:r>
          </w:p>
        </w:tc>
      </w:tr>
      <w:tr w:rsidTr="00136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970">
            <w:pPr>
              <w:pStyle w:val="BodyText"/>
              <w:rPr>
                <w:lang w:val="en-NZ"/>
              </w:rPr>
            </w:pPr>
            <w:r w:rsidRPr="00257970">
              <w:rPr>
                <w:rStyle w:val="SpecialBold"/>
              </w:rPr>
              <w:t>Required Skills</w:t>
            </w:r>
          </w:p>
        </w:tc>
      </w:tr>
      <w:tr w:rsidTr="00136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970" w:rsidP="00257970">
            <w:pPr>
              <w:pStyle w:val="ListBullet"/>
            </w:pPr>
            <w:r w:rsidRPr="00257970">
              <w:t>interpersonal skills</w:t>
            </w:r>
          </w:p>
          <w:p w:rsidR="00000000" w:rsidRPr="00257970" w:rsidP="00257970">
            <w:pPr>
              <w:pStyle w:val="ListBullet"/>
            </w:pPr>
            <w:r w:rsidRPr="00257970">
              <w:t>locating information</w:t>
            </w:r>
          </w:p>
          <w:p w:rsidR="00000000" w:rsidP="00257970">
            <w:pPr>
              <w:pStyle w:val="ListBullet"/>
              <w:rPr>
                <w:lang w:val="en-NZ"/>
              </w:rPr>
            </w:pPr>
            <w:r w:rsidRPr="00257970">
              <w:t>reading selectively and summarising information</w:t>
            </w:r>
          </w:p>
        </w:tc>
      </w:tr>
      <w:tr w:rsidTr="00136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970">
            <w:pPr>
              <w:pStyle w:val="BodyText"/>
              <w:rPr>
                <w:lang w:val="en-NZ"/>
              </w:rPr>
            </w:pPr>
            <w:r w:rsidRPr="00257970">
              <w:rPr>
                <w:rStyle w:val="SpecialBold"/>
              </w:rPr>
              <w:t>Required Knowledge</w:t>
            </w:r>
          </w:p>
        </w:tc>
      </w:tr>
      <w:tr w:rsidTr="00136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970" w:rsidP="00257970">
            <w:pPr>
              <w:pStyle w:val="ListBullet"/>
            </w:pPr>
            <w:r w:rsidRPr="00257970">
              <w:t>major regulatory functions of organisation</w:t>
            </w:r>
          </w:p>
          <w:p w:rsidR="00000000" w:rsidRPr="00257970" w:rsidP="00257970">
            <w:pPr>
              <w:pStyle w:val="ListBullet"/>
            </w:pPr>
            <w:r w:rsidRPr="00257970">
              <w:t>organisation and structure</w:t>
            </w:r>
          </w:p>
          <w:p w:rsidR="00000000" w:rsidRPr="00257970" w:rsidP="00257970">
            <w:pPr>
              <w:pStyle w:val="ListBullet"/>
            </w:pPr>
            <w:r w:rsidRPr="00257970">
              <w:t>organisation services, facilities and activities</w:t>
            </w:r>
          </w:p>
          <w:p w:rsidR="00000000" w:rsidRPr="00257970" w:rsidP="00257970">
            <w:pPr>
              <w:pStyle w:val="ListBullet"/>
            </w:pPr>
            <w:r w:rsidRPr="00257970">
              <w:t>organisation's anti-discrimination procedures</w:t>
            </w:r>
          </w:p>
          <w:p w:rsidR="00000000" w:rsidRPr="00257970" w:rsidP="00257970">
            <w:pPr>
              <w:pStyle w:val="ListBullet"/>
            </w:pPr>
            <w:r w:rsidRPr="00257970">
              <w:t>organisation's policies and procedures relevant to client service and information provision</w:t>
            </w:r>
          </w:p>
        </w:tc>
      </w:tr>
    </w:tbl>
    <w:p w:rsidR="00000000" w:rsidRPr="00257970" w:rsidP="00257970">
      <w:pPr>
        <w:pStyle w:val="BodyText"/>
      </w:pPr>
    </w:p>
    <w:p w:rsidR="00000000" w:rsidRPr="00257970" w:rsidP="00257970">
      <w:pPr>
        <w:pStyle w:val="AllowPageBreak"/>
      </w:pPr>
    </w:p>
    <w:p w:rsidR="00000000" w:rsidRPr="00257970" w:rsidP="00257970">
      <w:pPr>
        <w:pStyle w:val="Heading1"/>
      </w:pPr>
      <w:bookmarkStart w:id="10" w:name="O_401365"/>
      <w:bookmarkEnd w:id="10"/>
      <w:r w:rsidRPr="00257970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36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970">
            <w:pPr>
              <w:pStyle w:val="BodyText"/>
              <w:rPr>
                <w:lang w:val="en-NZ"/>
              </w:rPr>
            </w:pPr>
            <w:r w:rsidRPr="00257970">
              <w:rPr>
                <w:rStyle w:val="SpecialBold"/>
              </w:rPr>
              <w:t>Critical aspects for assessment a</w:t>
            </w:r>
            <w:r w:rsidRPr="00257970">
              <w:rPr>
                <w:rStyle w:val="SpecialBold"/>
              </w:rPr>
              <w:t>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970" w:rsidP="00257970">
            <w:pPr>
              <w:pStyle w:val="BodyText"/>
            </w:pPr>
            <w:r w:rsidRPr="00257970">
              <w:t>It is essential for this unit that competence be demonstrated in:</w:t>
            </w:r>
          </w:p>
          <w:p w:rsidR="00000000" w:rsidRPr="00257970" w:rsidP="00257970">
            <w:pPr>
              <w:pStyle w:val="ListBullet"/>
            </w:pPr>
            <w:r w:rsidRPr="00257970">
              <w:t>locating, interpreting and providing relevant information to requests</w:t>
            </w:r>
          </w:p>
          <w:p w:rsidR="00000000" w:rsidRPr="00257970" w:rsidP="00257970">
            <w:pPr>
              <w:pStyle w:val="ListBullet"/>
            </w:pPr>
            <w:r w:rsidRPr="00257970">
              <w:t>seeking assistance when necessary</w:t>
            </w:r>
          </w:p>
          <w:p w:rsidR="00000000" w:rsidRPr="00257970" w:rsidP="00257970">
            <w:pPr>
              <w:pStyle w:val="ListBullet"/>
            </w:pPr>
            <w:r w:rsidRPr="00257970">
              <w:t>completing appropriate wo</w:t>
            </w:r>
            <w:r w:rsidRPr="00257970">
              <w:t>rkplace records</w:t>
            </w:r>
          </w:p>
          <w:p w:rsidR="00000000" w:rsidRPr="00257970" w:rsidP="00257970">
            <w:pPr>
              <w:pStyle w:val="ListBullet"/>
            </w:pPr>
            <w:r w:rsidRPr="00257970">
              <w:t>working in accordance with organisation's policies and procedures</w:t>
            </w:r>
          </w:p>
          <w:p w:rsidR="00000000" w:rsidRPr="00257970" w:rsidP="00257970">
            <w:pPr>
              <w:pStyle w:val="BodyText"/>
            </w:pPr>
            <w:r w:rsidRPr="00257970">
              <w:rPr>
                <w:rStyle w:val="SpecialBold"/>
              </w:rPr>
              <w:t>Consistency in performance</w:t>
            </w:r>
          </w:p>
          <w:p w:rsidR="00000000" w:rsidP="00257970">
            <w:pPr>
              <w:pStyle w:val="BodyText"/>
              <w:rPr>
                <w:lang w:val="en-NZ"/>
              </w:rPr>
            </w:pPr>
            <w:r w:rsidRPr="00257970">
              <w:t>Evidence should be gathered over a period of time in a range of actual or simulated workplace environments.</w:t>
            </w:r>
          </w:p>
        </w:tc>
      </w:tr>
      <w:tr w:rsidTr="00136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970" w:rsidP="00257970">
            <w:pPr>
              <w:pStyle w:val="BodyText"/>
            </w:pPr>
            <w:r w:rsidRPr="00257970">
              <w:rPr>
                <w:rStyle w:val="SpecialBold"/>
              </w:rPr>
              <w:t xml:space="preserve">Context of and specific resources for </w:t>
            </w:r>
            <w:r w:rsidRPr="00257970">
              <w:rPr>
                <w:rStyle w:val="SpecialBold"/>
              </w:rPr>
              <w:t>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970" w:rsidP="00257970">
            <w:pPr>
              <w:pStyle w:val="BodyText"/>
            </w:pPr>
            <w:r w:rsidRPr="00257970">
              <w:rPr>
                <w:rStyle w:val="SpecialBold"/>
              </w:rPr>
              <w:t>Context of assessment</w:t>
            </w:r>
          </w:p>
          <w:p w:rsidR="00000000" w:rsidRPr="00257970" w:rsidP="00257970">
            <w:pPr>
              <w:pStyle w:val="BodyText"/>
            </w:pPr>
            <w:r w:rsidRPr="00257970">
              <w:t>A combination of oral or written presentation, observation on the job and/or in a simulated workplace environment.</w:t>
            </w:r>
          </w:p>
          <w:p w:rsidR="00000000" w:rsidRPr="00257970" w:rsidP="00257970">
            <w:pPr>
              <w:pStyle w:val="BodyText"/>
            </w:pPr>
            <w:r w:rsidRPr="00257970">
              <w:rPr>
                <w:rStyle w:val="SpecialBold"/>
              </w:rPr>
              <w:t>Specific resources for assessment</w:t>
            </w:r>
          </w:p>
          <w:p w:rsidR="00000000" w:rsidRPr="00257970" w:rsidP="00257970">
            <w:pPr>
              <w:pStyle w:val="BodyText"/>
            </w:pPr>
            <w:r w:rsidRPr="00257970">
              <w:t>No special requirements.</w:t>
            </w:r>
          </w:p>
        </w:tc>
      </w:tr>
    </w:tbl>
    <w:p w:rsidR="00000000" w:rsidRPr="00257970" w:rsidP="00257970">
      <w:pPr>
        <w:pStyle w:val="BodyText"/>
      </w:pPr>
    </w:p>
    <w:p w:rsidR="00000000" w:rsidRPr="00257970" w:rsidP="00257970">
      <w:pPr>
        <w:pStyle w:val="AllowPageBreak"/>
      </w:pPr>
    </w:p>
    <w:p w:rsidR="00000000" w:rsidRPr="00257970" w:rsidP="00257970">
      <w:pPr>
        <w:pStyle w:val="Heading1"/>
      </w:pPr>
      <w:bookmarkStart w:id="11" w:name="O_401360"/>
      <w:bookmarkEnd w:id="11"/>
      <w:r w:rsidRPr="00257970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36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970">
            <w:pPr>
              <w:pStyle w:val="BodyText"/>
              <w:rPr>
                <w:lang w:val="en-NZ"/>
              </w:rPr>
            </w:pPr>
            <w:r w:rsidRPr="00257970">
              <w:t xml:space="preserve">The Range Statement relates to the Unit of Competency as a whole. It allows for different work environments and situations that may affect performance. </w:t>
            </w:r>
            <w:r w:rsidRPr="00257970">
              <w:rPr>
                <w:rStyle w:val="BoldandItalics"/>
              </w:rPr>
              <w:t>Bold italicised</w:t>
            </w:r>
            <w:r w:rsidRPr="00257970">
              <w:t xml:space="preserve"> wording in the Performance Criteria is detailed below.</w:t>
            </w:r>
          </w:p>
        </w:tc>
      </w:tr>
      <w:tr w:rsidTr="00136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970">
            <w:pPr>
              <w:pStyle w:val="BodyTextRight"/>
              <w:rPr>
                <w:lang w:val="en-NZ"/>
              </w:rPr>
            </w:pPr>
            <w:r w:rsidRPr="00257970">
              <w:rPr>
                <w:rStyle w:val="BoldandItalics"/>
              </w:rPr>
              <w:t>Communication with clients</w:t>
            </w:r>
            <w:r w:rsidRPr="00257970">
              <w:t xml:space="preserve"> may </w:t>
            </w:r>
            <w:r w:rsidRPr="00257970">
              <w:t>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970" w:rsidP="00257970">
            <w:pPr>
              <w:pStyle w:val="ListBullet"/>
            </w:pPr>
            <w:r w:rsidRPr="00257970">
              <w:t>spoken</w:t>
            </w:r>
          </w:p>
          <w:p w:rsidR="00000000" w:rsidRPr="00257970" w:rsidP="00257970">
            <w:pPr>
              <w:pStyle w:val="ListBullet"/>
            </w:pPr>
            <w:r w:rsidRPr="00257970">
              <w:t>face-to-face</w:t>
            </w:r>
          </w:p>
          <w:p w:rsidR="00000000" w:rsidRPr="00257970" w:rsidP="00257970">
            <w:pPr>
              <w:pStyle w:val="ListBullet"/>
            </w:pPr>
            <w:r w:rsidRPr="00257970">
              <w:t>telephone</w:t>
            </w:r>
          </w:p>
          <w:p w:rsidR="00000000" w:rsidRPr="00257970" w:rsidP="00257970">
            <w:pPr>
              <w:pStyle w:val="ListBullet"/>
            </w:pPr>
            <w:r w:rsidRPr="00257970">
              <w:t>written</w:t>
            </w:r>
          </w:p>
          <w:p w:rsidR="00000000" w:rsidRPr="00257970" w:rsidP="00257970">
            <w:pPr>
              <w:pStyle w:val="ListBullet"/>
            </w:pPr>
            <w:r w:rsidRPr="00257970">
              <w:t>electronic</w:t>
            </w:r>
          </w:p>
          <w:p w:rsidR="00000000" w:rsidRPr="00257970" w:rsidP="00257970">
            <w:pPr>
              <w:pStyle w:val="ListBullet"/>
            </w:pPr>
            <w:r w:rsidRPr="00257970">
              <w:t>forms</w:t>
            </w:r>
          </w:p>
          <w:p w:rsidR="00000000" w:rsidRPr="00257970" w:rsidP="00257970">
            <w:pPr>
              <w:pStyle w:val="ListBullet"/>
            </w:pPr>
            <w:r w:rsidRPr="00257970">
              <w:t>letters</w:t>
            </w:r>
          </w:p>
          <w:p w:rsidR="00000000" w:rsidRPr="00257970" w:rsidP="00257970">
            <w:pPr>
              <w:pStyle w:val="ListBullet"/>
            </w:pPr>
            <w:r w:rsidRPr="00257970">
              <w:t>non verbal</w:t>
            </w:r>
          </w:p>
          <w:p w:rsidR="00000000" w:rsidRPr="00257970" w:rsidP="00257970">
            <w:pPr>
              <w:pStyle w:val="ListBullet"/>
            </w:pPr>
            <w:r w:rsidRPr="00257970">
              <w:t>gestures</w:t>
            </w:r>
          </w:p>
          <w:p w:rsidR="00000000" w:rsidRPr="00257970" w:rsidP="00257970">
            <w:pPr>
              <w:pStyle w:val="ListBullet"/>
            </w:pPr>
            <w:r w:rsidRPr="00257970">
              <w:t>body language</w:t>
            </w:r>
          </w:p>
          <w:p w:rsidR="00000000" w:rsidRPr="00257970" w:rsidP="00257970">
            <w:pPr>
              <w:pStyle w:val="ListBullet"/>
            </w:pPr>
            <w:r w:rsidRPr="00257970">
              <w:t>displays of information</w:t>
            </w:r>
          </w:p>
          <w:p w:rsidR="00000000" w:rsidRPr="00257970" w:rsidP="00257970">
            <w:pPr>
              <w:pStyle w:val="ListBullet"/>
            </w:pPr>
            <w:r w:rsidRPr="00257970">
              <w:t>photographs</w:t>
            </w:r>
          </w:p>
          <w:p w:rsidR="00000000" w:rsidP="00257970">
            <w:pPr>
              <w:pStyle w:val="ListBullet"/>
              <w:rPr>
                <w:lang w:val="en-NZ"/>
              </w:rPr>
            </w:pPr>
            <w:r w:rsidRPr="00257970">
              <w:t>interpreters</w:t>
            </w:r>
          </w:p>
        </w:tc>
      </w:tr>
      <w:tr w:rsidTr="00136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970">
            <w:pPr>
              <w:pStyle w:val="BodyTextRight"/>
              <w:rPr>
                <w:lang w:val="en-NZ"/>
              </w:rPr>
            </w:pPr>
            <w:r w:rsidRPr="00257970">
              <w:rPr>
                <w:rStyle w:val="BoldandItalics"/>
              </w:rPr>
              <w:t xml:space="preserve">Clients </w:t>
            </w:r>
            <w:r w:rsidRPr="00257970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970" w:rsidP="00257970">
            <w:pPr>
              <w:pStyle w:val="ListBullet"/>
            </w:pPr>
            <w:r w:rsidRPr="00257970">
              <w:t>colleagues</w:t>
            </w:r>
          </w:p>
          <w:p w:rsidR="00000000" w:rsidRPr="00257970" w:rsidP="00257970">
            <w:pPr>
              <w:pStyle w:val="ListBullet"/>
            </w:pPr>
            <w:r w:rsidRPr="00257970">
              <w:t>community</w:t>
            </w:r>
          </w:p>
          <w:p w:rsidR="00000000" w:rsidRPr="00257970" w:rsidP="00257970">
            <w:pPr>
              <w:pStyle w:val="ListBullet"/>
            </w:pPr>
            <w:r w:rsidRPr="00257970">
              <w:t>contractors</w:t>
            </w:r>
          </w:p>
          <w:p w:rsidR="00000000" w:rsidP="00257970">
            <w:pPr>
              <w:pStyle w:val="ListBullet"/>
              <w:rPr>
                <w:lang w:val="en-NZ"/>
              </w:rPr>
            </w:pPr>
            <w:r w:rsidRPr="00257970">
              <w:t>personnel from other organisations</w:t>
            </w:r>
          </w:p>
        </w:tc>
      </w:tr>
      <w:tr w:rsidTr="00136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970">
            <w:pPr>
              <w:pStyle w:val="BodyTextRight"/>
              <w:rPr>
                <w:lang w:val="en-NZ"/>
              </w:rPr>
            </w:pPr>
            <w:r w:rsidRPr="00257970">
              <w:rPr>
                <w:rStyle w:val="BoldandItalics"/>
              </w:rPr>
              <w:t>Other organisations</w:t>
            </w:r>
            <w:r w:rsidRPr="0025797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970" w:rsidP="00257970">
            <w:pPr>
              <w:pStyle w:val="ListBullet"/>
            </w:pPr>
            <w:r w:rsidRPr="00257970">
              <w:t>government departments</w:t>
            </w:r>
          </w:p>
          <w:p w:rsidR="00000000" w:rsidRPr="00257970" w:rsidP="00257970">
            <w:pPr>
              <w:pStyle w:val="ListBullet"/>
            </w:pPr>
            <w:r w:rsidRPr="00257970">
              <w:t>community services</w:t>
            </w:r>
          </w:p>
          <w:p w:rsidR="00000000" w:rsidRPr="00257970" w:rsidP="00257970">
            <w:pPr>
              <w:pStyle w:val="ListBullet"/>
            </w:pPr>
            <w:r w:rsidRPr="00257970">
              <w:t>community groups</w:t>
            </w:r>
          </w:p>
          <w:p w:rsidR="00000000" w:rsidRPr="00257970" w:rsidP="00257970">
            <w:pPr>
              <w:pStyle w:val="ListBullet"/>
            </w:pPr>
            <w:r w:rsidRPr="00257970">
              <w:t>public safety organisations</w:t>
            </w:r>
          </w:p>
          <w:p w:rsidR="00000000" w:rsidP="00257970">
            <w:pPr>
              <w:pStyle w:val="ListBullet"/>
              <w:rPr>
                <w:lang w:val="en-NZ"/>
              </w:rPr>
            </w:pPr>
            <w:r w:rsidRPr="00257970">
              <w:t>non government organisations</w:t>
            </w:r>
          </w:p>
        </w:tc>
      </w:tr>
      <w:tr w:rsidTr="00136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970">
            <w:pPr>
              <w:pStyle w:val="BodyTextRight"/>
              <w:rPr>
                <w:lang w:val="en-NZ"/>
              </w:rPr>
            </w:pPr>
            <w:r w:rsidRPr="00257970">
              <w:rPr>
                <w:rStyle w:val="BoldandItalics"/>
              </w:rPr>
              <w:t>Effective (spoken) communication</w:t>
            </w:r>
            <w:r w:rsidRPr="0025797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970" w:rsidP="00257970">
            <w:pPr>
              <w:pStyle w:val="ListBullet"/>
            </w:pPr>
            <w:r w:rsidRPr="00257970">
              <w:t>clear</w:t>
            </w:r>
          </w:p>
          <w:p w:rsidR="00000000" w:rsidRPr="00257970" w:rsidP="00257970">
            <w:pPr>
              <w:pStyle w:val="ListBullet"/>
            </w:pPr>
            <w:r w:rsidRPr="00257970">
              <w:t>sequenced explanations</w:t>
            </w:r>
          </w:p>
          <w:p w:rsidR="00000000" w:rsidRPr="00257970" w:rsidP="00257970">
            <w:pPr>
              <w:pStyle w:val="ListBullet"/>
            </w:pPr>
            <w:r w:rsidRPr="00257970">
              <w:t>instructions</w:t>
            </w:r>
          </w:p>
          <w:p w:rsidR="00000000" w:rsidRPr="00257970" w:rsidP="00257970">
            <w:pPr>
              <w:pStyle w:val="ListBullet"/>
            </w:pPr>
            <w:r w:rsidRPr="00257970">
              <w:t>paraphrasing</w:t>
            </w:r>
          </w:p>
          <w:p w:rsidR="00000000" w:rsidRPr="00257970" w:rsidP="00257970">
            <w:pPr>
              <w:pStyle w:val="ListBullet"/>
            </w:pPr>
            <w:r w:rsidRPr="00257970">
              <w:t>negotiating meaning</w:t>
            </w:r>
          </w:p>
          <w:p w:rsidR="00000000" w:rsidRPr="00257970" w:rsidP="00257970">
            <w:pPr>
              <w:pStyle w:val="ListBullet"/>
            </w:pPr>
            <w:r w:rsidRPr="00257970">
              <w:t>checking back on details</w:t>
            </w:r>
          </w:p>
          <w:p w:rsidR="00000000" w:rsidRPr="00257970" w:rsidP="00257970">
            <w:pPr>
              <w:pStyle w:val="ListBullet"/>
            </w:pPr>
            <w:r w:rsidRPr="00257970">
              <w:t>summarising</w:t>
            </w:r>
          </w:p>
          <w:p w:rsidR="00000000" w:rsidP="00257970">
            <w:pPr>
              <w:pStyle w:val="ListBullet"/>
              <w:rPr>
                <w:lang w:val="en-NZ"/>
              </w:rPr>
            </w:pPr>
            <w:r w:rsidRPr="00257970">
              <w:t>using another language</w:t>
            </w:r>
          </w:p>
        </w:tc>
      </w:tr>
      <w:tr w:rsidTr="00136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970">
            <w:pPr>
              <w:pStyle w:val="BodyTextRight"/>
              <w:rPr>
                <w:lang w:val="en-NZ"/>
              </w:rPr>
            </w:pPr>
            <w:r w:rsidRPr="00257970">
              <w:rPr>
                <w:rStyle w:val="BoldandItalics"/>
              </w:rPr>
              <w:t>Appropriate response</w:t>
            </w:r>
            <w:r w:rsidRPr="0025797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970" w:rsidP="00257970">
            <w:pPr>
              <w:pStyle w:val="ListBullet"/>
            </w:pPr>
            <w:r w:rsidRPr="00257970">
              <w:t>written response involving reading</w:t>
            </w:r>
          </w:p>
          <w:p w:rsidR="00000000" w:rsidRPr="00257970" w:rsidP="00257970">
            <w:pPr>
              <w:pStyle w:val="ListBullet"/>
            </w:pPr>
            <w:r w:rsidRPr="00257970">
              <w:t>selecting and extracting relevant information</w:t>
            </w:r>
          </w:p>
          <w:p w:rsidR="00000000" w:rsidP="00257970">
            <w:pPr>
              <w:pStyle w:val="ListBullet"/>
              <w:rPr>
                <w:lang w:val="en-NZ"/>
              </w:rPr>
            </w:pPr>
            <w:r w:rsidRPr="00257970">
              <w:t>spoken response involving questioning appropriate personnel</w:t>
            </w:r>
            <w:r w:rsidRPr="00257970">
              <w:t xml:space="preserve"> and relaying information to the client</w:t>
            </w:r>
          </w:p>
        </w:tc>
      </w:tr>
      <w:tr w:rsidTr="00136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970">
            <w:pPr>
              <w:pStyle w:val="BodyTextRight"/>
              <w:rPr>
                <w:lang w:val="en-NZ"/>
              </w:rPr>
            </w:pPr>
            <w:r w:rsidRPr="00257970">
              <w:rPr>
                <w:rStyle w:val="BoldandItalics"/>
              </w:rPr>
              <w:t xml:space="preserve">Completion of necessary documentation </w:t>
            </w:r>
            <w:r w:rsidRPr="00257970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970" w:rsidP="00257970">
            <w:pPr>
              <w:pStyle w:val="ListBullet"/>
            </w:pPr>
            <w:r w:rsidRPr="00257970">
              <w:t>independent or assisted form filling</w:t>
            </w:r>
          </w:p>
          <w:p w:rsidR="00000000" w:rsidP="00257970">
            <w:pPr>
              <w:pStyle w:val="ListBullet"/>
              <w:rPr>
                <w:lang w:val="en-NZ"/>
              </w:rPr>
            </w:pPr>
            <w:r w:rsidRPr="00257970">
              <w:t>recording events in the sequence they happened</w:t>
            </w:r>
          </w:p>
        </w:tc>
      </w:tr>
      <w:tr w:rsidTr="00136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970">
            <w:pPr>
              <w:pStyle w:val="BodyTextRight"/>
              <w:rPr>
                <w:lang w:val="en-NZ"/>
              </w:rPr>
            </w:pPr>
            <w:r w:rsidRPr="00257970">
              <w:rPr>
                <w:rStyle w:val="BoldandItalics"/>
              </w:rPr>
              <w:t>Organisation's policy and procedures</w:t>
            </w:r>
            <w:r w:rsidRPr="0025797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970" w:rsidP="00257970">
            <w:pPr>
              <w:pStyle w:val="ListBullet"/>
            </w:pPr>
            <w:r w:rsidRPr="00257970">
              <w:t>as documented in procedures manual</w:t>
            </w:r>
          </w:p>
          <w:p w:rsidR="00000000" w:rsidRPr="00257970" w:rsidP="00257970">
            <w:pPr>
              <w:pStyle w:val="ListBullet"/>
            </w:pPr>
            <w:r w:rsidRPr="00257970">
              <w:t>standardised operations</w:t>
            </w:r>
          </w:p>
          <w:p w:rsidR="00000000" w:rsidP="00257970">
            <w:pPr>
              <w:pStyle w:val="ListBullet"/>
              <w:rPr>
                <w:lang w:val="en-NZ"/>
              </w:rPr>
            </w:pPr>
            <w:r w:rsidRPr="00257970">
              <w:t>conveyed through spoken language</w:t>
            </w:r>
          </w:p>
        </w:tc>
      </w:tr>
      <w:tr w:rsidTr="00136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970">
            <w:pPr>
              <w:pStyle w:val="BodyTextRight"/>
              <w:rPr>
                <w:lang w:val="en-NZ"/>
              </w:rPr>
            </w:pPr>
            <w:r w:rsidRPr="00257970">
              <w:rPr>
                <w:rStyle w:val="BoldandItalics"/>
              </w:rPr>
              <w:t>Procedures for dealing with difficult clients</w:t>
            </w:r>
            <w:r w:rsidRPr="00257970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970" w:rsidP="00257970">
            <w:pPr>
              <w:pStyle w:val="ListBullet"/>
            </w:pPr>
            <w:r w:rsidRPr="00257970">
              <w:t>seeking assistance</w:t>
            </w:r>
          </w:p>
          <w:p w:rsidR="00000000" w:rsidP="00257970">
            <w:pPr>
              <w:pStyle w:val="ListBullet"/>
              <w:rPr>
                <w:lang w:val="en-NZ"/>
              </w:rPr>
            </w:pPr>
            <w:r w:rsidRPr="00257970">
              <w:t>referring to other personnel</w:t>
            </w:r>
          </w:p>
        </w:tc>
      </w:tr>
      <w:tr w:rsidTr="00136C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970">
            <w:pPr>
              <w:pStyle w:val="BodyTextRight"/>
              <w:rPr>
                <w:lang w:val="en-NZ"/>
              </w:rPr>
            </w:pPr>
            <w:r w:rsidRPr="00257970">
              <w:rPr>
                <w:rStyle w:val="BoldandItalics"/>
              </w:rPr>
              <w:t xml:space="preserve">Opportunities for feedback </w:t>
            </w:r>
            <w:r w:rsidRPr="00257970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970" w:rsidP="00257970">
            <w:pPr>
              <w:pStyle w:val="ListBullet"/>
            </w:pPr>
            <w:r w:rsidRPr="00257970">
              <w:t>client satisf</w:t>
            </w:r>
            <w:r w:rsidRPr="00257970">
              <w:t>action forms</w:t>
            </w:r>
          </w:p>
          <w:p w:rsidR="00000000" w:rsidRPr="00257970" w:rsidP="00257970">
            <w:pPr>
              <w:pStyle w:val="ListBullet"/>
            </w:pPr>
            <w:r w:rsidRPr="00257970">
              <w:t>telephone survey</w:t>
            </w:r>
          </w:p>
          <w:p w:rsidR="00000000" w:rsidRPr="00257970" w:rsidP="00257970">
            <w:pPr>
              <w:pStyle w:val="ListBullet"/>
            </w:pPr>
            <w:r w:rsidRPr="00257970">
              <w:t>follow up contact</w:t>
            </w:r>
          </w:p>
          <w:p w:rsidR="00000000" w:rsidRPr="00257970" w:rsidP="00257970">
            <w:pPr>
              <w:pStyle w:val="ListBullet"/>
            </w:pPr>
            <w:r w:rsidRPr="00257970">
              <w:t>suggestion box</w:t>
            </w:r>
          </w:p>
          <w:p w:rsidR="00000000" w:rsidRPr="00257970" w:rsidP="00257970">
            <w:pPr>
              <w:pStyle w:val="ListBullet"/>
            </w:pPr>
            <w:r w:rsidRPr="00257970">
              <w:t>verbal</w:t>
            </w:r>
          </w:p>
        </w:tc>
      </w:tr>
    </w:tbl>
    <w:p w:rsidR="00000000" w:rsidRPr="00257970" w:rsidP="00257970">
      <w:pPr>
        <w:pStyle w:val="BodyText"/>
      </w:pPr>
    </w:p>
    <w:p w:rsidR="00000000" w:rsidRPr="00257970" w:rsidP="00257970">
      <w:pPr>
        <w:pStyle w:val="AllowPageBreak"/>
      </w:pPr>
    </w:p>
    <w:p w:rsidR="00000000" w:rsidRPr="00257970" w:rsidP="00257970">
      <w:pPr>
        <w:pStyle w:val="Heading1"/>
      </w:pPr>
      <w:bookmarkStart w:id="12" w:name="O_401357"/>
      <w:bookmarkEnd w:id="12"/>
      <w:r w:rsidRPr="00257970">
        <w:t>Unit Sector(s)</w:t>
      </w:r>
    </w:p>
    <w:p w:rsidR="00000000" w:rsidRPr="00257970" w:rsidP="00257970">
      <w:pPr>
        <w:pStyle w:val="BodyText"/>
      </w:pPr>
      <w:r w:rsidRPr="00257970">
        <w:t>Not applicable.</w:t>
      </w:r>
    </w:p>
    <w:p w:rsidR="00000000" w:rsidRPr="00257970" w:rsidP="00257970"/>
    <w:sectPr w:rsidSect="0025797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9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36C56" w:rsidP="00136C5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9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56" w:rsidP="002579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36C56" w:rsidP="002579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36C56" w:rsidP="0025797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9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970" w:rsidRPr="00136C56" w:rsidP="00136C5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9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C56" w:rsidRPr="002D2AF8" w:rsidP="002579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PUACOM002B Provide services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August 2012</w:t>
    </w:r>
    <w:r>
      <w:fldChar w:fldCharType="end"/>
    </w:r>
  </w:p>
  <w:p w:rsidR="00136C56" w:rsidP="002579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2EF9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9E20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9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9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9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9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9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9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9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9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9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9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9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970"/>
  </w:style>
  <w:style w:type="character" w:customStyle="1" w:styleId="Heading1Char">
    <w:name w:val="Heading 1 Char"/>
    <w:basedOn w:val="DefaultParagraphFont"/>
    <w:link w:val="Heading1"/>
    <w:rsid w:val="002579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97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97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579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970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2579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797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7970"/>
    <w:rPr>
      <w:b/>
      <w:spacing w:val="0"/>
    </w:rPr>
  </w:style>
  <w:style w:type="paragraph" w:customStyle="1" w:styleId="SuperHeading">
    <w:name w:val="SuperHeading"/>
    <w:basedOn w:val="Normal"/>
    <w:rsid w:val="0025797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BodyTextRight">
    <w:name w:val="Body Text Right"/>
    <w:basedOn w:val="BodyText"/>
    <w:rsid w:val="00257970"/>
    <w:pPr>
      <w:spacing w:before="0" w:after="0"/>
      <w:jc w:val="right"/>
    </w:pPr>
  </w:style>
  <w:style w:type="paragraph" w:customStyle="1" w:styleId="AllowPageBreak">
    <w:name w:val="AllowPageBreak"/>
    <w:rsid w:val="002579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5797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579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9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9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9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9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9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9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9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9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9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9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579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9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9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79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79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9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9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797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79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9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9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9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9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9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9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9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97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7970"/>
    <w:rPr>
      <w:i/>
    </w:rPr>
  </w:style>
  <w:style w:type="paragraph" w:styleId="Caption">
    <w:name w:val="caption"/>
    <w:basedOn w:val="BodyText"/>
    <w:next w:val="Normal"/>
    <w:qFormat/>
    <w:rsid w:val="002579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9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9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970"/>
  </w:style>
  <w:style w:type="paragraph" w:styleId="TableofFigures">
    <w:name w:val="table of figures"/>
    <w:basedOn w:val="Normal"/>
    <w:next w:val="Normal"/>
    <w:semiHidden/>
    <w:rsid w:val="002579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970"/>
    <w:pPr>
      <w:numPr>
        <w:numId w:val="10"/>
      </w:numPr>
    </w:pPr>
  </w:style>
  <w:style w:type="character" w:customStyle="1" w:styleId="WingdingSymbols">
    <w:name w:val="Wingding Symbols"/>
    <w:rsid w:val="00257970"/>
    <w:rPr>
      <w:rFonts w:ascii="Wingdings" w:hAnsi="Wingdings"/>
    </w:rPr>
  </w:style>
  <w:style w:type="paragraph" w:customStyle="1" w:styleId="TableHeading">
    <w:name w:val="Table Heading"/>
    <w:basedOn w:val="HeadingBase"/>
    <w:rsid w:val="002579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7970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2579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9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9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9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9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970"/>
    <w:rPr>
      <w:sz w:val="32"/>
    </w:rPr>
  </w:style>
  <w:style w:type="paragraph" w:customStyle="1" w:styleId="HeadingProcedure">
    <w:name w:val="Heading Procedure"/>
    <w:basedOn w:val="HeadingBase"/>
    <w:next w:val="Normal"/>
    <w:rsid w:val="002579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970"/>
    <w:pPr>
      <w:spacing w:before="60" w:after="60"/>
    </w:pPr>
  </w:style>
  <w:style w:type="paragraph" w:styleId="ListContinue">
    <w:name w:val="List Continue"/>
    <w:basedOn w:val="List"/>
    <w:rsid w:val="00257970"/>
    <w:pPr>
      <w:ind w:firstLine="0"/>
    </w:pPr>
  </w:style>
  <w:style w:type="paragraph" w:customStyle="1" w:styleId="ListNote">
    <w:name w:val="List Note"/>
    <w:basedOn w:val="List"/>
    <w:rsid w:val="002579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9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9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970"/>
    <w:rPr>
      <w:rFonts w:ascii="Courier New" w:hAnsi="Courier New"/>
    </w:rPr>
  </w:style>
  <w:style w:type="paragraph" w:customStyle="1" w:styleId="NoteBullet">
    <w:name w:val="Note Bullet"/>
    <w:basedOn w:val="Note"/>
    <w:rsid w:val="002579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9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9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9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9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79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9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970"/>
    <w:rPr>
      <w:b/>
      <w:smallCaps/>
    </w:rPr>
  </w:style>
  <w:style w:type="paragraph" w:customStyle="1" w:styleId="TableListNumber">
    <w:name w:val="Table List Number"/>
    <w:basedOn w:val="ListNumber"/>
    <w:rsid w:val="002579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9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970"/>
    <w:pPr>
      <w:numPr>
        <w:numId w:val="8"/>
      </w:numPr>
    </w:pPr>
  </w:style>
  <w:style w:type="paragraph" w:customStyle="1" w:styleId="ListAlpha2">
    <w:name w:val="List Alpha 2"/>
    <w:basedOn w:val="List2"/>
    <w:rsid w:val="00257970"/>
    <w:pPr>
      <w:numPr>
        <w:numId w:val="7"/>
      </w:numPr>
    </w:pPr>
  </w:style>
  <w:style w:type="paragraph" w:styleId="List2">
    <w:name w:val="List 2"/>
    <w:basedOn w:val="BodyText"/>
    <w:rsid w:val="002579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9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9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9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9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970"/>
    <w:pPr>
      <w:numPr>
        <w:numId w:val="2"/>
      </w:numPr>
    </w:pPr>
  </w:style>
  <w:style w:type="paragraph" w:styleId="ListBullet5">
    <w:name w:val="List Bullet 5"/>
    <w:basedOn w:val="List5"/>
    <w:rsid w:val="00257970"/>
    <w:pPr>
      <w:numPr>
        <w:numId w:val="3"/>
      </w:numPr>
    </w:pPr>
  </w:style>
  <w:style w:type="paragraph" w:styleId="ListContinue2">
    <w:name w:val="List Continue 2"/>
    <w:basedOn w:val="List2"/>
    <w:rsid w:val="00257970"/>
    <w:pPr>
      <w:ind w:firstLine="0"/>
    </w:pPr>
  </w:style>
  <w:style w:type="paragraph" w:styleId="ListContinue3">
    <w:name w:val="List Continue 3"/>
    <w:basedOn w:val="List3"/>
    <w:rsid w:val="00257970"/>
    <w:pPr>
      <w:ind w:left="1021" w:firstLine="0"/>
    </w:pPr>
  </w:style>
  <w:style w:type="paragraph" w:styleId="ListContinue4">
    <w:name w:val="List Continue 4"/>
    <w:basedOn w:val="List4"/>
    <w:rsid w:val="00257970"/>
    <w:pPr>
      <w:ind w:firstLine="0"/>
    </w:pPr>
  </w:style>
  <w:style w:type="paragraph" w:styleId="ListContinue5">
    <w:name w:val="List Continue 5"/>
    <w:basedOn w:val="List5"/>
    <w:rsid w:val="00257970"/>
    <w:pPr>
      <w:ind w:firstLine="0"/>
    </w:pPr>
  </w:style>
  <w:style w:type="paragraph" w:styleId="ListNumber3">
    <w:name w:val="List Number 3"/>
    <w:basedOn w:val="List3"/>
    <w:rsid w:val="00257970"/>
    <w:pPr>
      <w:numPr>
        <w:numId w:val="4"/>
      </w:numPr>
    </w:pPr>
  </w:style>
  <w:style w:type="paragraph" w:styleId="ListNumber4">
    <w:name w:val="List Number 4"/>
    <w:basedOn w:val="List4"/>
    <w:rsid w:val="00257970"/>
    <w:pPr>
      <w:numPr>
        <w:numId w:val="5"/>
      </w:numPr>
    </w:pPr>
  </w:style>
  <w:style w:type="paragraph" w:styleId="ListNumber5">
    <w:name w:val="List Number 5"/>
    <w:basedOn w:val="List5"/>
    <w:rsid w:val="00257970"/>
    <w:pPr>
      <w:numPr>
        <w:numId w:val="6"/>
      </w:numPr>
    </w:pPr>
  </w:style>
  <w:style w:type="paragraph" w:styleId="BlockText">
    <w:name w:val="Block Text"/>
    <w:basedOn w:val="Normal"/>
    <w:rsid w:val="002579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9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970"/>
    <w:rPr>
      <w:sz w:val="16"/>
      <w:vertAlign w:val="superscript"/>
    </w:rPr>
  </w:style>
  <w:style w:type="character" w:customStyle="1" w:styleId="Symbols">
    <w:name w:val="Symbols"/>
    <w:basedOn w:val="DefaultParagraphFont"/>
    <w:rsid w:val="00257970"/>
    <w:rPr>
      <w:rFonts w:ascii="Symbol" w:hAnsi="Symbol"/>
    </w:rPr>
  </w:style>
  <w:style w:type="character" w:customStyle="1" w:styleId="MenuOptions">
    <w:name w:val="Menu Options"/>
    <w:basedOn w:val="DefaultParagraphFont"/>
    <w:rsid w:val="002579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970"/>
    <w:rPr>
      <w:b/>
    </w:rPr>
  </w:style>
  <w:style w:type="character" w:customStyle="1" w:styleId="Underlined">
    <w:name w:val="Underlined"/>
    <w:basedOn w:val="DefaultParagraphFont"/>
    <w:rsid w:val="00257970"/>
    <w:rPr>
      <w:u w:val="single"/>
    </w:rPr>
  </w:style>
  <w:style w:type="paragraph" w:customStyle="1" w:styleId="TableBodyTextRight">
    <w:name w:val="Table Body Text Right"/>
    <w:basedOn w:val="TableBodyText"/>
    <w:rsid w:val="002579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970"/>
    <w:rPr>
      <w:sz w:val="18"/>
    </w:rPr>
  </w:style>
  <w:style w:type="paragraph" w:customStyle="1" w:styleId="BodySmallRight">
    <w:name w:val="Body Small Right"/>
    <w:basedOn w:val="BodyTextRight"/>
    <w:rsid w:val="00257970"/>
    <w:rPr>
      <w:sz w:val="18"/>
      <w:szCs w:val="18"/>
    </w:rPr>
  </w:style>
  <w:style w:type="paragraph" w:customStyle="1" w:styleId="MarginEdition">
    <w:name w:val="Margin Edition"/>
    <w:basedOn w:val="MarginNote"/>
    <w:rsid w:val="002579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970"/>
    <w:rPr>
      <w:sz w:val="2"/>
      <w:szCs w:val="2"/>
    </w:rPr>
  </w:style>
  <w:style w:type="character" w:customStyle="1" w:styleId="Small">
    <w:name w:val="Small"/>
    <w:basedOn w:val="DefaultParagraphFont"/>
    <w:rsid w:val="00257970"/>
    <w:rPr>
      <w:sz w:val="16"/>
    </w:rPr>
  </w:style>
  <w:style w:type="paragraph" w:customStyle="1" w:styleId="WideTable">
    <w:name w:val="Wide Table"/>
    <w:basedOn w:val="Normal"/>
    <w:rsid w:val="002579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970"/>
  </w:style>
  <w:style w:type="paragraph" w:styleId="Quote">
    <w:name w:val="Quote"/>
    <w:basedOn w:val="Heading1"/>
    <w:link w:val="QuoteChar"/>
    <w:qFormat/>
    <w:rsid w:val="002579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9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970"/>
    <w:pPr>
      <w:pageBreakBefore/>
    </w:pPr>
  </w:style>
  <w:style w:type="paragraph" w:customStyle="1" w:styleId="Border">
    <w:name w:val="Border"/>
    <w:basedOn w:val="Normal"/>
    <w:qFormat/>
    <w:rsid w:val="002579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9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9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9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9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9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9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9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9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970"/>
    <w:rPr>
      <w:u w:val="single"/>
    </w:rPr>
  </w:style>
  <w:style w:type="paragraph" w:styleId="BalloonText">
    <w:name w:val="Balloon Text"/>
    <w:basedOn w:val="Normal"/>
    <w:link w:val="BalloonTextChar"/>
    <w:rsid w:val="002579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9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97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9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9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97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731</Words>
  <Characters>4825</Characters>
  <Application>Microsoft Office Word</Application>
  <DocSecurity>0</DocSecurity>
  <Lines>192</Lines>
  <Paragraphs>124</Paragraphs>
  <ScaleCrop>false</ScaleCrop>
  <Company>Author-it Software Corporation Ltd.</Company>
  <LinksUpToDate>false</LinksUpToDate>
  <CharactersWithSpaces>5488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PUACOM002B Provide services to clients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TPCMS</cp:lastModifiedBy>
  <cp:revision>3</cp:revision>
  <dcterms:created xsi:type="dcterms:W3CDTF">2012-08-19T06:27:00Z</dcterms:created>
  <dcterms:modified xsi:type="dcterms:W3CDTF">2012-08-19T06:27:00Z</dcterms:modified>
</cp:coreProperties>
</file>