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429" w:rsidP="00D3542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PUAAMS006B Coordinate search and rescue resources</w:t>
      </w:r>
      <w:r>
        <w:fldChar w:fldCharType="end"/>
      </w:r>
    </w:p>
    <w:p w:rsidR="00D35429" w:rsidP="00D35429">
      <w:pPr>
        <w:pStyle w:val="Version"/>
        <w:sectPr w:rsidSect="004A1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4A1D2D" w:rsidP="004A1D2D">
      <w:pPr>
        <w:pStyle w:val="SuperHeading"/>
      </w:pPr>
      <w:r w:rsidRPr="004A1D2D">
        <w:t>PUAAMS006B Coordinate search and rescue resources</w:t>
      </w:r>
    </w:p>
    <w:p w:rsidR="00000000" w:rsidRPr="004A1D2D" w:rsidP="004A1D2D">
      <w:pPr>
        <w:pStyle w:val="SuperHeading"/>
      </w:pPr>
    </w:p>
    <w:p w:rsidR="00000000" w:rsidRPr="004A1D2D" w:rsidP="004A1D2D">
      <w:pPr>
        <w:pStyle w:val="Heading1"/>
      </w:pPr>
      <w:bookmarkStart w:id="1" w:name="O_401257"/>
      <w:bookmarkEnd w:id="1"/>
      <w:r w:rsidRPr="004A1D2D">
        <w:t>Modification History</w:t>
      </w:r>
    </w:p>
    <w:p w:rsidR="00000000" w:rsidRPr="004A1D2D" w:rsidP="004A1D2D">
      <w:pPr>
        <w:pStyle w:val="BodyText"/>
      </w:pPr>
      <w:r w:rsidRPr="004A1D2D">
        <w:t>PUAAMS006B Release 2:</w:t>
      </w:r>
      <w:r w:rsidRPr="004A1D2D">
        <w:tab/>
        <w:t>Layout adjusted. Application added. Content reviewed.</w:t>
      </w:r>
    </w:p>
    <w:p w:rsidR="00000000" w:rsidRPr="004A1D2D" w:rsidP="004A1D2D">
      <w:pPr>
        <w:pStyle w:val="BodyText"/>
      </w:pPr>
      <w:r w:rsidRPr="004A1D2D">
        <w:t>PU</w:t>
      </w:r>
      <w:r w:rsidRPr="004A1D2D">
        <w:t>AAMS006B Release 1:</w:t>
      </w:r>
      <w:r w:rsidRPr="004A1D2D">
        <w:tab/>
        <w:t>Primary release.</w:t>
      </w:r>
    </w:p>
    <w:p w:rsidR="00000000" w:rsidRPr="004A1D2D" w:rsidP="004A1D2D">
      <w:pPr>
        <w:pStyle w:val="AllowPageBreak"/>
      </w:pPr>
    </w:p>
    <w:p w:rsidR="00000000" w:rsidRPr="004A1D2D" w:rsidP="004A1D2D">
      <w:pPr>
        <w:pStyle w:val="Heading1"/>
      </w:pPr>
      <w:bookmarkStart w:id="2" w:name="O_401253"/>
      <w:bookmarkEnd w:id="2"/>
      <w:r w:rsidRPr="004A1D2D">
        <w:t>Unit Descriptor</w:t>
      </w:r>
    </w:p>
    <w:p w:rsidR="00000000" w:rsidRPr="004A1D2D" w:rsidP="004A1D2D">
      <w:pPr>
        <w:pStyle w:val="BodyText"/>
      </w:pPr>
      <w:r w:rsidRPr="004A1D2D">
        <w:t xml:space="preserve">This unit covers the competency to identify, procure and task human and physical resources for Search and Rescue. </w:t>
      </w:r>
    </w:p>
    <w:p w:rsidR="00000000" w:rsidRPr="004A1D2D" w:rsidP="004A1D2D">
      <w:pPr>
        <w:pStyle w:val="AllowPageBreak"/>
      </w:pPr>
    </w:p>
    <w:p w:rsidR="00000000" w:rsidRPr="004A1D2D" w:rsidP="004A1D2D">
      <w:pPr>
        <w:pStyle w:val="Heading1"/>
      </w:pPr>
      <w:bookmarkStart w:id="3" w:name="O_401265"/>
      <w:bookmarkEnd w:id="3"/>
      <w:r w:rsidRPr="004A1D2D">
        <w:t>Application of the Unit</w:t>
      </w:r>
    </w:p>
    <w:p w:rsidR="00000000" w:rsidRPr="004A1D2D" w:rsidP="004A1D2D">
      <w:pPr>
        <w:pStyle w:val="BodyText"/>
      </w:pPr>
      <w:r w:rsidRPr="004A1D2D">
        <w:t xml:space="preserve">The requirement to coordinate </w:t>
      </w:r>
      <w:r w:rsidRPr="004A1D2D">
        <w:t>resources may be national, State and Territory and regional levels.</w:t>
      </w:r>
    </w:p>
    <w:p w:rsidR="00000000" w:rsidRPr="004A1D2D" w:rsidP="004A1D2D">
      <w:pPr>
        <w:pStyle w:val="BodyText"/>
      </w:pPr>
      <w:r w:rsidRPr="004A1D2D">
        <w:t>Team members and crews may be members of a range of government and/or non-government agencies.</w:t>
      </w:r>
    </w:p>
    <w:p w:rsidR="00000000" w:rsidRPr="004A1D2D" w:rsidP="004A1D2D">
      <w:pPr>
        <w:pStyle w:val="BodyText"/>
      </w:pPr>
      <w:r w:rsidRPr="004A1D2D">
        <w:t>All aspects of the unit should be implemented in line with organisational policies and proced</w:t>
      </w:r>
      <w:r w:rsidRPr="004A1D2D">
        <w:t>ures.</w:t>
      </w:r>
    </w:p>
    <w:p w:rsidR="00000000" w:rsidRPr="004A1D2D" w:rsidP="004A1D2D">
      <w:pPr>
        <w:pStyle w:val="AllowPageBreak"/>
      </w:pPr>
    </w:p>
    <w:p w:rsidR="00000000" w:rsidRPr="004A1D2D" w:rsidP="004A1D2D">
      <w:pPr>
        <w:pStyle w:val="Heading1"/>
      </w:pPr>
      <w:bookmarkStart w:id="4" w:name="O_401258"/>
      <w:bookmarkEnd w:id="4"/>
      <w:r w:rsidRPr="004A1D2D">
        <w:t>Licensing/Regulatory Information</w:t>
      </w:r>
    </w:p>
    <w:p w:rsidR="00000000" w:rsidRPr="004A1D2D" w:rsidP="004A1D2D">
      <w:pPr>
        <w:pStyle w:val="BodyText"/>
      </w:pPr>
      <w:r w:rsidRPr="004A1D2D">
        <w:t>Not applicable.</w:t>
      </w:r>
    </w:p>
    <w:p w:rsidR="00000000" w:rsidRPr="004A1D2D" w:rsidP="004A1D2D">
      <w:pPr>
        <w:pStyle w:val="AllowPageBreak"/>
      </w:pPr>
    </w:p>
    <w:p w:rsidR="00000000" w:rsidRPr="004A1D2D" w:rsidP="004A1D2D">
      <w:pPr>
        <w:pStyle w:val="Heading1"/>
      </w:pPr>
      <w:bookmarkStart w:id="5" w:name="O_401256"/>
      <w:bookmarkEnd w:id="5"/>
      <w:r w:rsidRPr="004A1D2D">
        <w:t>Pre-Requisites</w:t>
      </w:r>
    </w:p>
    <w:p w:rsidR="00000000" w:rsidRPr="004A1D2D" w:rsidP="004A1D2D">
      <w:pPr>
        <w:pStyle w:val="BodyText"/>
      </w:pPr>
      <w:r w:rsidRPr="004A1D2D">
        <w:t>Not applicable.</w:t>
      </w:r>
    </w:p>
    <w:p w:rsidR="00000000" w:rsidRPr="004A1D2D" w:rsidP="004A1D2D">
      <w:pPr>
        <w:pStyle w:val="AllowPageBreak"/>
      </w:pPr>
    </w:p>
    <w:p w:rsidR="00000000" w:rsidRPr="004A1D2D" w:rsidP="004A1D2D">
      <w:pPr>
        <w:pStyle w:val="Heading1"/>
      </w:pPr>
      <w:bookmarkStart w:id="6" w:name="O_401261"/>
      <w:bookmarkEnd w:id="6"/>
      <w:r w:rsidRPr="004A1D2D">
        <w:t>Employability Skills Information</w:t>
      </w:r>
    </w:p>
    <w:p w:rsidR="00000000" w:rsidRPr="004A1D2D" w:rsidP="004A1D2D">
      <w:pPr>
        <w:pStyle w:val="BodyText"/>
      </w:pPr>
      <w:r w:rsidRPr="004A1D2D">
        <w:t>This unit contains employability skills.</w:t>
      </w:r>
    </w:p>
    <w:p w:rsidR="00000000" w:rsidRPr="004A1D2D" w:rsidP="004A1D2D">
      <w:pPr>
        <w:pStyle w:val="AllowPageBreak"/>
      </w:pPr>
    </w:p>
    <w:p w:rsidR="00000000" w:rsidRPr="004A1D2D" w:rsidP="004A1D2D">
      <w:pPr>
        <w:pStyle w:val="Heading1"/>
      </w:pPr>
      <w:bookmarkStart w:id="7" w:name="O_401262"/>
      <w:bookmarkEnd w:id="7"/>
      <w:r w:rsidRPr="004A1D2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3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"/>
              <w:rPr>
                <w:lang w:val="en-NZ"/>
              </w:rPr>
            </w:pPr>
            <w:r w:rsidRPr="004A1D2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BodyText"/>
            </w:pPr>
            <w:r w:rsidRPr="004A1D2D">
              <w:t xml:space="preserve">Performance Criteria describe the required performance needed to demonstrate achievement of the element. Where </w:t>
            </w:r>
            <w:r w:rsidRPr="004A1D2D">
              <w:rPr>
                <w:rStyle w:val="BoldandItalics"/>
              </w:rPr>
              <w:t>bold italicised</w:t>
            </w:r>
            <w:r w:rsidRPr="004A1D2D">
              <w:t xml:space="preserve"> text is used, fur</w:t>
            </w:r>
            <w:r w:rsidRPr="004A1D2D">
              <w:t>ther information is detailed in the  Range Statement. Assessment of performance is to be consistent with the Evidence Guide.</w:t>
            </w:r>
          </w:p>
        </w:tc>
      </w:tr>
    </w:tbl>
    <w:p w:rsidR="00000000" w:rsidRPr="004A1D2D" w:rsidP="004A1D2D">
      <w:pPr>
        <w:pStyle w:val="BodyText"/>
      </w:pPr>
    </w:p>
    <w:p w:rsidR="00000000" w:rsidRPr="004A1D2D" w:rsidP="004A1D2D">
      <w:pPr>
        <w:pStyle w:val="AllowPageBreak"/>
      </w:pPr>
    </w:p>
    <w:p w:rsidR="00000000" w:rsidRPr="004A1D2D" w:rsidP="004A1D2D">
      <w:pPr>
        <w:pStyle w:val="Heading1"/>
      </w:pPr>
      <w:bookmarkStart w:id="8" w:name="O_401263"/>
      <w:bookmarkEnd w:id="8"/>
      <w:r w:rsidRPr="004A1D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3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BodyText"/>
            </w:pPr>
            <w:r w:rsidRPr="004A1D2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"/>
              <w:rPr>
                <w:lang w:val="en-NZ"/>
              </w:rPr>
            </w:pPr>
            <w:r w:rsidRPr="004A1D2D">
              <w:rPr>
                <w:rStyle w:val="SpecialBold"/>
              </w:rPr>
              <w:t>PERFORMANCE CRITERIA</w:t>
            </w:r>
          </w:p>
        </w:tc>
      </w:tr>
      <w:tr w:rsidTr="00D3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List"/>
              <w:rPr>
                <w:lang w:val="en-NZ"/>
              </w:rPr>
            </w:pPr>
            <w:r w:rsidRPr="004A1D2D">
              <w:rPr>
                <w:rStyle w:val="SpecialBold"/>
              </w:rPr>
              <w:t>1.</w:t>
            </w:r>
            <w:r w:rsidRPr="004A1D2D">
              <w:rPr>
                <w:rStyle w:val="SpecialBold"/>
              </w:rPr>
              <w:tab/>
              <w:t>Obtain required resources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List"/>
            </w:pPr>
            <w:r w:rsidRPr="004A1D2D">
              <w:t>1.1</w:t>
            </w:r>
            <w:r w:rsidRPr="004A1D2D">
              <w:tab/>
            </w:r>
            <w:r w:rsidRPr="004A1D2D">
              <w:t>Tasks are prioritised and analysed to determine resource requirements in accordance with the rescue plan.</w:t>
            </w:r>
          </w:p>
          <w:p w:rsidR="00000000" w:rsidRPr="004A1D2D" w:rsidP="004A1D2D">
            <w:pPr>
              <w:pStyle w:val="List"/>
            </w:pPr>
            <w:r w:rsidRPr="004A1D2D">
              <w:t>1.2</w:t>
            </w:r>
            <w:r w:rsidRPr="004A1D2D">
              <w:tab/>
              <w:t xml:space="preserve">The availability of required resources is determined using </w:t>
            </w:r>
            <w:r w:rsidRPr="004A1D2D">
              <w:rPr>
                <w:rStyle w:val="BoldandItalics"/>
              </w:rPr>
              <w:t>intelligence gathering methods.</w:t>
            </w:r>
          </w:p>
          <w:p w:rsidR="00000000" w:rsidP="004A1D2D">
            <w:pPr>
              <w:pStyle w:val="List"/>
              <w:rPr>
                <w:lang w:val="en-NZ"/>
              </w:rPr>
            </w:pPr>
            <w:r w:rsidRPr="004A1D2D">
              <w:t>1.3</w:t>
            </w:r>
            <w:r w:rsidRPr="004A1D2D">
              <w:tab/>
            </w:r>
            <w:r w:rsidRPr="004A1D2D">
              <w:rPr>
                <w:rStyle w:val="BoldandItalics"/>
              </w:rPr>
              <w:t>Strategies for obtaining the required resources</w:t>
            </w:r>
            <w:r w:rsidRPr="004A1D2D">
              <w:t xml:space="preserve"> are</w:t>
            </w:r>
            <w:r w:rsidRPr="004A1D2D">
              <w:t xml:space="preserve"> identified as determined by the necessities of the search and rescue activity in accordance with </w:t>
            </w:r>
            <w:r w:rsidRPr="004A1D2D">
              <w:rPr>
                <w:rStyle w:val="BoldandItalics"/>
              </w:rPr>
              <w:t>organisational policies and procedures.</w:t>
            </w:r>
          </w:p>
        </w:tc>
      </w:tr>
      <w:tr w:rsidTr="00D3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List"/>
              <w:rPr>
                <w:lang w:val="en-NZ"/>
              </w:rPr>
            </w:pPr>
            <w:r w:rsidRPr="004A1D2D">
              <w:rPr>
                <w:rStyle w:val="SpecialBold"/>
              </w:rPr>
              <w:t>2.</w:t>
            </w:r>
            <w:r w:rsidRPr="004A1D2D">
              <w:rPr>
                <w:rStyle w:val="SpecialBold"/>
              </w:rPr>
              <w:tab/>
              <w:t>Organise resources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List"/>
            </w:pPr>
            <w:r w:rsidRPr="004A1D2D">
              <w:t>2.1</w:t>
            </w:r>
            <w:r w:rsidRPr="004A1D2D">
              <w:tab/>
            </w:r>
            <w:r w:rsidRPr="004A1D2D">
              <w:rPr>
                <w:rStyle w:val="BoldandItalics"/>
              </w:rPr>
              <w:t>Resources</w:t>
            </w:r>
            <w:r w:rsidRPr="004A1D2D">
              <w:t xml:space="preserve"> are assessed and allocated in accordance with their suitability for the task, equ</w:t>
            </w:r>
            <w:r w:rsidRPr="004A1D2D">
              <w:t>ipment carried and availability consistent with organisational policies and procedures</w:t>
            </w:r>
            <w:r w:rsidRPr="004A1D2D">
              <w:rPr>
                <w:rStyle w:val="BoldandItalics"/>
              </w:rPr>
              <w:t>.</w:t>
            </w:r>
          </w:p>
          <w:p w:rsidR="00000000" w:rsidRPr="004A1D2D" w:rsidP="004A1D2D">
            <w:pPr>
              <w:pStyle w:val="List"/>
            </w:pPr>
            <w:r w:rsidRPr="004A1D2D">
              <w:t>2.2</w:t>
            </w:r>
            <w:r w:rsidRPr="004A1D2D">
              <w:tab/>
              <w:t xml:space="preserve">Resources are coordinated to ensure timely completion of tasks within </w:t>
            </w:r>
            <w:r w:rsidRPr="004A1D2D">
              <w:rPr>
                <w:rStyle w:val="BoldandItalics"/>
              </w:rPr>
              <w:t>physiological</w:t>
            </w:r>
            <w:r w:rsidRPr="004A1D2D">
              <w:t xml:space="preserve"> and </w:t>
            </w:r>
            <w:r w:rsidRPr="004A1D2D">
              <w:rPr>
                <w:rStyle w:val="BoldandItalics"/>
              </w:rPr>
              <w:t>environmental constraints.</w:t>
            </w:r>
          </w:p>
          <w:p w:rsidR="00000000" w:rsidRPr="004A1D2D" w:rsidP="004A1D2D">
            <w:pPr>
              <w:pStyle w:val="List"/>
            </w:pPr>
            <w:r w:rsidRPr="004A1D2D">
              <w:t>2.3</w:t>
            </w:r>
            <w:r w:rsidRPr="004A1D2D">
              <w:tab/>
              <w:t>Personnel are encouraged and motivated to com</w:t>
            </w:r>
            <w:r w:rsidRPr="004A1D2D">
              <w:t>plete tasks consistent with organisational policies and procedures.</w:t>
            </w:r>
          </w:p>
          <w:p w:rsidR="00000000" w:rsidRPr="004A1D2D" w:rsidP="004A1D2D">
            <w:pPr>
              <w:pStyle w:val="List"/>
            </w:pPr>
            <w:r w:rsidRPr="004A1D2D">
              <w:t>2.4</w:t>
            </w:r>
            <w:r w:rsidRPr="004A1D2D">
              <w:tab/>
              <w:t>Personnel needs are continually reviewed in accordance with organisational policies and procedures.</w:t>
            </w:r>
          </w:p>
          <w:p w:rsidR="00000000" w:rsidRPr="004A1D2D" w:rsidP="004A1D2D">
            <w:pPr>
              <w:pStyle w:val="List"/>
            </w:pPr>
            <w:r w:rsidRPr="004A1D2D">
              <w:t>2.5</w:t>
            </w:r>
            <w:r w:rsidRPr="004A1D2D">
              <w:tab/>
            </w:r>
            <w:r w:rsidRPr="004A1D2D">
              <w:rPr>
                <w:rStyle w:val="BoldandItalics"/>
              </w:rPr>
              <w:t>Support considerations</w:t>
            </w:r>
            <w:r w:rsidRPr="004A1D2D">
              <w:t xml:space="preserve"> for personnel are taken into account in accordance with o</w:t>
            </w:r>
            <w:r w:rsidRPr="004A1D2D">
              <w:t>rganisational policies and procedures.</w:t>
            </w:r>
          </w:p>
          <w:p w:rsidR="00000000" w:rsidP="004A1D2D">
            <w:pPr>
              <w:pStyle w:val="List"/>
              <w:rPr>
                <w:lang w:val="en-NZ"/>
              </w:rPr>
            </w:pPr>
            <w:r w:rsidRPr="004A1D2D">
              <w:t>2.6</w:t>
            </w:r>
            <w:r w:rsidRPr="004A1D2D">
              <w:tab/>
              <w:t>Resource needs are continually reviewed based on intelligence.</w:t>
            </w:r>
          </w:p>
        </w:tc>
      </w:tr>
      <w:tr w:rsidTr="00D3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List"/>
              <w:rPr>
                <w:lang w:val="en-NZ"/>
              </w:rPr>
            </w:pPr>
            <w:r w:rsidRPr="004A1D2D">
              <w:rPr>
                <w:rStyle w:val="SpecialBold"/>
              </w:rPr>
              <w:t>3.</w:t>
            </w:r>
            <w:r w:rsidRPr="004A1D2D">
              <w:rPr>
                <w:rStyle w:val="SpecialBold"/>
              </w:rPr>
              <w:tab/>
              <w:t>Liaise with supporting authorities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List"/>
            </w:pPr>
            <w:r w:rsidRPr="004A1D2D">
              <w:t>3.1</w:t>
            </w:r>
            <w:r w:rsidRPr="004A1D2D">
              <w:tab/>
            </w:r>
            <w:r w:rsidRPr="004A1D2D">
              <w:rPr>
                <w:rStyle w:val="BoldandItalics"/>
              </w:rPr>
              <w:t>Contacts</w:t>
            </w:r>
            <w:r w:rsidRPr="004A1D2D">
              <w:t xml:space="preserve"> are identified in supporting authorities to facilitate liaison and cooperation.</w:t>
            </w:r>
          </w:p>
          <w:p w:rsidR="00000000" w:rsidRPr="004A1D2D" w:rsidP="004A1D2D">
            <w:pPr>
              <w:pStyle w:val="List"/>
            </w:pPr>
            <w:r w:rsidRPr="004A1D2D">
              <w:t>3.2</w:t>
            </w:r>
            <w:r w:rsidRPr="004A1D2D">
              <w:tab/>
              <w:t>Details of con</w:t>
            </w:r>
            <w:r w:rsidRPr="004A1D2D">
              <w:t>tacts and resources/services are recorded and maintained in accordance with organisational policies and procedures.</w:t>
            </w:r>
          </w:p>
          <w:p w:rsidR="00000000" w:rsidRPr="004A1D2D" w:rsidP="004A1D2D">
            <w:pPr>
              <w:pStyle w:val="List"/>
            </w:pPr>
            <w:r w:rsidRPr="004A1D2D">
              <w:t>3.3</w:t>
            </w:r>
            <w:r w:rsidRPr="004A1D2D">
              <w:tab/>
              <w:t xml:space="preserve">The role and support capabilities of other </w:t>
            </w:r>
            <w:r w:rsidRPr="004A1D2D">
              <w:rPr>
                <w:rStyle w:val="BoldandItalics"/>
              </w:rPr>
              <w:t>search and rescue authorities</w:t>
            </w:r>
            <w:r w:rsidRPr="004A1D2D">
              <w:t xml:space="preserve"> are determined through liaison, consultation and exchange of information in accordance with organisational policies and procedures.</w:t>
            </w:r>
          </w:p>
          <w:p w:rsidR="00000000" w:rsidRPr="004A1D2D" w:rsidP="004A1D2D">
            <w:pPr>
              <w:pStyle w:val="List"/>
            </w:pPr>
            <w:r w:rsidRPr="004A1D2D">
              <w:t>3.4</w:t>
            </w:r>
            <w:r w:rsidRPr="004A1D2D">
              <w:tab/>
              <w:t>Procedures for activation, deactivation and advising  other search and rescue authorities and agencies are initiated in</w:t>
            </w:r>
            <w:r w:rsidRPr="004A1D2D">
              <w:t xml:space="preserve"> accordance with policies and procedures.</w:t>
            </w:r>
          </w:p>
        </w:tc>
      </w:tr>
    </w:tbl>
    <w:p w:rsidR="00000000" w:rsidRPr="004A1D2D" w:rsidP="004A1D2D">
      <w:pPr>
        <w:pStyle w:val="BodyText"/>
      </w:pPr>
    </w:p>
    <w:p w:rsidR="00000000" w:rsidRPr="004A1D2D" w:rsidP="004A1D2D">
      <w:pPr>
        <w:pStyle w:val="AllowPageBreak"/>
      </w:pPr>
    </w:p>
    <w:p w:rsidR="00000000" w:rsidRPr="004A1D2D" w:rsidP="004A1D2D">
      <w:pPr>
        <w:pStyle w:val="Heading1"/>
      </w:pPr>
      <w:bookmarkStart w:id="9" w:name="O_401254"/>
      <w:bookmarkEnd w:id="9"/>
      <w:r w:rsidRPr="004A1D2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3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"/>
              <w:rPr>
                <w:lang w:val="en-NZ"/>
              </w:rPr>
            </w:pPr>
            <w:r w:rsidRPr="004A1D2D">
              <w:t>This describes the essential skills and knowledge and their level, required for this unit.</w:t>
            </w:r>
          </w:p>
        </w:tc>
      </w:tr>
      <w:tr w:rsidTr="00D3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BodyText"/>
            </w:pPr>
            <w:r w:rsidRPr="004A1D2D">
              <w:rPr>
                <w:rStyle w:val="SpecialBold"/>
              </w:rPr>
              <w:t>Required Skills:</w:t>
            </w:r>
          </w:p>
          <w:p w:rsidR="00000000" w:rsidRPr="004A1D2D" w:rsidP="004A1D2D">
            <w:pPr>
              <w:pStyle w:val="ListBullet"/>
            </w:pPr>
            <w:r w:rsidRPr="004A1D2D">
              <w:t>collect and analyse information</w:t>
            </w:r>
          </w:p>
          <w:p w:rsidR="00000000" w:rsidRPr="004A1D2D" w:rsidP="004A1D2D">
            <w:pPr>
              <w:pStyle w:val="ListBullet"/>
            </w:pPr>
            <w:r w:rsidRPr="004A1D2D">
              <w:t>access the various databases for contact names/numbers for resource allocation</w:t>
            </w:r>
          </w:p>
          <w:p w:rsidR="00000000" w:rsidRPr="004A1D2D" w:rsidP="004A1D2D">
            <w:pPr>
              <w:pStyle w:val="ListBullet"/>
            </w:pPr>
            <w:r w:rsidRPr="004A1D2D">
              <w:t>work as part of a team with minimum supervision</w:t>
            </w:r>
          </w:p>
          <w:p w:rsidR="00000000" w:rsidRPr="004A1D2D" w:rsidP="004A1D2D">
            <w:pPr>
              <w:pStyle w:val="ListBullet"/>
            </w:pPr>
            <w:r w:rsidRPr="004A1D2D">
              <w:t>communicate and consult with a range of individuals by a range of methods</w:t>
            </w:r>
          </w:p>
          <w:p w:rsidR="00000000" w:rsidP="004A1D2D">
            <w:pPr>
              <w:pStyle w:val="ListBullet"/>
              <w:rPr>
                <w:lang w:val="en-NZ"/>
              </w:rPr>
            </w:pPr>
            <w:r w:rsidRPr="004A1D2D">
              <w:t>negotiation</w:t>
            </w:r>
          </w:p>
        </w:tc>
      </w:tr>
      <w:tr w:rsidTr="00D3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BodyText"/>
            </w:pPr>
            <w:r w:rsidRPr="004A1D2D">
              <w:rPr>
                <w:rStyle w:val="SpecialBold"/>
              </w:rPr>
              <w:t>Required Knowledge:</w:t>
            </w:r>
          </w:p>
          <w:p w:rsidR="00000000" w:rsidRPr="004A1D2D" w:rsidP="004A1D2D">
            <w:pPr>
              <w:pStyle w:val="ListBullet"/>
            </w:pPr>
            <w:r w:rsidRPr="004A1D2D">
              <w:t xml:space="preserve">types of assets that </w:t>
            </w:r>
            <w:r w:rsidRPr="004A1D2D">
              <w:t>are suitable for situations including:</w:t>
            </w:r>
          </w:p>
          <w:p w:rsidR="00000000" w:rsidRPr="004A1D2D" w:rsidP="004A1D2D">
            <w:pPr>
              <w:pStyle w:val="ListBullet2"/>
            </w:pPr>
            <w:r w:rsidRPr="004A1D2D">
              <w:t>land search</w:t>
            </w:r>
          </w:p>
          <w:p w:rsidR="00000000" w:rsidRPr="004A1D2D" w:rsidP="004A1D2D">
            <w:pPr>
              <w:pStyle w:val="ListBullet2"/>
            </w:pPr>
            <w:r w:rsidRPr="004A1D2D">
              <w:t>maritime search</w:t>
            </w:r>
          </w:p>
          <w:p w:rsidR="00000000" w:rsidRPr="004A1D2D" w:rsidP="004A1D2D">
            <w:pPr>
              <w:pStyle w:val="ListBullet2"/>
            </w:pPr>
            <w:r w:rsidRPr="004A1D2D">
              <w:t>coastal search</w:t>
            </w:r>
          </w:p>
          <w:p w:rsidR="00000000" w:rsidRPr="004A1D2D" w:rsidP="004A1D2D">
            <w:pPr>
              <w:pStyle w:val="ListBullet"/>
            </w:pPr>
            <w:r w:rsidRPr="004A1D2D">
              <w:t>equipment range and performances of resources available for Search and Rescue</w:t>
            </w:r>
          </w:p>
          <w:p w:rsidR="00000000" w:rsidRPr="004A1D2D" w:rsidP="004A1D2D">
            <w:pPr>
              <w:pStyle w:val="ListBullet"/>
            </w:pPr>
            <w:r w:rsidRPr="004A1D2D">
              <w:t>policy relating to the secondment of Australian Defence Force assets for Search and Rescue</w:t>
            </w:r>
          </w:p>
          <w:p w:rsidR="00000000" w:rsidRPr="004A1D2D" w:rsidP="004A1D2D">
            <w:pPr>
              <w:pStyle w:val="ListBullet"/>
            </w:pPr>
            <w:r w:rsidRPr="004A1D2D">
              <w:t>each person’s role within the Rescue Coordination Centre (RCC)</w:t>
            </w:r>
          </w:p>
          <w:p w:rsidR="00000000" w:rsidRPr="004A1D2D" w:rsidP="004A1D2D">
            <w:pPr>
              <w:pStyle w:val="ListBullet2"/>
            </w:pPr>
            <w:r w:rsidRPr="004A1D2D">
              <w:t>understanding of organisational policies and procedures</w:t>
            </w:r>
          </w:p>
          <w:p w:rsidR="00000000" w:rsidRPr="004A1D2D" w:rsidP="004A1D2D">
            <w:pPr>
              <w:pStyle w:val="ListBullet2"/>
            </w:pPr>
            <w:r w:rsidRPr="004A1D2D">
              <w:t>understanding of personnel entitlements and administrative procedures</w:t>
            </w:r>
          </w:p>
          <w:p w:rsidR="00000000" w:rsidRPr="004A1D2D" w:rsidP="004A1D2D">
            <w:pPr>
              <w:pStyle w:val="ListBullet2"/>
            </w:pPr>
            <w:r w:rsidRPr="004A1D2D">
              <w:t>understanding of occupational health and safety requirements</w:t>
            </w:r>
          </w:p>
          <w:p w:rsidR="00000000" w:rsidRPr="004A1D2D" w:rsidP="004A1D2D">
            <w:pPr>
              <w:pStyle w:val="ListBullet2"/>
            </w:pPr>
            <w:r w:rsidRPr="004A1D2D">
              <w:t>under</w:t>
            </w:r>
            <w:r w:rsidRPr="004A1D2D">
              <w:t>standing of technical maintenance state of Search and Rescue resources</w:t>
            </w:r>
          </w:p>
        </w:tc>
      </w:tr>
    </w:tbl>
    <w:p w:rsidR="00000000" w:rsidRPr="004A1D2D" w:rsidP="004A1D2D">
      <w:pPr>
        <w:pStyle w:val="BodyText"/>
      </w:pPr>
    </w:p>
    <w:p w:rsidR="00000000" w:rsidRPr="004A1D2D" w:rsidP="004A1D2D">
      <w:pPr>
        <w:pStyle w:val="AllowPageBreak"/>
      </w:pPr>
    </w:p>
    <w:p w:rsidR="00000000" w:rsidRPr="004A1D2D" w:rsidP="004A1D2D">
      <w:pPr>
        <w:pStyle w:val="Heading1"/>
      </w:pPr>
      <w:bookmarkStart w:id="10" w:name="O_401260"/>
      <w:bookmarkEnd w:id="10"/>
      <w:r w:rsidRPr="004A1D2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A1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"/>
              <w:rPr>
                <w:lang w:val="en-NZ"/>
              </w:rPr>
            </w:pPr>
            <w:r w:rsidRPr="004A1D2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BodyText"/>
            </w:pPr>
            <w:r w:rsidRPr="004A1D2D">
              <w:t>Assessment must confirm the ability to:</w:t>
            </w:r>
          </w:p>
          <w:p w:rsidR="00000000" w:rsidRPr="004A1D2D" w:rsidP="004A1D2D">
            <w:pPr>
              <w:pStyle w:val="ListBullet"/>
            </w:pPr>
            <w:r w:rsidRPr="004A1D2D">
              <w:t>Identify and obtain relevant resources</w:t>
            </w:r>
          </w:p>
          <w:p w:rsidR="00000000" w:rsidRPr="004A1D2D" w:rsidP="004A1D2D">
            <w:pPr>
              <w:pStyle w:val="ListBullet"/>
            </w:pPr>
            <w:r w:rsidRPr="004A1D2D">
              <w:t>Allocate appropriate assets to suit the situation</w:t>
            </w:r>
          </w:p>
          <w:p w:rsidR="00000000" w:rsidRPr="004A1D2D" w:rsidP="004A1D2D">
            <w:pPr>
              <w:pStyle w:val="ListBullet"/>
            </w:pPr>
            <w:r w:rsidRPr="004A1D2D">
              <w:t>Assess the capabilities and limitations of assets and continually review resources</w:t>
            </w:r>
          </w:p>
          <w:p w:rsidR="00000000" w:rsidRPr="004A1D2D" w:rsidP="004A1D2D">
            <w:pPr>
              <w:pStyle w:val="BodyText"/>
            </w:pPr>
            <w:r w:rsidRPr="004A1D2D">
              <w:rPr>
                <w:rStyle w:val="SpecialBold"/>
              </w:rPr>
              <w:t>Consistency in performance</w:t>
            </w:r>
          </w:p>
          <w:p w:rsidR="00000000" w:rsidP="004A1D2D">
            <w:pPr>
              <w:pStyle w:val="BodyText"/>
              <w:rPr>
                <w:lang w:val="en-NZ"/>
              </w:rPr>
            </w:pPr>
            <w:r w:rsidRPr="004A1D2D">
              <w:t>In order to assess these performance criteria it may be n</w:t>
            </w:r>
            <w:r w:rsidRPr="004A1D2D">
              <w:t>ecessary for evidence to be collected over a period of time.</w:t>
            </w:r>
          </w:p>
        </w:tc>
      </w:tr>
      <w:tr w:rsidTr="004A1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BodyText"/>
            </w:pPr>
            <w:r w:rsidRPr="004A1D2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BodyText"/>
            </w:pPr>
            <w:r w:rsidRPr="004A1D2D">
              <w:rPr>
                <w:rStyle w:val="SpecialBold"/>
              </w:rPr>
              <w:t>Context of assessment</w:t>
            </w:r>
          </w:p>
          <w:p w:rsidR="00000000" w:rsidRPr="004A1D2D" w:rsidP="004A1D2D">
            <w:pPr>
              <w:pStyle w:val="BodyText"/>
            </w:pPr>
            <w:r w:rsidRPr="004A1D2D">
              <w:t>Evidence can be collected on the job or may be undertaken in a simulation.</w:t>
            </w:r>
          </w:p>
          <w:p w:rsidR="00000000" w:rsidRPr="004A1D2D" w:rsidP="004A1D2D">
            <w:pPr>
              <w:pStyle w:val="BodyText"/>
            </w:pPr>
            <w:r w:rsidRPr="004A1D2D">
              <w:rPr>
                <w:rStyle w:val="SpecialBold"/>
              </w:rPr>
              <w:t>Specific resources for assessment</w:t>
            </w:r>
          </w:p>
          <w:p w:rsidR="00000000" w:rsidP="004A1D2D">
            <w:pPr>
              <w:pStyle w:val="BodyText"/>
              <w:rPr>
                <w:lang w:val="en-NZ"/>
              </w:rPr>
            </w:pPr>
            <w:r w:rsidRPr="004A1D2D">
              <w:t>On job assessment will not entail additional resources  However, rosters may need to be amended in order for simulation e.g. Search and Rescue exercise (SAREX) to be effected.</w:t>
            </w:r>
          </w:p>
        </w:tc>
      </w:tr>
      <w:tr w:rsidTr="004A1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"/>
              <w:rPr>
                <w:lang w:val="en-NZ"/>
              </w:rPr>
            </w:pPr>
            <w:r w:rsidRPr="004A1D2D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BodyText"/>
            </w:pPr>
            <w:r w:rsidRPr="004A1D2D">
              <w:t xml:space="preserve">Assessment with the following units would </w:t>
            </w:r>
            <w:r w:rsidRPr="004A1D2D">
              <w:t>help meet aspects of holistic assessment:</w:t>
            </w:r>
          </w:p>
          <w:p w:rsidR="00000000" w:rsidRPr="004A1D2D" w:rsidP="004A1D2D">
            <w:pPr>
              <w:pStyle w:val="ListBullet"/>
            </w:pPr>
            <w:r w:rsidRPr="004A1D2D">
              <w:t>PUAAMS007B Coordinate search and rescue operations</w:t>
            </w:r>
          </w:p>
          <w:p w:rsidR="00000000" w:rsidRPr="004A1D2D" w:rsidP="004A1D2D">
            <w:pPr>
              <w:pStyle w:val="ListBullet"/>
            </w:pPr>
            <w:r w:rsidRPr="004A1D2D">
              <w:t>PUACOM003B Manage information</w:t>
            </w:r>
          </w:p>
          <w:p w:rsidR="00000000" w:rsidRPr="004A1D2D" w:rsidP="004A1D2D">
            <w:pPr>
              <w:pStyle w:val="ListBullet"/>
            </w:pPr>
            <w:r w:rsidRPr="004A1D2D">
              <w:t>PUATEA001B Work in a team</w:t>
            </w:r>
          </w:p>
        </w:tc>
      </w:tr>
    </w:tbl>
    <w:p w:rsidR="00D35429" w:rsidP="004A1D2D">
      <w:pPr>
        <w:pStyle w:val="BodyText"/>
      </w:pPr>
    </w:p>
    <w:p w:rsidR="00D35429" w:rsidP="004A1D2D">
      <w:pPr>
        <w:pStyle w:val="BodyText"/>
      </w:pPr>
    </w:p>
    <w:p w:rsidR="00000000" w:rsidRPr="004A1D2D" w:rsidP="004A1D2D">
      <w:pPr>
        <w:pStyle w:val="Heading1"/>
      </w:pPr>
      <w:bookmarkStart w:id="11" w:name="O_401255"/>
      <w:bookmarkEnd w:id="11"/>
      <w:r w:rsidRPr="004A1D2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A1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"/>
              <w:rPr>
                <w:lang w:val="en-NZ"/>
              </w:rPr>
            </w:pPr>
            <w:r w:rsidRPr="004A1D2D">
              <w:t xml:space="preserve">The Range Statement relates to the Unit of Competency as a whole. It allows for different work environments and situations that may affect performance. </w:t>
            </w:r>
            <w:r w:rsidRPr="004A1D2D">
              <w:rPr>
                <w:rStyle w:val="BoldandItalics"/>
              </w:rPr>
              <w:t>Bold italicised</w:t>
            </w:r>
            <w:r w:rsidRPr="004A1D2D">
              <w:t xml:space="preserve"> wording in the Performance Criteria is detailed below.</w:t>
            </w:r>
          </w:p>
        </w:tc>
      </w:tr>
      <w:tr w:rsidTr="004A1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Right"/>
              <w:rPr>
                <w:lang w:val="en-NZ"/>
              </w:rPr>
            </w:pPr>
            <w:r w:rsidRPr="004A1D2D">
              <w:rPr>
                <w:rStyle w:val="BoldandItalics"/>
              </w:rPr>
              <w:t>Intelligence gathering methods</w:t>
            </w:r>
            <w:r w:rsidRPr="004A1D2D">
              <w:t xml:space="preserve"> </w:t>
            </w:r>
            <w:r w:rsidRPr="004A1D2D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ListBullet"/>
            </w:pPr>
            <w:r w:rsidRPr="004A1D2D">
              <w:t>Interrogating databases</w:t>
            </w:r>
          </w:p>
          <w:p w:rsidR="00000000" w:rsidP="004A1D2D">
            <w:pPr>
              <w:pStyle w:val="ListBullet"/>
              <w:rPr>
                <w:lang w:val="en-NZ"/>
              </w:rPr>
            </w:pPr>
            <w:r w:rsidRPr="004A1D2D">
              <w:t>making phone calls</w:t>
            </w:r>
          </w:p>
        </w:tc>
      </w:tr>
      <w:tr w:rsidTr="004A1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Right"/>
              <w:rPr>
                <w:lang w:val="en-NZ"/>
              </w:rPr>
            </w:pPr>
            <w:r w:rsidRPr="004A1D2D">
              <w:rPr>
                <w:rStyle w:val="BoldandItalics"/>
              </w:rPr>
              <w:t>Strategies for obtaining resources</w:t>
            </w:r>
            <w:r w:rsidRPr="004A1D2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ListBullet"/>
            </w:pPr>
            <w:r w:rsidRPr="004A1D2D">
              <w:t>conducting a cost/benefit analysis and risk analysis</w:t>
            </w:r>
          </w:p>
          <w:p w:rsidR="00000000" w:rsidRPr="004A1D2D" w:rsidP="004A1D2D">
            <w:pPr>
              <w:pStyle w:val="ListBullet"/>
            </w:pPr>
            <w:r w:rsidRPr="004A1D2D">
              <w:t>formal applications</w:t>
            </w:r>
          </w:p>
          <w:p w:rsidR="00000000" w:rsidRPr="004A1D2D" w:rsidP="004A1D2D">
            <w:pPr>
              <w:pStyle w:val="ListBullet"/>
            </w:pPr>
            <w:r w:rsidRPr="004A1D2D">
              <w:t>both internal and external</w:t>
            </w:r>
          </w:p>
          <w:p w:rsidR="00000000" w:rsidP="004A1D2D">
            <w:pPr>
              <w:pStyle w:val="ListBullet"/>
              <w:rPr>
                <w:lang w:val="en-NZ"/>
              </w:rPr>
            </w:pPr>
            <w:r w:rsidRPr="004A1D2D">
              <w:t>verbal requests</w:t>
            </w:r>
          </w:p>
        </w:tc>
      </w:tr>
      <w:tr w:rsidTr="004A1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Right"/>
              <w:rPr>
                <w:lang w:val="en-NZ"/>
              </w:rPr>
            </w:pPr>
            <w:r w:rsidRPr="004A1D2D">
              <w:rPr>
                <w:rStyle w:val="BoldandItalics"/>
              </w:rPr>
              <w:t>Organisational policies and procedures protocols</w:t>
            </w:r>
            <w:r w:rsidRPr="004A1D2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ListBullet"/>
            </w:pPr>
            <w:r w:rsidRPr="004A1D2D">
              <w:t>National Search and Rescue Manual</w:t>
            </w:r>
          </w:p>
          <w:p w:rsidR="00000000" w:rsidRPr="004A1D2D" w:rsidP="004A1D2D">
            <w:pPr>
              <w:pStyle w:val="ListBullet"/>
            </w:pPr>
            <w:r w:rsidRPr="004A1D2D">
              <w:t>International Search and Rescue Manual and reference texts</w:t>
            </w:r>
          </w:p>
          <w:p w:rsidR="00000000" w:rsidRPr="004A1D2D" w:rsidP="004A1D2D">
            <w:pPr>
              <w:pStyle w:val="ListBullet"/>
            </w:pPr>
            <w:r w:rsidRPr="004A1D2D">
              <w:t>legislation relevant to the operation/incident/response</w:t>
            </w:r>
          </w:p>
          <w:p w:rsidR="00000000" w:rsidRPr="004A1D2D" w:rsidP="004A1D2D">
            <w:pPr>
              <w:pStyle w:val="ListBullet"/>
            </w:pPr>
            <w:r w:rsidRPr="004A1D2D">
              <w:t>legislation relevant to the organisation</w:t>
            </w:r>
          </w:p>
          <w:p w:rsidR="00000000" w:rsidRPr="004A1D2D" w:rsidP="004A1D2D">
            <w:pPr>
              <w:pStyle w:val="ListBullet"/>
            </w:pPr>
            <w:r w:rsidRPr="004A1D2D">
              <w:t>ope</w:t>
            </w:r>
            <w:r w:rsidRPr="004A1D2D">
              <w:t>rational, corporate and strategic plans</w:t>
            </w:r>
          </w:p>
          <w:p w:rsidR="00000000" w:rsidRPr="004A1D2D" w:rsidP="004A1D2D">
            <w:pPr>
              <w:pStyle w:val="ListBullet"/>
            </w:pPr>
            <w:r w:rsidRPr="004A1D2D">
              <w:t>operational performance standards</w:t>
            </w:r>
          </w:p>
          <w:p w:rsidR="00000000" w:rsidRPr="004A1D2D" w:rsidP="004A1D2D">
            <w:pPr>
              <w:pStyle w:val="ListBullet"/>
            </w:pPr>
            <w:r w:rsidRPr="004A1D2D">
              <w:t>organisational personnel practices and guidelines</w:t>
            </w:r>
          </w:p>
          <w:p w:rsidR="00000000" w:rsidP="004A1D2D">
            <w:pPr>
              <w:pStyle w:val="ListBullet"/>
              <w:rPr>
                <w:lang w:val="en-NZ"/>
              </w:rPr>
            </w:pPr>
            <w:r w:rsidRPr="004A1D2D">
              <w:t>organisational quality standards</w:t>
            </w:r>
          </w:p>
        </w:tc>
      </w:tr>
      <w:tr w:rsidTr="004A1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Right"/>
              <w:rPr>
                <w:lang w:val="en-NZ"/>
              </w:rPr>
            </w:pPr>
            <w:r w:rsidRPr="004A1D2D">
              <w:rPr>
                <w:rStyle w:val="BoldandItalics"/>
              </w:rPr>
              <w:t>Resources</w:t>
            </w:r>
            <w:r w:rsidRPr="004A1D2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ListBullet"/>
            </w:pPr>
            <w:r w:rsidRPr="004A1D2D">
              <w:t>Human resources –</w:t>
            </w:r>
            <w:r w:rsidRPr="004A1D2D">
              <w:t xml:space="preserve"> personnel within own work area and other areas and personnel from outside statutory bodies/agencies such as:</w:t>
            </w:r>
          </w:p>
          <w:p w:rsidR="00000000" w:rsidRPr="004A1D2D" w:rsidP="004A1D2D">
            <w:pPr>
              <w:pStyle w:val="ListBullet2"/>
            </w:pPr>
            <w:r w:rsidRPr="004A1D2D">
              <w:t>Australian Defence Force (ADF)</w:t>
            </w:r>
          </w:p>
          <w:p w:rsidR="00000000" w:rsidRPr="004A1D2D" w:rsidP="004A1D2D">
            <w:pPr>
              <w:pStyle w:val="ListBullet2"/>
            </w:pPr>
            <w:r w:rsidRPr="004A1D2D">
              <w:t>police</w:t>
            </w:r>
          </w:p>
          <w:p w:rsidR="00000000" w:rsidRPr="004A1D2D" w:rsidP="004A1D2D">
            <w:pPr>
              <w:pStyle w:val="ListBullet2"/>
            </w:pPr>
            <w:r w:rsidRPr="004A1D2D">
              <w:t>voluntary agencies</w:t>
            </w:r>
          </w:p>
          <w:p w:rsidR="00000000" w:rsidRPr="004A1D2D" w:rsidP="004A1D2D">
            <w:pPr>
              <w:pStyle w:val="ListBullet2"/>
            </w:pPr>
            <w:r w:rsidRPr="004A1D2D">
              <w:t>owners/agents</w:t>
            </w:r>
          </w:p>
          <w:p w:rsidR="00000000" w:rsidRPr="004A1D2D" w:rsidP="004A1D2D">
            <w:pPr>
              <w:pStyle w:val="ListBullet2"/>
            </w:pPr>
            <w:r w:rsidRPr="004A1D2D">
              <w:t>offshore mineral/energy facilitates and international agencies</w:t>
            </w:r>
          </w:p>
          <w:p w:rsidR="00000000" w:rsidRPr="004A1D2D" w:rsidP="004A1D2D">
            <w:pPr>
              <w:pStyle w:val="ListBullet"/>
            </w:pPr>
            <w:r w:rsidRPr="004A1D2D">
              <w:t>Physical resources:</w:t>
            </w:r>
          </w:p>
          <w:p w:rsidR="00000000" w:rsidRPr="004A1D2D" w:rsidP="004A1D2D">
            <w:pPr>
              <w:pStyle w:val="ListBullet2"/>
            </w:pPr>
            <w:r w:rsidRPr="004A1D2D">
              <w:t>equipment</w:t>
            </w:r>
          </w:p>
          <w:p w:rsidR="00000000" w:rsidRPr="004A1D2D" w:rsidP="004A1D2D">
            <w:pPr>
              <w:pStyle w:val="ListBullet2"/>
            </w:pPr>
            <w:r w:rsidRPr="004A1D2D">
              <w:t>facilities</w:t>
            </w:r>
          </w:p>
          <w:p w:rsidR="00000000" w:rsidRPr="004A1D2D" w:rsidP="004A1D2D">
            <w:pPr>
              <w:pStyle w:val="ListBullet2"/>
            </w:pPr>
            <w:r w:rsidRPr="004A1D2D">
              <w:t>vehicles</w:t>
            </w:r>
          </w:p>
          <w:p w:rsidR="00000000" w:rsidRPr="004A1D2D" w:rsidP="004A1D2D">
            <w:pPr>
              <w:pStyle w:val="ListBullet2"/>
            </w:pPr>
            <w:r w:rsidRPr="004A1D2D">
              <w:t>vessels</w:t>
            </w:r>
          </w:p>
          <w:p w:rsidR="00000000" w:rsidRPr="004A1D2D" w:rsidP="004A1D2D">
            <w:pPr>
              <w:pStyle w:val="ListBullet2"/>
            </w:pPr>
            <w:r w:rsidRPr="004A1D2D">
              <w:t>aircraft</w:t>
            </w:r>
          </w:p>
          <w:p w:rsidR="00000000" w:rsidRPr="004A1D2D" w:rsidP="004A1D2D">
            <w:pPr>
              <w:pStyle w:val="ListBullet2"/>
            </w:pPr>
            <w:r w:rsidRPr="004A1D2D">
              <w:t>fuel</w:t>
            </w:r>
          </w:p>
          <w:p w:rsidR="00000000" w:rsidRPr="004A1D2D" w:rsidP="004A1D2D">
            <w:pPr>
              <w:pStyle w:val="ListBullet2"/>
            </w:pPr>
            <w:r w:rsidRPr="004A1D2D">
              <w:t>accommodation</w:t>
            </w:r>
          </w:p>
          <w:p w:rsidR="00000000" w:rsidRPr="004A1D2D" w:rsidP="004A1D2D">
            <w:pPr>
              <w:pStyle w:val="ListBullet2"/>
            </w:pPr>
            <w:r w:rsidRPr="004A1D2D">
              <w:t>computer-based Search and Rescue systems</w:t>
            </w:r>
          </w:p>
          <w:p w:rsidR="00000000" w:rsidRPr="004A1D2D" w:rsidP="004A1D2D">
            <w:pPr>
              <w:pStyle w:val="ListBullet2"/>
            </w:pPr>
            <w:r w:rsidRPr="004A1D2D">
              <w:t>ADF/police assets</w:t>
            </w:r>
          </w:p>
          <w:p w:rsidR="00000000" w:rsidP="004A1D2D">
            <w:pPr>
              <w:pStyle w:val="ListBullet2"/>
              <w:rPr>
                <w:lang w:val="en-NZ"/>
              </w:rPr>
            </w:pPr>
            <w:r w:rsidRPr="004A1D2D">
              <w:t>communications systems and stationery</w:t>
            </w:r>
          </w:p>
        </w:tc>
      </w:tr>
      <w:tr w:rsidTr="004A1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Right"/>
              <w:rPr>
                <w:lang w:val="en-NZ"/>
              </w:rPr>
            </w:pPr>
            <w:r w:rsidRPr="004A1D2D">
              <w:rPr>
                <w:rStyle w:val="BoldandItalics"/>
              </w:rPr>
              <w:t>Physiological constraints</w:t>
            </w:r>
            <w:r w:rsidRPr="004A1D2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ListBullet"/>
            </w:pPr>
            <w:r w:rsidRPr="004A1D2D">
              <w:t>hypothermia</w:t>
            </w:r>
          </w:p>
          <w:p w:rsidR="00000000" w:rsidRPr="004A1D2D" w:rsidP="004A1D2D">
            <w:pPr>
              <w:pStyle w:val="ListBullet"/>
            </w:pPr>
            <w:r w:rsidRPr="004A1D2D">
              <w:t>hyperthermia</w:t>
            </w:r>
          </w:p>
          <w:p w:rsidR="00000000" w:rsidRPr="004A1D2D" w:rsidP="004A1D2D">
            <w:pPr>
              <w:pStyle w:val="ListBullet"/>
            </w:pPr>
            <w:r w:rsidRPr="004A1D2D">
              <w:t>physical condition</w:t>
            </w:r>
          </w:p>
          <w:p w:rsidR="00000000" w:rsidRPr="004A1D2D" w:rsidP="004A1D2D">
            <w:pPr>
              <w:pStyle w:val="ListBullet"/>
            </w:pPr>
            <w:r w:rsidRPr="004A1D2D">
              <w:t>age</w:t>
            </w:r>
          </w:p>
          <w:p w:rsidR="00000000" w:rsidRPr="004A1D2D" w:rsidP="004A1D2D">
            <w:pPr>
              <w:pStyle w:val="ListBullet"/>
            </w:pPr>
            <w:r w:rsidRPr="004A1D2D">
              <w:t>sex</w:t>
            </w:r>
          </w:p>
          <w:p w:rsidR="00000000" w:rsidRPr="004A1D2D" w:rsidP="004A1D2D">
            <w:pPr>
              <w:pStyle w:val="ListBullet"/>
            </w:pPr>
            <w:r w:rsidRPr="004A1D2D">
              <w:t>mental condition</w:t>
            </w:r>
          </w:p>
          <w:p w:rsidR="00000000" w:rsidP="004A1D2D">
            <w:pPr>
              <w:pStyle w:val="ListBullet"/>
              <w:rPr>
                <w:lang w:val="en-NZ"/>
              </w:rPr>
            </w:pPr>
            <w:r w:rsidRPr="004A1D2D">
              <w:t>health</w:t>
            </w:r>
          </w:p>
        </w:tc>
      </w:tr>
      <w:tr w:rsidTr="004A1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Right"/>
              <w:rPr>
                <w:lang w:val="en-NZ"/>
              </w:rPr>
            </w:pPr>
            <w:r w:rsidRPr="004A1D2D">
              <w:rPr>
                <w:rStyle w:val="BoldandItalics"/>
              </w:rPr>
              <w:t>Environmental constraints</w:t>
            </w:r>
            <w:r w:rsidRPr="004A1D2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ListBullet"/>
            </w:pPr>
            <w:r w:rsidRPr="004A1D2D">
              <w:t>terrain</w:t>
            </w:r>
          </w:p>
          <w:p w:rsidR="00000000" w:rsidP="004A1D2D">
            <w:pPr>
              <w:pStyle w:val="ListBullet"/>
              <w:rPr>
                <w:lang w:val="en-NZ"/>
              </w:rPr>
            </w:pPr>
            <w:r w:rsidRPr="004A1D2D">
              <w:t>weather conditions</w:t>
            </w:r>
          </w:p>
        </w:tc>
      </w:tr>
      <w:tr w:rsidTr="004A1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Right"/>
              <w:rPr>
                <w:lang w:val="en-NZ"/>
              </w:rPr>
            </w:pPr>
            <w:r w:rsidRPr="004A1D2D">
              <w:rPr>
                <w:rStyle w:val="BoldandItalics"/>
              </w:rPr>
              <w:t>Support considerations</w:t>
            </w:r>
            <w:r w:rsidRPr="004A1D2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ListBullet"/>
            </w:pPr>
            <w:r w:rsidRPr="004A1D2D">
              <w:t>revising make-up of shifts</w:t>
            </w:r>
          </w:p>
          <w:p w:rsidR="00000000" w:rsidRPr="004A1D2D" w:rsidP="004A1D2D">
            <w:pPr>
              <w:pStyle w:val="ListBullet"/>
            </w:pPr>
            <w:r w:rsidRPr="004A1D2D">
              <w:t>meals and refreshments</w:t>
            </w:r>
          </w:p>
          <w:p w:rsidR="00000000" w:rsidRPr="004A1D2D" w:rsidP="004A1D2D">
            <w:pPr>
              <w:pStyle w:val="ListBullet"/>
            </w:pPr>
            <w:r w:rsidRPr="004A1D2D">
              <w:t>breaks</w:t>
            </w:r>
          </w:p>
          <w:p w:rsidR="00000000" w:rsidRPr="004A1D2D" w:rsidP="004A1D2D">
            <w:pPr>
              <w:pStyle w:val="ListBullet"/>
            </w:pPr>
            <w:r w:rsidRPr="004A1D2D">
              <w:t>accommodation</w:t>
            </w:r>
          </w:p>
          <w:p w:rsidR="00000000" w:rsidP="004A1D2D">
            <w:pPr>
              <w:pStyle w:val="ListBullet"/>
              <w:rPr>
                <w:lang w:val="en-NZ"/>
              </w:rPr>
            </w:pPr>
            <w:r w:rsidRPr="004A1D2D">
              <w:t>fuel</w:t>
            </w:r>
          </w:p>
        </w:tc>
      </w:tr>
      <w:tr w:rsidTr="004A1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Right"/>
              <w:rPr>
                <w:lang w:val="en-NZ"/>
              </w:rPr>
            </w:pPr>
            <w:r w:rsidRPr="004A1D2D">
              <w:rPr>
                <w:rStyle w:val="BoldandItalics"/>
              </w:rPr>
              <w:t>Contacts</w:t>
            </w:r>
            <w:r w:rsidRPr="004A1D2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ListBullet"/>
            </w:pPr>
            <w:r w:rsidRPr="004A1D2D">
              <w:t>individuals within organisations</w:t>
            </w:r>
          </w:p>
          <w:p w:rsidR="00000000" w:rsidP="004A1D2D">
            <w:pPr>
              <w:pStyle w:val="ListBullet"/>
              <w:rPr>
                <w:lang w:val="en-NZ"/>
              </w:rPr>
            </w:pPr>
            <w:r w:rsidRPr="004A1D2D">
              <w:t>sections of an organisation(s) or general members of the public</w:t>
            </w:r>
          </w:p>
        </w:tc>
      </w:tr>
      <w:tr w:rsidTr="004A1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D2D">
            <w:pPr>
              <w:pStyle w:val="BodyTextRight"/>
              <w:rPr>
                <w:lang w:val="en-NZ"/>
              </w:rPr>
            </w:pPr>
            <w:r w:rsidRPr="004A1D2D">
              <w:rPr>
                <w:rStyle w:val="BoldandItalics"/>
              </w:rPr>
              <w:t>Search and Rescue (SAR) authority</w:t>
            </w:r>
            <w:r w:rsidRPr="004A1D2D">
              <w:t xml:space="preserve"> is: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D2D" w:rsidP="004A1D2D">
            <w:pPr>
              <w:pStyle w:val="ListBullet"/>
            </w:pPr>
            <w:r w:rsidRPr="004A1D2D">
              <w:t>one of the designated search and rescue authorities in Australia and overseas as defined in the National Search and Re</w:t>
            </w:r>
            <w:r w:rsidRPr="004A1D2D">
              <w:t>scue manual</w:t>
            </w:r>
          </w:p>
        </w:tc>
      </w:tr>
    </w:tbl>
    <w:p w:rsidR="00000000" w:rsidRPr="004A1D2D" w:rsidP="004A1D2D">
      <w:pPr>
        <w:pStyle w:val="BodyText"/>
      </w:pPr>
    </w:p>
    <w:p w:rsidR="00000000" w:rsidRPr="004A1D2D" w:rsidP="004A1D2D">
      <w:pPr>
        <w:pStyle w:val="AllowPageBreak"/>
      </w:pPr>
    </w:p>
    <w:p w:rsidR="00000000" w:rsidRPr="004A1D2D" w:rsidP="004A1D2D">
      <w:pPr>
        <w:pStyle w:val="Heading1"/>
      </w:pPr>
      <w:bookmarkStart w:id="12" w:name="O_401252"/>
      <w:bookmarkEnd w:id="12"/>
      <w:r w:rsidRPr="004A1D2D">
        <w:t>Unit Sector(s)</w:t>
      </w:r>
    </w:p>
    <w:p w:rsidR="00000000" w:rsidRPr="004A1D2D" w:rsidP="004A1D2D">
      <w:pPr>
        <w:pStyle w:val="BodyText"/>
      </w:pPr>
      <w:r w:rsidRPr="004A1D2D">
        <w:t>Aviation and marine search and rescue.</w:t>
      </w:r>
    </w:p>
    <w:p w:rsidR="00000000" w:rsidRPr="004A1D2D" w:rsidP="004A1D2D"/>
    <w:sectPr w:rsidSect="004A1D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35429" w:rsidP="00D3542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429" w:rsidP="004A1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35429" w:rsidP="004A1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35429" w:rsidP="004A1D2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2D" w:rsidRPr="00D35429" w:rsidP="00D354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429" w:rsidRPr="002D2AF8" w:rsidP="004A1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PUAAMS006B Coordinate search and rescue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D35429" w:rsidP="004A1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1420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B8C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0E7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D2D"/>
  </w:style>
  <w:style w:type="character" w:customStyle="1" w:styleId="Heading1Char">
    <w:name w:val="Heading 1 Char"/>
    <w:basedOn w:val="DefaultParagraphFont"/>
    <w:link w:val="Heading1"/>
    <w:rsid w:val="004A1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D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D2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A1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D2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4A1D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1D2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D2D"/>
    <w:rPr>
      <w:b/>
      <w:spacing w:val="0"/>
    </w:rPr>
  </w:style>
  <w:style w:type="paragraph" w:styleId="ListBullet2">
    <w:name w:val="List Bullet 2"/>
    <w:basedOn w:val="List2"/>
    <w:rsid w:val="004A1D2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1D2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4A1D2D"/>
    <w:pPr>
      <w:spacing w:before="0" w:after="0"/>
      <w:jc w:val="right"/>
    </w:pPr>
  </w:style>
  <w:style w:type="paragraph" w:customStyle="1" w:styleId="AllowPageBreak">
    <w:name w:val="AllowPageBreak"/>
    <w:rsid w:val="004A1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A1D2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A1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A1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D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1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1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D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D2D"/>
    <w:rPr>
      <w:i/>
    </w:rPr>
  </w:style>
  <w:style w:type="paragraph" w:styleId="Caption">
    <w:name w:val="caption"/>
    <w:basedOn w:val="BodyText"/>
    <w:next w:val="Normal"/>
    <w:qFormat/>
    <w:rsid w:val="004A1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D2D"/>
  </w:style>
  <w:style w:type="paragraph" w:styleId="TableofFigures">
    <w:name w:val="table of figures"/>
    <w:basedOn w:val="Normal"/>
    <w:next w:val="Normal"/>
    <w:semiHidden/>
    <w:rsid w:val="004A1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D2D"/>
    <w:pPr>
      <w:numPr>
        <w:numId w:val="11"/>
      </w:numPr>
    </w:pPr>
  </w:style>
  <w:style w:type="character" w:customStyle="1" w:styleId="WingdingSymbols">
    <w:name w:val="Wingding Symbols"/>
    <w:rsid w:val="004A1D2D"/>
    <w:rPr>
      <w:rFonts w:ascii="Wingdings" w:hAnsi="Wingdings"/>
    </w:rPr>
  </w:style>
  <w:style w:type="paragraph" w:customStyle="1" w:styleId="TableHeading">
    <w:name w:val="Table Heading"/>
    <w:basedOn w:val="HeadingBase"/>
    <w:rsid w:val="004A1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D2D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4A1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D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D2D"/>
    <w:rPr>
      <w:sz w:val="32"/>
    </w:rPr>
  </w:style>
  <w:style w:type="paragraph" w:customStyle="1" w:styleId="HeadingProcedure">
    <w:name w:val="Heading Procedure"/>
    <w:basedOn w:val="HeadingBase"/>
    <w:next w:val="Normal"/>
    <w:rsid w:val="004A1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D2D"/>
    <w:pPr>
      <w:spacing w:before="60" w:after="60"/>
    </w:pPr>
  </w:style>
  <w:style w:type="paragraph" w:styleId="ListContinue">
    <w:name w:val="List Continue"/>
    <w:basedOn w:val="List"/>
    <w:rsid w:val="004A1D2D"/>
    <w:pPr>
      <w:ind w:firstLine="0"/>
    </w:pPr>
  </w:style>
  <w:style w:type="paragraph" w:customStyle="1" w:styleId="ListNote">
    <w:name w:val="List Note"/>
    <w:basedOn w:val="List"/>
    <w:rsid w:val="004A1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D2D"/>
    <w:rPr>
      <w:rFonts w:ascii="Courier New" w:hAnsi="Courier New"/>
    </w:rPr>
  </w:style>
  <w:style w:type="paragraph" w:customStyle="1" w:styleId="NoteBullet">
    <w:name w:val="Note Bullet"/>
    <w:basedOn w:val="Note"/>
    <w:rsid w:val="004A1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D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1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D2D"/>
    <w:rPr>
      <w:b/>
      <w:smallCaps/>
    </w:rPr>
  </w:style>
  <w:style w:type="paragraph" w:customStyle="1" w:styleId="TableListNumber">
    <w:name w:val="Table List Number"/>
    <w:basedOn w:val="ListNumber"/>
    <w:rsid w:val="004A1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D2D"/>
    <w:pPr>
      <w:numPr>
        <w:numId w:val="9"/>
      </w:numPr>
    </w:pPr>
  </w:style>
  <w:style w:type="paragraph" w:customStyle="1" w:styleId="ListAlpha2">
    <w:name w:val="List Alpha 2"/>
    <w:basedOn w:val="List2"/>
    <w:rsid w:val="004A1D2D"/>
    <w:pPr>
      <w:numPr>
        <w:numId w:val="8"/>
      </w:numPr>
    </w:pPr>
  </w:style>
  <w:style w:type="paragraph" w:styleId="List2">
    <w:name w:val="List 2"/>
    <w:basedOn w:val="BodyText"/>
    <w:rsid w:val="004A1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D2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D2D"/>
    <w:pPr>
      <w:numPr>
        <w:numId w:val="3"/>
      </w:numPr>
    </w:pPr>
  </w:style>
  <w:style w:type="paragraph" w:styleId="ListBullet5">
    <w:name w:val="List Bullet 5"/>
    <w:basedOn w:val="List5"/>
    <w:rsid w:val="004A1D2D"/>
    <w:pPr>
      <w:numPr>
        <w:numId w:val="4"/>
      </w:numPr>
    </w:pPr>
  </w:style>
  <w:style w:type="paragraph" w:styleId="ListContinue2">
    <w:name w:val="List Continue 2"/>
    <w:basedOn w:val="List2"/>
    <w:rsid w:val="004A1D2D"/>
    <w:pPr>
      <w:ind w:firstLine="0"/>
    </w:pPr>
  </w:style>
  <w:style w:type="paragraph" w:styleId="ListContinue3">
    <w:name w:val="List Continue 3"/>
    <w:basedOn w:val="List3"/>
    <w:rsid w:val="004A1D2D"/>
    <w:pPr>
      <w:ind w:left="1021" w:firstLine="0"/>
    </w:pPr>
  </w:style>
  <w:style w:type="paragraph" w:styleId="ListContinue4">
    <w:name w:val="List Continue 4"/>
    <w:basedOn w:val="List4"/>
    <w:rsid w:val="004A1D2D"/>
    <w:pPr>
      <w:ind w:firstLine="0"/>
    </w:pPr>
  </w:style>
  <w:style w:type="paragraph" w:styleId="ListContinue5">
    <w:name w:val="List Continue 5"/>
    <w:basedOn w:val="List5"/>
    <w:rsid w:val="004A1D2D"/>
    <w:pPr>
      <w:ind w:firstLine="0"/>
    </w:pPr>
  </w:style>
  <w:style w:type="paragraph" w:styleId="ListNumber3">
    <w:name w:val="List Number 3"/>
    <w:basedOn w:val="List3"/>
    <w:rsid w:val="004A1D2D"/>
    <w:pPr>
      <w:numPr>
        <w:numId w:val="5"/>
      </w:numPr>
    </w:pPr>
  </w:style>
  <w:style w:type="paragraph" w:styleId="ListNumber4">
    <w:name w:val="List Number 4"/>
    <w:basedOn w:val="List4"/>
    <w:rsid w:val="004A1D2D"/>
    <w:pPr>
      <w:numPr>
        <w:numId w:val="6"/>
      </w:numPr>
    </w:pPr>
  </w:style>
  <w:style w:type="paragraph" w:styleId="ListNumber5">
    <w:name w:val="List Number 5"/>
    <w:basedOn w:val="List5"/>
    <w:rsid w:val="004A1D2D"/>
    <w:pPr>
      <w:numPr>
        <w:numId w:val="7"/>
      </w:numPr>
    </w:pPr>
  </w:style>
  <w:style w:type="paragraph" w:styleId="BlockText">
    <w:name w:val="Block Text"/>
    <w:basedOn w:val="Normal"/>
    <w:rsid w:val="004A1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D2D"/>
    <w:rPr>
      <w:sz w:val="16"/>
      <w:vertAlign w:val="superscript"/>
    </w:rPr>
  </w:style>
  <w:style w:type="character" w:customStyle="1" w:styleId="Symbols">
    <w:name w:val="Symbols"/>
    <w:basedOn w:val="DefaultParagraphFont"/>
    <w:rsid w:val="004A1D2D"/>
    <w:rPr>
      <w:rFonts w:ascii="Symbol" w:hAnsi="Symbol"/>
    </w:rPr>
  </w:style>
  <w:style w:type="character" w:customStyle="1" w:styleId="MenuOptions">
    <w:name w:val="Menu Options"/>
    <w:basedOn w:val="DefaultParagraphFont"/>
    <w:rsid w:val="004A1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D2D"/>
    <w:rPr>
      <w:b/>
    </w:rPr>
  </w:style>
  <w:style w:type="character" w:customStyle="1" w:styleId="Underlined">
    <w:name w:val="Underlined"/>
    <w:basedOn w:val="DefaultParagraphFont"/>
    <w:rsid w:val="004A1D2D"/>
    <w:rPr>
      <w:u w:val="single"/>
    </w:rPr>
  </w:style>
  <w:style w:type="paragraph" w:customStyle="1" w:styleId="TableBodyTextRight">
    <w:name w:val="Table Body Text Right"/>
    <w:basedOn w:val="TableBodyText"/>
    <w:rsid w:val="004A1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D2D"/>
    <w:rPr>
      <w:sz w:val="18"/>
    </w:rPr>
  </w:style>
  <w:style w:type="paragraph" w:customStyle="1" w:styleId="BodySmallRight">
    <w:name w:val="Body Small Right"/>
    <w:basedOn w:val="BodyTextRight"/>
    <w:rsid w:val="004A1D2D"/>
    <w:rPr>
      <w:sz w:val="18"/>
      <w:szCs w:val="18"/>
    </w:rPr>
  </w:style>
  <w:style w:type="paragraph" w:customStyle="1" w:styleId="MarginEdition">
    <w:name w:val="Margin Edition"/>
    <w:basedOn w:val="MarginNote"/>
    <w:rsid w:val="004A1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D2D"/>
    <w:rPr>
      <w:sz w:val="2"/>
      <w:szCs w:val="2"/>
    </w:rPr>
  </w:style>
  <w:style w:type="character" w:customStyle="1" w:styleId="Small">
    <w:name w:val="Small"/>
    <w:basedOn w:val="DefaultParagraphFont"/>
    <w:rsid w:val="004A1D2D"/>
    <w:rPr>
      <w:sz w:val="16"/>
    </w:rPr>
  </w:style>
  <w:style w:type="paragraph" w:customStyle="1" w:styleId="WideTable">
    <w:name w:val="Wide Table"/>
    <w:basedOn w:val="Normal"/>
    <w:rsid w:val="004A1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D2D"/>
  </w:style>
  <w:style w:type="paragraph" w:styleId="Quote">
    <w:name w:val="Quote"/>
    <w:basedOn w:val="Heading1"/>
    <w:link w:val="QuoteChar"/>
    <w:qFormat/>
    <w:rsid w:val="004A1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D2D"/>
    <w:pPr>
      <w:pageBreakBefore/>
    </w:pPr>
  </w:style>
  <w:style w:type="paragraph" w:customStyle="1" w:styleId="Border">
    <w:name w:val="Border"/>
    <w:basedOn w:val="Normal"/>
    <w:qFormat/>
    <w:rsid w:val="004A1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D2D"/>
    <w:rPr>
      <w:u w:val="single"/>
    </w:rPr>
  </w:style>
  <w:style w:type="paragraph" w:styleId="BalloonText">
    <w:name w:val="Balloon Text"/>
    <w:basedOn w:val="Normal"/>
    <w:link w:val="BalloonTextChar"/>
    <w:rsid w:val="004A1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D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D2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957</Words>
  <Characters>6261</Characters>
  <Application>Microsoft Office Word</Application>
  <DocSecurity>0</DocSecurity>
  <Lines>231</Lines>
  <Paragraphs>139</Paragraphs>
  <ScaleCrop>false</ScaleCrop>
  <Company>Author-it Software Corporation Ltd.</Company>
  <LinksUpToDate>false</LinksUpToDate>
  <CharactersWithSpaces>7154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PUAAMS006B Coordinate search and rescue resources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2012-08-19T09:00:00Z</dcterms:created>
  <dcterms:modified xsi:type="dcterms:W3CDTF">2012-08-19T09:00:00Z</dcterms:modified>
</cp:coreProperties>
</file>