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1BD" w:rsidP="00CD4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PUA51106 Diploma of Public Safety (Defence Paralegal Services)</w:t>
      </w:r>
      <w:r>
        <w:fldChar w:fldCharType="end"/>
      </w:r>
    </w:p>
    <w:p w:rsidR="00CD41BD" w:rsidP="00CD41BD">
      <w:pPr>
        <w:pStyle w:val="Version"/>
        <w:sectPr w:rsidSect="009171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117" w:rsidP="00917117">
      <w:pPr>
        <w:pStyle w:val="SuperHeading"/>
      </w:pPr>
      <w:r w:rsidRPr="00917117">
        <w:t>PUA51106 Diploma of Public Safety (Defence Paralegal Services)</w:t>
      </w:r>
    </w:p>
    <w:p w:rsidR="00000000" w:rsidRPr="00917117" w:rsidP="00917117">
      <w:pPr>
        <w:pStyle w:val="Heading1"/>
      </w:pPr>
      <w:bookmarkStart w:id="1" w:name="O_53347"/>
      <w:bookmarkEnd w:id="1"/>
      <w:r w:rsidRPr="00917117">
        <w:t>Modification History</w:t>
      </w:r>
    </w:p>
    <w:p w:rsidR="00000000" w:rsidRPr="00917117" w:rsidP="00917117">
      <w:pPr>
        <w:pStyle w:val="BodyText"/>
      </w:pPr>
      <w:r w:rsidRPr="00917117">
        <w:t>Not applicable.</w:t>
      </w:r>
    </w:p>
    <w:p w:rsidR="00000000" w:rsidRPr="00917117" w:rsidP="00917117">
      <w:pPr>
        <w:pStyle w:val="AllowPageBreak"/>
      </w:pPr>
    </w:p>
    <w:p w:rsidR="00000000" w:rsidRPr="00917117" w:rsidP="00917117">
      <w:pPr>
        <w:pStyle w:val="Heading1"/>
      </w:pPr>
      <w:bookmarkStart w:id="2" w:name="O_53348"/>
      <w:bookmarkEnd w:id="2"/>
      <w:r w:rsidRPr="00917117">
        <w:t>Description</w:t>
      </w:r>
    </w:p>
    <w:p w:rsidR="00000000" w:rsidRPr="00917117" w:rsidP="00917117">
      <w:pPr>
        <w:pStyle w:val="BodyText"/>
      </w:pPr>
      <w:r w:rsidRPr="00917117">
        <w:t>Not applicable.</w:t>
      </w:r>
    </w:p>
    <w:p w:rsidR="00000000" w:rsidRPr="00917117" w:rsidP="00917117">
      <w:pPr>
        <w:pStyle w:val="AllowPageBreak"/>
      </w:pPr>
    </w:p>
    <w:p w:rsidR="00000000" w:rsidRPr="00917117" w:rsidP="00917117">
      <w:pPr>
        <w:pStyle w:val="Heading1"/>
      </w:pPr>
      <w:bookmarkStart w:id="3" w:name="O_53349"/>
      <w:bookmarkEnd w:id="3"/>
      <w:r w:rsidRPr="00917117">
        <w:t>Pathways Information</w:t>
      </w:r>
    </w:p>
    <w:p w:rsidR="00000000" w:rsidRPr="00917117" w:rsidP="00917117">
      <w:pPr>
        <w:pStyle w:val="BodyText"/>
      </w:pPr>
      <w:r w:rsidRPr="00917117">
        <w:t>Not applicable.</w:t>
      </w:r>
    </w:p>
    <w:p w:rsidR="00000000" w:rsidRPr="00917117" w:rsidP="00917117">
      <w:pPr>
        <w:pStyle w:val="AllowPageBreak"/>
      </w:pPr>
    </w:p>
    <w:p w:rsidR="00000000" w:rsidRPr="00917117" w:rsidP="00917117">
      <w:pPr>
        <w:pStyle w:val="Heading1"/>
      </w:pPr>
      <w:bookmarkStart w:id="4" w:name="O_53350"/>
      <w:bookmarkEnd w:id="4"/>
      <w:r w:rsidRPr="00917117">
        <w:t>Licensing/Regul</w:t>
      </w:r>
      <w:r w:rsidRPr="00917117">
        <w:t>atory Information</w:t>
      </w:r>
    </w:p>
    <w:p w:rsidR="00000000" w:rsidRPr="00917117" w:rsidP="00917117">
      <w:pPr>
        <w:pStyle w:val="BodyText"/>
      </w:pPr>
      <w:r w:rsidRPr="00917117">
        <w:t>Not applicable.</w:t>
      </w:r>
    </w:p>
    <w:p w:rsidR="00000000" w:rsidRPr="00917117" w:rsidP="00917117">
      <w:pPr>
        <w:pStyle w:val="AllowPageBreak"/>
      </w:pPr>
    </w:p>
    <w:p w:rsidR="00000000" w:rsidRPr="00917117" w:rsidP="00917117">
      <w:pPr>
        <w:pStyle w:val="Heading1"/>
      </w:pPr>
      <w:bookmarkStart w:id="5" w:name="O_53351"/>
      <w:bookmarkEnd w:id="5"/>
      <w:r w:rsidRPr="00917117">
        <w:t>Entry Requirements</w:t>
      </w:r>
    </w:p>
    <w:p w:rsidR="00000000" w:rsidRPr="00917117" w:rsidP="00917117">
      <w:pPr>
        <w:pStyle w:val="BodyText"/>
      </w:pPr>
      <w:r w:rsidRPr="00917117">
        <w:t>Not applicable.</w:t>
      </w:r>
    </w:p>
    <w:p w:rsidR="00000000" w:rsidRPr="00917117" w:rsidP="00917117">
      <w:pPr>
        <w:pStyle w:val="AllowPageBreak"/>
      </w:pPr>
    </w:p>
    <w:p w:rsidR="00000000" w:rsidRPr="00917117" w:rsidP="00917117">
      <w:pPr>
        <w:pStyle w:val="Heading1"/>
      </w:pPr>
      <w:bookmarkStart w:id="6" w:name="O_53352"/>
      <w:bookmarkEnd w:id="6"/>
      <w:r w:rsidRPr="00917117">
        <w:t>Employability Skills Summary</w:t>
      </w:r>
    </w:p>
    <w:p w:rsidR="00000000" w:rsidRPr="00917117" w:rsidP="00917117">
      <w:pPr>
        <w:pStyle w:val="BodyText"/>
      </w:pPr>
      <w:r w:rsidRPr="00917117">
        <w:rPr>
          <w:rStyle w:val="SpecialBold"/>
        </w:rPr>
        <w:t>Employability Skills Summary for PUA51106 Diploma of Public Safety</w:t>
      </w:r>
      <w:r w:rsidRPr="00917117">
        <w:t xml:space="preserve"> (</w:t>
      </w:r>
      <w:r w:rsidRPr="00917117">
        <w:rPr>
          <w:rStyle w:val="SpecialBold"/>
        </w:rPr>
        <w:t>Defence Paralegal Services</w:t>
      </w:r>
      <w:r w:rsidRPr="00917117">
        <w:t>)</w:t>
      </w:r>
    </w:p>
    <w:p w:rsidR="00000000" w:rsidRPr="00917117" w:rsidP="00917117">
      <w:pPr>
        <w:pStyle w:val="BodyText"/>
      </w:pPr>
      <w:r w:rsidRPr="00917117">
        <w:t>Employability Skills are part of a unit of competency.</w:t>
      </w:r>
    </w:p>
    <w:p w:rsidR="00000000" w:rsidRPr="00917117" w:rsidP="00917117">
      <w:pPr>
        <w:pStyle w:val="BodyText"/>
      </w:pPr>
      <w:r w:rsidRPr="00917117">
        <w:t>Employability Skills statements from a selection of units of competency from the PUA51106 Diploma of Public Safety (Defence Paralegal Services) have been reproduced in the table below.</w:t>
      </w:r>
    </w:p>
    <w:p w:rsidR="00000000" w:rsidRPr="00917117" w:rsidP="00917117">
      <w:pPr>
        <w:pStyle w:val="BodyText"/>
      </w:pPr>
      <w:r w:rsidRPr="00917117">
        <w:t>This table provi</w:t>
      </w:r>
      <w:r w:rsidRPr="00917117">
        <w:t>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BodyText"/>
            </w:pPr>
            <w:r w:rsidRPr="00917117">
              <w:t xml:space="preserve">Public Safety qualifications have core units (which must be achieved) and elective </w:t>
            </w:r>
            <w:r w:rsidRPr="00917117">
              <w:t>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917117" w:rsidP="00917117">
            <w:pPr>
              <w:pStyle w:val="BodyText"/>
            </w:pPr>
            <w:r w:rsidRPr="00917117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Employability Skill</w:t>
            </w:r>
            <w:r w:rsidRPr="00917117">
              <w:rPr>
                <w:rStyle w:val="SpecialBold"/>
              </w:rPr>
              <w:t>s Statement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ListBullet"/>
            </w:pPr>
            <w:r w:rsidRPr="00917117">
              <w:t xml:space="preserve">compile reports on equity and diversity issues </w:t>
            </w:r>
          </w:p>
          <w:p w:rsidR="00000000" w:rsidRPr="00917117" w:rsidP="00917117">
            <w:pPr>
              <w:pStyle w:val="ListBullet"/>
            </w:pPr>
            <w:r w:rsidRPr="00917117">
              <w:t>develop techniques for giving and receiving feedback in a constructive manner</w:t>
            </w:r>
          </w:p>
          <w:p w:rsidR="00000000" w:rsidRPr="00917117" w:rsidP="00917117">
            <w:pPr>
              <w:pStyle w:val="ListBullet"/>
            </w:pPr>
            <w:r w:rsidRPr="00917117">
              <w:t xml:space="preserve">identify and communicate equity and diversity strategies to team members </w:t>
            </w:r>
          </w:p>
          <w:p w:rsidR="00000000" w:rsidRPr="00917117" w:rsidP="00917117">
            <w:pPr>
              <w:pStyle w:val="ListBullet"/>
            </w:pPr>
            <w:r w:rsidRPr="00917117">
              <w:t>provide feedback on equity and diversity strategies to managers</w:t>
            </w:r>
          </w:p>
          <w:p w:rsidR="00000000" w:rsidP="00917117">
            <w:pPr>
              <w:pStyle w:val="ListBullet"/>
              <w:rPr>
                <w:lang w:val="en-NZ"/>
              </w:rPr>
            </w:pPr>
            <w:r w:rsidRPr="00917117">
              <w:t>use verbal and non-verbal communication techniques including body language, language style and active listening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ListBullet"/>
            </w:pPr>
            <w:r w:rsidRPr="00917117">
              <w:t>apply techniques to support others</w:t>
            </w:r>
          </w:p>
          <w:p w:rsidR="00000000" w:rsidRPr="00917117" w:rsidP="00917117">
            <w:pPr>
              <w:pStyle w:val="ListBullet"/>
            </w:pPr>
            <w:r w:rsidRPr="00917117">
              <w:t>foster and promote equity and dive</w:t>
            </w:r>
            <w:r w:rsidRPr="00917117">
              <w:t>rsity practices</w:t>
            </w:r>
          </w:p>
          <w:p w:rsidR="00000000" w:rsidRPr="00917117" w:rsidP="00917117">
            <w:pPr>
              <w:pStyle w:val="ListBullet"/>
            </w:pPr>
            <w:r w:rsidRPr="00917117">
              <w:t>provide assistance to maximise individual contribution to the attainment of the team objectives</w:t>
            </w:r>
          </w:p>
          <w:p w:rsidR="00000000" w:rsidRPr="00917117" w:rsidP="00917117">
            <w:pPr>
              <w:pStyle w:val="ListBullet"/>
            </w:pPr>
            <w:r w:rsidRPr="00917117">
              <w:t>supervise and monitor equity and diversity processes within the workplace</w:t>
            </w:r>
          </w:p>
          <w:p w:rsidR="00000000" w:rsidRPr="00917117" w:rsidP="00917117">
            <w:pPr>
              <w:pStyle w:val="ListBullet"/>
            </w:pPr>
            <w:r w:rsidRPr="00917117">
              <w:t>understand team dynamics, aims and objectives</w:t>
            </w:r>
          </w:p>
          <w:p w:rsidR="00000000" w:rsidP="00917117">
            <w:pPr>
              <w:pStyle w:val="ListBullet"/>
              <w:rPr>
                <w:lang w:val="en-NZ"/>
              </w:rPr>
            </w:pPr>
            <w:r w:rsidRPr="00917117">
              <w:t>understand the compositi</w:t>
            </w:r>
            <w:r w:rsidRPr="00917117">
              <w:t>on, roles and responsibilities of team members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ListBullet"/>
            </w:pPr>
            <w:r w:rsidRPr="00917117">
              <w:t>analyse and solve problems</w:t>
            </w:r>
          </w:p>
          <w:p w:rsidR="00000000" w:rsidRPr="00917117" w:rsidP="00917117">
            <w:pPr>
              <w:pStyle w:val="ListBullet"/>
            </w:pPr>
            <w:r w:rsidRPr="00917117">
              <w:t xml:space="preserve">deal with minor incidents </w:t>
            </w:r>
          </w:p>
          <w:p w:rsidR="00000000" w:rsidRPr="00917117" w:rsidP="00917117">
            <w:pPr>
              <w:pStyle w:val="ListBullet"/>
            </w:pPr>
            <w:r w:rsidRPr="00917117">
              <w:t>resolve grievances and complaints without bias</w:t>
            </w:r>
          </w:p>
          <w:p w:rsidR="00000000" w:rsidP="00917117">
            <w:pPr>
              <w:pStyle w:val="ListBullet"/>
              <w:rPr>
                <w:lang w:val="en-NZ"/>
              </w:rPr>
            </w:pPr>
            <w:r w:rsidRPr="00917117">
              <w:t>take action to correct inappropriate behaviour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ListBullet"/>
              <w:rPr>
                <w:lang w:val="en-NZ"/>
              </w:rPr>
            </w:pPr>
            <w:r w:rsidRPr="00917117">
              <w:t>translate research and analysis into clear advice to stakeholders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ListBullet"/>
            </w:pPr>
            <w:r w:rsidRPr="00917117">
              <w:t xml:space="preserve">apply processes to resolve grievance and complaints </w:t>
            </w:r>
          </w:p>
          <w:p w:rsidR="00000000" w:rsidRPr="00917117" w:rsidP="00917117">
            <w:pPr>
              <w:pStyle w:val="ListBullet"/>
            </w:pPr>
            <w:r w:rsidRPr="00917117">
              <w:t xml:space="preserve">determine and manage the constraints and risks relevant to the task </w:t>
            </w:r>
          </w:p>
          <w:p w:rsidR="00000000" w:rsidRPr="00917117" w:rsidP="00917117">
            <w:pPr>
              <w:pStyle w:val="ListBullet"/>
            </w:pPr>
            <w:r w:rsidRPr="00917117">
              <w:t xml:space="preserve">identify sources of information on equity </w:t>
            </w:r>
            <w:r w:rsidRPr="00917117">
              <w:t>and diversity in accordance with legislative requirements, and organisational policies and practices</w:t>
            </w:r>
          </w:p>
          <w:p w:rsidR="00000000" w:rsidP="00917117">
            <w:pPr>
              <w:pStyle w:val="ListBullet"/>
              <w:rPr>
                <w:lang w:val="en-NZ"/>
              </w:rPr>
            </w:pPr>
            <w:r w:rsidRPr="00917117">
              <w:t xml:space="preserve">understand and apply throughout the operation, occupational health and safety requirements and recognised safety precautions, including those contained in </w:t>
            </w:r>
            <w:r w:rsidRPr="00917117">
              <w:t>Australian Defence Force procedures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ListBullet"/>
            </w:pPr>
            <w:r w:rsidRPr="00917117">
              <w:t>act independently</w:t>
            </w:r>
          </w:p>
          <w:p w:rsidR="00000000" w:rsidP="00917117">
            <w:pPr>
              <w:pStyle w:val="ListBullet"/>
              <w:rPr>
                <w:lang w:val="en-NZ"/>
              </w:rPr>
            </w:pPr>
            <w:r w:rsidRPr="00917117">
              <w:t>ensure that the individual decision making process is conducted in accordance with standard procedures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ListBullet"/>
              <w:rPr>
                <w:lang w:val="en-NZ"/>
              </w:rPr>
            </w:pPr>
            <w:r w:rsidRPr="00917117">
              <w:t>develop an understanding of equity and diversity strategies and techniques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ListBullet"/>
            </w:pPr>
            <w:r w:rsidRPr="00917117">
              <w:t>use appropriate information technology and software</w:t>
            </w:r>
          </w:p>
        </w:tc>
      </w:tr>
    </w:tbl>
    <w:p w:rsidR="00000000" w:rsidRPr="00917117" w:rsidP="00917117">
      <w:pPr>
        <w:pStyle w:val="BodyText"/>
      </w:pPr>
    </w:p>
    <w:p w:rsidR="00000000" w:rsidRPr="00917117" w:rsidP="00917117">
      <w:pPr>
        <w:pStyle w:val="AllowPageBreak"/>
      </w:pPr>
    </w:p>
    <w:p w:rsidR="00000000" w:rsidRPr="00917117" w:rsidP="00917117">
      <w:pPr>
        <w:pStyle w:val="Heading1"/>
      </w:pPr>
      <w:bookmarkStart w:id="7" w:name="O_53353"/>
      <w:bookmarkEnd w:id="7"/>
      <w:r w:rsidRPr="00917117">
        <w:t>Packaging Rules</w:t>
      </w:r>
    </w:p>
    <w:p w:rsidR="00000000" w:rsidRPr="00917117" w:rsidP="00917117">
      <w:pPr>
        <w:pStyle w:val="BodyText"/>
      </w:pPr>
      <w:r w:rsidRPr="00917117">
        <w:rPr>
          <w:rStyle w:val="SpecialBold"/>
        </w:rPr>
        <w:t>Qualification Requirement</w:t>
      </w:r>
      <w:r w:rsidRPr="00917117">
        <w:t xml:space="preserve">: </w:t>
      </w:r>
      <w:r w:rsidRPr="00917117">
        <w:rPr>
          <w:rStyle w:val="SpecialBold"/>
        </w:rPr>
        <w:t>13 units</w:t>
      </w:r>
    </w:p>
    <w:p w:rsidR="00000000" w:rsidRPr="00917117" w:rsidP="00917117">
      <w:pPr>
        <w:pStyle w:val="BodyText"/>
      </w:pPr>
      <w:r w:rsidRPr="00917117">
        <w:rPr>
          <w:rStyle w:val="SpecialBold"/>
        </w:rPr>
        <w:t>All 5 core units plus 1 unit from the specialis</w:t>
      </w:r>
      <w:r w:rsidRPr="00917117">
        <w:rPr>
          <w:rStyle w:val="SpecialBold"/>
        </w:rPr>
        <w:t>ation elective units plus 7 general elective units</w:t>
      </w:r>
    </w:p>
    <w:p w:rsidR="00000000" w:rsidRPr="00917117" w:rsidP="00917117">
      <w:pPr>
        <w:pStyle w:val="BodyText"/>
      </w:pPr>
      <w:r w:rsidRPr="00917117">
        <w:t>Specialist elective units should be selected from the fields that most closely align to an individual's occupational outcomes.</w:t>
      </w:r>
    </w:p>
    <w:p w:rsidR="00000000" w:rsidRPr="00917117" w:rsidP="00917117">
      <w:pPr>
        <w:pStyle w:val="BodyText"/>
      </w:pPr>
      <w:r w:rsidRPr="00917117">
        <w:t>The general elective units may be taken from the general elective units list</w:t>
      </w:r>
      <w:r w:rsidRPr="00917117">
        <w:t>ed below, or may include 2 units taken from within this Training Package or any other endorsed Training Package at the same qualification level or a higher level.</w:t>
      </w:r>
    </w:p>
    <w:p w:rsidR="00000000" w:rsidRPr="00917117" w:rsidP="0091711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370"/>
      </w:tblGrid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BodyText"/>
            </w:pPr>
            <w:r w:rsidRPr="00917117">
              <w:rPr>
                <w:rStyle w:val="SpecialBold"/>
              </w:rPr>
              <w:t>Code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Core Units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PUADEFEQ002B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Supervise equity and diversity in the workplace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BSALC501A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R</w:t>
            </w:r>
            <w:r w:rsidRPr="00917117">
              <w:t>un a file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BSALPP401A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Prepare and produce complex legal documents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BSALPP502A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Draft legally binding documents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PSPOHS401B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Implement workplace safety procedures and programs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BodyText"/>
            </w:pPr>
            <w:r w:rsidRPr="00917117">
              <w:rPr>
                <w:rStyle w:val="SpecialBold"/>
              </w:rPr>
              <w:t>Code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Specialisation Elective Units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PUADEFPL002B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advice on service discipline and criminal law matters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PUADEFPL004B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advice on administrative law matters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PUADEFPL006B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advice on operations law matters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PUADEFPL008B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advice on contract law matters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PUADEFPL010B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advice on environmental law matters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PUADEFPL013B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advice on civil claims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BodyText"/>
            </w:pPr>
            <w:r w:rsidRPr="00917117">
              <w:rPr>
                <w:rStyle w:val="SpecialBold"/>
              </w:rPr>
              <w:t>Code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rPr>
                <w:rStyle w:val="SpecialBold"/>
              </w:rPr>
              <w:t>General Elective Units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BSALLG501A</w:t>
            </w:r>
          </w:p>
        </w:tc>
        <w:tc>
          <w:tcPr>
            <w:tcW w:w="684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Assist with the discovery process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BSALLG502A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Appear in court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BSALLG503A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Attend pre-trial negotiations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BSALPL501A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Cost complex files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BSBADM406A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Organise business travel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BSBADM502A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Manage meetings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BSBFLM501B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Manage personal work priorities and professional development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BSBFLM503B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Manage effective workplace relationships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BSBFLM511B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Develop a workplace learning environment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BSBSUS301A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Implement and monitor environmentally sustainable work practices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FNSACCT501A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financial and business performance information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FNSACCT609A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Evaluate financial risk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PSPGOV503B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Coordinate resource allocation and usage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PSPGOV511A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leadership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PUADEFEQ003B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Manage equity and diversity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PUADEFRI001B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Treat risk within Defence at an operational level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PUADEFRI002B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Conduct risk assessment in a Defence environment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TAAASS401C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Plan and organise assessment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 xml:space="preserve">TAAASS402C 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Assess competence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TAAASS404B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Participate in assessment validation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TAADEL301C</w:t>
            </w:r>
          </w:p>
        </w:tc>
        <w:tc>
          <w:tcPr>
            <w:tcW w:w="68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7">
            <w:pPr>
              <w:pStyle w:val="BodyText"/>
              <w:rPr>
                <w:lang w:val="en-NZ"/>
              </w:rPr>
            </w:pPr>
            <w:r w:rsidRPr="00917117">
              <w:t>Provide training through instruction and demonstration of work skills</w:t>
            </w:r>
          </w:p>
        </w:tc>
      </w:tr>
      <w:tr w:rsidTr="00CD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7" w:rsidP="00917117">
            <w:pPr>
              <w:pStyle w:val="BodyText"/>
            </w:pPr>
          </w:p>
          <w:p w:rsidR="00000000" w:rsidRPr="00917117" w:rsidP="00917117">
            <w:pPr>
              <w:pStyle w:val="BodyText"/>
            </w:pPr>
            <w:r w:rsidRPr="00917117">
              <w:rPr>
                <w:rStyle w:val="SpecialBold"/>
              </w:rPr>
              <w:t>NOTES</w:t>
            </w:r>
          </w:p>
          <w:p w:rsidR="00000000" w:rsidRPr="00917117" w:rsidP="00917117">
            <w:pPr>
              <w:pStyle w:val="BodyText"/>
            </w:pPr>
            <w:r w:rsidRPr="00917117">
              <w:t>BSA units have been imported from the BSB01 Business Services Training Package.</w:t>
            </w:r>
          </w:p>
          <w:p w:rsidR="00000000" w:rsidRPr="00917117" w:rsidP="00917117">
            <w:pPr>
              <w:pStyle w:val="BodyText"/>
            </w:pPr>
            <w:r w:rsidRPr="00917117">
              <w:t>BSB units have been imported from the BSB01 and BSB07 Business Services Training Packages.</w:t>
            </w:r>
          </w:p>
          <w:p w:rsidR="00000000" w:rsidRPr="00917117" w:rsidP="00917117">
            <w:pPr>
              <w:pStyle w:val="BodyText"/>
            </w:pPr>
            <w:r w:rsidRPr="00917117">
              <w:t>FNS units have been imported from the FNS04 Financial Services Training Package.</w:t>
            </w:r>
          </w:p>
          <w:p w:rsidR="00000000" w:rsidRPr="00917117" w:rsidP="00917117">
            <w:pPr>
              <w:pStyle w:val="BodyText"/>
            </w:pPr>
            <w:r w:rsidRPr="00917117">
              <w:t xml:space="preserve">PSP </w:t>
            </w:r>
            <w:r w:rsidRPr="00917117">
              <w:t>units have been imported from the PSP04 Public Sector Training Package.</w:t>
            </w:r>
          </w:p>
          <w:p w:rsidR="00000000" w:rsidRPr="00917117" w:rsidP="00917117">
            <w:pPr>
              <w:pStyle w:val="BodyText"/>
            </w:pPr>
            <w:r w:rsidRPr="00917117">
              <w:t>TAA units have been imported from the TAA04 Training and Assessment Training Package.</w:t>
            </w:r>
          </w:p>
          <w:p w:rsidR="00000000" w:rsidRPr="00917117" w:rsidP="00917117">
            <w:pPr>
              <w:pStyle w:val="BodyText"/>
            </w:pPr>
          </w:p>
          <w:p w:rsidR="00000000" w:rsidRPr="00917117" w:rsidP="00917117">
            <w:pPr>
              <w:pStyle w:val="BodyText"/>
            </w:pPr>
            <w:r w:rsidRPr="00917117">
              <w:t xml:space="preserve">Information about customising PUA00 Public Safety Training Package qualifications is on page </w:t>
            </w:r>
            <w:r w:rsidRPr="00917117">
              <w:rPr>
                <w:rStyle w:val="Underline"/>
              </w:rPr>
              <w:t>12</w:t>
            </w:r>
            <w:r w:rsidRPr="00917117">
              <w:t>.</w:t>
            </w:r>
          </w:p>
        </w:tc>
      </w:tr>
    </w:tbl>
    <w:p w:rsidR="00000000" w:rsidRPr="00917117" w:rsidP="00917117">
      <w:pPr>
        <w:pStyle w:val="BodyText"/>
      </w:pPr>
    </w:p>
    <w:p w:rsidR="00000000" w:rsidRPr="00917117" w:rsidP="00917117"/>
    <w:sectPr w:rsidSect="009171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41BD" w:rsidP="00CD4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BD" w:rsidP="009171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1BD" w:rsidP="009171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D41BD" w:rsidP="0091711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D41BD" w:rsidP="00CD41BD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1BD" w:rsidP="009171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PUA51106 Diploma of Public Safety (Defence Paralegal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D41BD" w:rsidP="0091711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E0F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32E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171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1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1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1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1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1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1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1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1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1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117"/>
  </w:style>
  <w:style w:type="character" w:customStyle="1" w:styleId="Heading1Char">
    <w:name w:val="Heading 1 Char"/>
    <w:link w:val="Heading1"/>
    <w:rsid w:val="009171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1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1711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171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1711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171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17117"/>
    <w:rPr>
      <w:b/>
      <w:spacing w:val="0"/>
    </w:rPr>
  </w:style>
  <w:style w:type="paragraph" w:styleId="Header">
    <w:name w:val="header"/>
    <w:basedOn w:val="Normal"/>
    <w:link w:val="HeaderChar"/>
    <w:rsid w:val="009171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171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1711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71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917117"/>
    <w:rPr>
      <w:u w:val="single"/>
    </w:rPr>
  </w:style>
  <w:style w:type="character" w:customStyle="1" w:styleId="Heading2Char">
    <w:name w:val="Heading 2 Char"/>
    <w:link w:val="Heading2"/>
    <w:rsid w:val="009171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171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171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1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171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11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1711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1711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171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1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1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1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1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71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171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1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1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1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1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1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1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11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1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11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171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1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1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1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1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17117"/>
    <w:rPr>
      <w:i/>
    </w:rPr>
  </w:style>
  <w:style w:type="paragraph" w:styleId="Caption">
    <w:name w:val="caption"/>
    <w:basedOn w:val="BodyText"/>
    <w:next w:val="Normal"/>
    <w:qFormat/>
    <w:rsid w:val="009171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1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1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117"/>
  </w:style>
  <w:style w:type="paragraph" w:styleId="TableofFigures">
    <w:name w:val="table of figures"/>
    <w:basedOn w:val="Normal"/>
    <w:next w:val="Normal"/>
    <w:semiHidden/>
    <w:rsid w:val="009171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117"/>
    <w:pPr>
      <w:numPr>
        <w:numId w:val="10"/>
      </w:numPr>
    </w:pPr>
  </w:style>
  <w:style w:type="character" w:customStyle="1" w:styleId="WingdingSymbols">
    <w:name w:val="Wingding Symbols"/>
    <w:rsid w:val="00917117"/>
    <w:rPr>
      <w:rFonts w:ascii="Wingdings" w:hAnsi="Wingdings"/>
    </w:rPr>
  </w:style>
  <w:style w:type="paragraph" w:customStyle="1" w:styleId="TableHeading">
    <w:name w:val="Table Heading"/>
    <w:basedOn w:val="HeadingBase"/>
    <w:rsid w:val="009171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117"/>
    <w:rPr>
      <w:color w:val="0033CC"/>
      <w:u w:val="none"/>
    </w:rPr>
  </w:style>
  <w:style w:type="paragraph" w:customStyle="1" w:styleId="BodyTextRight">
    <w:name w:val="Body Text Right"/>
    <w:basedOn w:val="BodyText"/>
    <w:rsid w:val="009171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1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1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1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1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1711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17117"/>
    <w:rPr>
      <w:sz w:val="32"/>
    </w:rPr>
  </w:style>
  <w:style w:type="paragraph" w:customStyle="1" w:styleId="HeadingProcedure">
    <w:name w:val="Heading Procedure"/>
    <w:basedOn w:val="HeadingBase"/>
    <w:next w:val="Normal"/>
    <w:rsid w:val="009171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117"/>
    <w:pPr>
      <w:spacing w:before="60" w:after="60"/>
    </w:pPr>
  </w:style>
  <w:style w:type="paragraph" w:styleId="ListContinue">
    <w:name w:val="List Continue"/>
    <w:basedOn w:val="List"/>
    <w:rsid w:val="00917117"/>
    <w:pPr>
      <w:ind w:firstLine="0"/>
    </w:pPr>
  </w:style>
  <w:style w:type="paragraph" w:customStyle="1" w:styleId="ListNote">
    <w:name w:val="List Note"/>
    <w:basedOn w:val="List"/>
    <w:rsid w:val="009171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1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1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17117"/>
    <w:rPr>
      <w:rFonts w:ascii="Courier New" w:hAnsi="Courier New"/>
    </w:rPr>
  </w:style>
  <w:style w:type="paragraph" w:customStyle="1" w:styleId="NoteBullet">
    <w:name w:val="Note Bullet"/>
    <w:basedOn w:val="Note"/>
    <w:rsid w:val="009171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1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1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1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1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71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11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17117"/>
    <w:rPr>
      <w:b/>
      <w:smallCaps/>
    </w:rPr>
  </w:style>
  <w:style w:type="paragraph" w:customStyle="1" w:styleId="TableListNumber">
    <w:name w:val="Table List Number"/>
    <w:basedOn w:val="ListNumber"/>
    <w:rsid w:val="009171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1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117"/>
    <w:pPr>
      <w:numPr>
        <w:numId w:val="8"/>
      </w:numPr>
    </w:pPr>
  </w:style>
  <w:style w:type="paragraph" w:customStyle="1" w:styleId="ListAlpha2">
    <w:name w:val="List Alpha 2"/>
    <w:basedOn w:val="List2"/>
    <w:rsid w:val="00917117"/>
    <w:pPr>
      <w:numPr>
        <w:numId w:val="7"/>
      </w:numPr>
    </w:pPr>
  </w:style>
  <w:style w:type="paragraph" w:styleId="List2">
    <w:name w:val="List 2"/>
    <w:basedOn w:val="BodyText"/>
    <w:rsid w:val="009171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1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1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1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1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117"/>
    <w:pPr>
      <w:numPr>
        <w:numId w:val="2"/>
      </w:numPr>
    </w:pPr>
  </w:style>
  <w:style w:type="paragraph" w:styleId="ListBullet5">
    <w:name w:val="List Bullet 5"/>
    <w:basedOn w:val="List5"/>
    <w:rsid w:val="00917117"/>
    <w:pPr>
      <w:numPr>
        <w:numId w:val="3"/>
      </w:numPr>
    </w:pPr>
  </w:style>
  <w:style w:type="paragraph" w:styleId="ListContinue2">
    <w:name w:val="List Continue 2"/>
    <w:basedOn w:val="List2"/>
    <w:rsid w:val="00917117"/>
    <w:pPr>
      <w:ind w:firstLine="0"/>
    </w:pPr>
  </w:style>
  <w:style w:type="paragraph" w:styleId="ListContinue3">
    <w:name w:val="List Continue 3"/>
    <w:basedOn w:val="List3"/>
    <w:rsid w:val="00917117"/>
    <w:pPr>
      <w:ind w:left="1021" w:firstLine="0"/>
    </w:pPr>
  </w:style>
  <w:style w:type="paragraph" w:styleId="ListContinue4">
    <w:name w:val="List Continue 4"/>
    <w:basedOn w:val="List4"/>
    <w:rsid w:val="00917117"/>
    <w:pPr>
      <w:ind w:firstLine="0"/>
    </w:pPr>
  </w:style>
  <w:style w:type="paragraph" w:styleId="ListContinue5">
    <w:name w:val="List Continue 5"/>
    <w:basedOn w:val="List5"/>
    <w:rsid w:val="00917117"/>
    <w:pPr>
      <w:ind w:firstLine="0"/>
    </w:pPr>
  </w:style>
  <w:style w:type="paragraph" w:styleId="ListNumber3">
    <w:name w:val="List Number 3"/>
    <w:basedOn w:val="List3"/>
    <w:rsid w:val="00917117"/>
    <w:pPr>
      <w:numPr>
        <w:numId w:val="4"/>
      </w:numPr>
    </w:pPr>
  </w:style>
  <w:style w:type="paragraph" w:styleId="ListNumber4">
    <w:name w:val="List Number 4"/>
    <w:basedOn w:val="List4"/>
    <w:rsid w:val="00917117"/>
    <w:pPr>
      <w:numPr>
        <w:numId w:val="5"/>
      </w:numPr>
    </w:pPr>
  </w:style>
  <w:style w:type="paragraph" w:styleId="ListNumber5">
    <w:name w:val="List Number 5"/>
    <w:basedOn w:val="List5"/>
    <w:rsid w:val="00917117"/>
    <w:pPr>
      <w:numPr>
        <w:numId w:val="6"/>
      </w:numPr>
    </w:pPr>
  </w:style>
  <w:style w:type="paragraph" w:styleId="BlockText">
    <w:name w:val="Block Text"/>
    <w:basedOn w:val="Normal"/>
    <w:rsid w:val="00917117"/>
    <w:pPr>
      <w:spacing w:after="120"/>
      <w:ind w:left="1440" w:right="1440"/>
    </w:pPr>
  </w:style>
  <w:style w:type="character" w:customStyle="1" w:styleId="Subscript">
    <w:name w:val="Subscript"/>
    <w:rsid w:val="00917117"/>
    <w:rPr>
      <w:sz w:val="16"/>
      <w:vertAlign w:val="subscript"/>
    </w:rPr>
  </w:style>
  <w:style w:type="character" w:customStyle="1" w:styleId="Superscript">
    <w:name w:val="Superscript"/>
    <w:rsid w:val="00917117"/>
    <w:rPr>
      <w:sz w:val="16"/>
      <w:vertAlign w:val="superscript"/>
    </w:rPr>
  </w:style>
  <w:style w:type="character" w:customStyle="1" w:styleId="Symbols">
    <w:name w:val="Symbols"/>
    <w:rsid w:val="00917117"/>
    <w:rPr>
      <w:rFonts w:ascii="Symbol" w:hAnsi="Symbol"/>
    </w:rPr>
  </w:style>
  <w:style w:type="character" w:customStyle="1" w:styleId="MenuOptions">
    <w:name w:val="Menu Options"/>
    <w:rsid w:val="00917117"/>
    <w:rPr>
      <w:rFonts w:ascii="Arial Narrow" w:hAnsi="Arial Narrow"/>
      <w:smallCaps/>
    </w:rPr>
  </w:style>
  <w:style w:type="character" w:customStyle="1" w:styleId="Buttons">
    <w:name w:val="Buttons"/>
    <w:rsid w:val="00917117"/>
    <w:rPr>
      <w:b/>
    </w:rPr>
  </w:style>
  <w:style w:type="character" w:customStyle="1" w:styleId="Underlined">
    <w:name w:val="Underlined"/>
    <w:rsid w:val="00917117"/>
    <w:rPr>
      <w:u w:val="single"/>
    </w:rPr>
  </w:style>
  <w:style w:type="paragraph" w:customStyle="1" w:styleId="TableBodyTextRight">
    <w:name w:val="Table Body Text Right"/>
    <w:basedOn w:val="TableBodyText"/>
    <w:rsid w:val="009171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117"/>
    <w:rPr>
      <w:sz w:val="18"/>
    </w:rPr>
  </w:style>
  <w:style w:type="paragraph" w:customStyle="1" w:styleId="BodySmallRight">
    <w:name w:val="Body Small Right"/>
    <w:basedOn w:val="BodyTextRight"/>
    <w:rsid w:val="00917117"/>
    <w:rPr>
      <w:sz w:val="18"/>
      <w:szCs w:val="18"/>
    </w:rPr>
  </w:style>
  <w:style w:type="paragraph" w:customStyle="1" w:styleId="MarginEdition">
    <w:name w:val="Margin Edition"/>
    <w:basedOn w:val="MarginNote"/>
    <w:rsid w:val="009171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117"/>
    <w:rPr>
      <w:sz w:val="2"/>
      <w:szCs w:val="2"/>
    </w:rPr>
  </w:style>
  <w:style w:type="character" w:customStyle="1" w:styleId="Small">
    <w:name w:val="Small"/>
    <w:rsid w:val="00917117"/>
    <w:rPr>
      <w:sz w:val="16"/>
    </w:rPr>
  </w:style>
  <w:style w:type="paragraph" w:customStyle="1" w:styleId="WideTable">
    <w:name w:val="Wide Table"/>
    <w:basedOn w:val="Normal"/>
    <w:rsid w:val="00917117"/>
    <w:pPr>
      <w:ind w:left="-1418"/>
    </w:pPr>
    <w:rPr>
      <w:sz w:val="2"/>
      <w:szCs w:val="2"/>
    </w:rPr>
  </w:style>
  <w:style w:type="character" w:styleId="PageNumber">
    <w:name w:val="page number"/>
    <w:rsid w:val="00917117"/>
  </w:style>
  <w:style w:type="paragraph" w:styleId="Quote">
    <w:name w:val="Quote"/>
    <w:basedOn w:val="Heading1"/>
    <w:link w:val="QuoteChar"/>
    <w:qFormat/>
    <w:rsid w:val="00917117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171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117"/>
    <w:pPr>
      <w:pageBreakBefore/>
    </w:pPr>
  </w:style>
  <w:style w:type="paragraph" w:customStyle="1" w:styleId="Border">
    <w:name w:val="Border"/>
    <w:basedOn w:val="Normal"/>
    <w:qFormat/>
    <w:rsid w:val="009171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171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1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1711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17117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171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1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1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1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17117"/>
    <w:rPr>
      <w:b/>
      <w:i/>
      <w:u w:val="none"/>
    </w:rPr>
  </w:style>
  <w:style w:type="paragraph" w:styleId="BalloonText">
    <w:name w:val="Balloon Text"/>
    <w:basedOn w:val="Normal"/>
    <w:link w:val="BalloonTextChar"/>
    <w:rsid w:val="00917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1711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17117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17117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F6039F89.dotm</Template>
  <TotalTime>0</TotalTime>
  <Pages>4</Pages>
  <Words>759</Words>
  <Characters>4980</Characters>
  <Application>Microsoft Office Word</Application>
  <DocSecurity>0</DocSecurity>
  <Lines>195</Lines>
  <Paragraphs>135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PUA51106 Diploma of Public Safety (Defence Paralegal Services)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2012-05-27T07:21:00Z</dcterms:created>
  <dcterms:modified xsi:type="dcterms:W3CDTF">2012-05-27T07:21:00Z</dcterms:modified>
</cp:coreProperties>
</file>