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E2B" w:rsidP="00890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PUA51004 Diploma of Public Safety (Community Safety)</w:t>
      </w:r>
      <w:r>
        <w:fldChar w:fldCharType="end"/>
      </w:r>
    </w:p>
    <w:p w:rsidR="00890E2B" w:rsidP="00890E2B">
      <w:pPr>
        <w:pStyle w:val="Version"/>
        <w:sectPr w:rsidSect="00074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55A" w:rsidP="0007455A">
      <w:pPr>
        <w:pStyle w:val="SuperHeading"/>
      </w:pPr>
      <w:r w:rsidRPr="0007455A">
        <w:t>PUA51004 Diploma of Public Safety (Community Safety)</w:t>
      </w:r>
    </w:p>
    <w:p w:rsidR="00000000" w:rsidRPr="0007455A" w:rsidP="0007455A">
      <w:pPr>
        <w:pStyle w:val="Heading1"/>
      </w:pPr>
      <w:bookmarkStart w:id="1" w:name="O_53339"/>
      <w:bookmarkEnd w:id="1"/>
      <w:r w:rsidRPr="0007455A">
        <w:t>Modification History</w:t>
      </w:r>
    </w:p>
    <w:p w:rsidR="00000000" w:rsidRPr="0007455A" w:rsidP="0007455A">
      <w:pPr>
        <w:pStyle w:val="BodyText"/>
      </w:pPr>
      <w:r w:rsidRPr="0007455A">
        <w:t>Not applicable.</w:t>
      </w:r>
    </w:p>
    <w:p w:rsidR="00000000" w:rsidRPr="0007455A" w:rsidP="0007455A">
      <w:pPr>
        <w:pStyle w:val="AllowPageBreak"/>
      </w:pPr>
    </w:p>
    <w:p w:rsidR="00000000" w:rsidRPr="0007455A" w:rsidP="0007455A">
      <w:pPr>
        <w:pStyle w:val="Heading1"/>
      </w:pPr>
      <w:bookmarkStart w:id="2" w:name="O_53340"/>
      <w:bookmarkEnd w:id="2"/>
      <w:r w:rsidRPr="0007455A">
        <w:t>Description</w:t>
      </w:r>
    </w:p>
    <w:p w:rsidR="00000000" w:rsidRPr="0007455A" w:rsidP="0007455A">
      <w:pPr>
        <w:pStyle w:val="BodyText"/>
      </w:pPr>
      <w:r w:rsidRPr="0007455A">
        <w:t>Not applicable.</w:t>
      </w:r>
    </w:p>
    <w:p w:rsidR="00000000" w:rsidRPr="0007455A" w:rsidP="0007455A">
      <w:pPr>
        <w:pStyle w:val="AllowPageBreak"/>
      </w:pPr>
    </w:p>
    <w:p w:rsidR="00000000" w:rsidRPr="0007455A" w:rsidP="0007455A">
      <w:pPr>
        <w:pStyle w:val="Heading1"/>
      </w:pPr>
      <w:bookmarkStart w:id="3" w:name="O_53341"/>
      <w:bookmarkEnd w:id="3"/>
      <w:r w:rsidRPr="0007455A">
        <w:t>Pathways Information</w:t>
      </w:r>
    </w:p>
    <w:p w:rsidR="00000000" w:rsidRPr="0007455A" w:rsidP="0007455A">
      <w:pPr>
        <w:pStyle w:val="BodyText"/>
      </w:pPr>
      <w:r w:rsidRPr="0007455A">
        <w:t>Not applicable.</w:t>
      </w:r>
    </w:p>
    <w:p w:rsidR="00000000" w:rsidRPr="0007455A" w:rsidP="0007455A">
      <w:pPr>
        <w:pStyle w:val="AllowPageBreak"/>
      </w:pPr>
    </w:p>
    <w:p w:rsidR="00000000" w:rsidRPr="0007455A" w:rsidP="0007455A">
      <w:pPr>
        <w:pStyle w:val="Heading1"/>
      </w:pPr>
      <w:bookmarkStart w:id="4" w:name="O_53342"/>
      <w:bookmarkEnd w:id="4"/>
      <w:r w:rsidRPr="0007455A">
        <w:t>Licensing/Regulatory Information</w:t>
      </w:r>
    </w:p>
    <w:p w:rsidR="00000000" w:rsidRPr="0007455A" w:rsidP="0007455A">
      <w:pPr>
        <w:pStyle w:val="BodyText"/>
      </w:pPr>
      <w:r w:rsidRPr="0007455A">
        <w:t>Not a</w:t>
      </w:r>
      <w:r w:rsidRPr="0007455A">
        <w:t>pplicable.</w:t>
      </w:r>
    </w:p>
    <w:p w:rsidR="00000000" w:rsidRPr="0007455A" w:rsidP="0007455A">
      <w:pPr>
        <w:pStyle w:val="AllowPageBreak"/>
      </w:pPr>
    </w:p>
    <w:p w:rsidR="00000000" w:rsidRPr="0007455A" w:rsidP="0007455A">
      <w:pPr>
        <w:pStyle w:val="Heading1"/>
      </w:pPr>
      <w:bookmarkStart w:id="5" w:name="O_53343"/>
      <w:bookmarkEnd w:id="5"/>
      <w:r w:rsidRPr="0007455A">
        <w:t>Entry Requirements</w:t>
      </w:r>
    </w:p>
    <w:p w:rsidR="00000000" w:rsidRPr="0007455A" w:rsidP="0007455A">
      <w:pPr>
        <w:pStyle w:val="BodyText"/>
      </w:pPr>
      <w:r w:rsidRPr="0007455A">
        <w:t>Not applicable.</w:t>
      </w:r>
    </w:p>
    <w:p w:rsidR="00000000" w:rsidRPr="0007455A" w:rsidP="0007455A">
      <w:pPr>
        <w:pStyle w:val="AllowPageBreak"/>
      </w:pPr>
    </w:p>
    <w:p w:rsidR="00000000" w:rsidRPr="0007455A" w:rsidP="0007455A">
      <w:pPr>
        <w:pStyle w:val="Heading1"/>
      </w:pPr>
      <w:bookmarkStart w:id="6" w:name="O_53344"/>
      <w:bookmarkEnd w:id="6"/>
      <w:r w:rsidRPr="0007455A">
        <w:t>Employability Skills Summary</w:t>
      </w:r>
    </w:p>
    <w:p w:rsidR="00000000" w:rsidRPr="0007455A" w:rsidP="0007455A">
      <w:pPr>
        <w:pStyle w:val="BodyText"/>
      </w:pPr>
      <w:r w:rsidRPr="0007455A">
        <w:rPr>
          <w:rStyle w:val="SpecialBold"/>
        </w:rPr>
        <w:t>Employability Skills Summary for PUA51004 Diploma of Public Safety</w:t>
      </w:r>
      <w:r w:rsidRPr="0007455A">
        <w:t xml:space="preserve"> (</w:t>
      </w:r>
      <w:r w:rsidRPr="0007455A">
        <w:rPr>
          <w:rStyle w:val="SpecialBold"/>
        </w:rPr>
        <w:t>Community Safety</w:t>
      </w:r>
      <w:r w:rsidRPr="0007455A">
        <w:t xml:space="preserve">) </w:t>
      </w:r>
    </w:p>
    <w:p w:rsidR="00000000" w:rsidRPr="0007455A" w:rsidP="0007455A">
      <w:pPr>
        <w:pStyle w:val="BodyText"/>
      </w:pPr>
      <w:r w:rsidRPr="0007455A">
        <w:t xml:space="preserve">Employability Skills are part of a unit of competency. </w:t>
      </w:r>
    </w:p>
    <w:p w:rsidR="00000000" w:rsidRPr="0007455A" w:rsidP="0007455A">
      <w:pPr>
        <w:pStyle w:val="BodyText"/>
      </w:pPr>
      <w:r w:rsidRPr="0007455A">
        <w:t>Employability Skills statements from a selection of units of competency from the PUA51004 Diploma of Public Safety (Community Safety) have been reproduced in the table below.</w:t>
      </w:r>
    </w:p>
    <w:p w:rsidR="00000000" w:rsidRPr="0007455A" w:rsidP="0007455A">
      <w:pPr>
        <w:pStyle w:val="BodyText"/>
      </w:pPr>
      <w:r w:rsidRPr="0007455A">
        <w:t>This table provides an example of Employability Skills for the qualification beca</w:t>
      </w:r>
      <w:r w:rsidRPr="0007455A">
        <w:t>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9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BodyText"/>
            </w:pPr>
            <w:r w:rsidRPr="0007455A">
              <w:t>Public Safety qualifications have core units (which must be achieved) and elective units (where there is a choice of units which must be achieved) s</w:t>
            </w:r>
            <w:r w:rsidRPr="0007455A">
              <w:t>o different Employability Skills Summaries are possible within the one qualification, depending on the package of core units and chosen elective units.</w:t>
            </w:r>
          </w:p>
          <w:p w:rsidR="00000000" w:rsidRPr="0007455A" w:rsidP="0007455A">
            <w:pPr>
              <w:pStyle w:val="BodyText"/>
            </w:pPr>
            <w:r w:rsidRPr="0007455A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Employability Skills Statement</w:t>
            </w:r>
          </w:p>
        </w:tc>
      </w:tr>
      <w:tr w:rsidTr="0089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ListBullet"/>
            </w:pPr>
            <w:r w:rsidRPr="0007455A">
              <w:t>document broad tactics, roles, tasks,</w:t>
            </w:r>
            <w:r w:rsidRPr="0007455A">
              <w:t xml:space="preserve"> responsibilities, resource implications and timeframe for implementing the selected strategy</w:t>
            </w:r>
          </w:p>
          <w:p w:rsidR="00000000" w:rsidRPr="0007455A" w:rsidP="0007455A">
            <w:pPr>
              <w:pStyle w:val="ListBullet"/>
            </w:pPr>
            <w:r w:rsidRPr="0007455A">
              <w:t>document strategies according to organisational requirements</w:t>
            </w:r>
          </w:p>
          <w:p w:rsidR="00000000" w:rsidRPr="0007455A" w:rsidP="0007455A">
            <w:pPr>
              <w:pStyle w:val="ListBullet"/>
            </w:pPr>
            <w:r w:rsidRPr="0007455A">
              <w:t>identify, through research and stakeholder consultation, existing prevention, preparedness, response and recovery strategies</w:t>
            </w:r>
          </w:p>
          <w:p w:rsidR="00000000" w:rsidRPr="0007455A" w:rsidP="0007455A">
            <w:pPr>
              <w:pStyle w:val="ListBullet"/>
            </w:pPr>
            <w:r w:rsidRPr="0007455A">
              <w:t>inform stakeholders of progress</w:t>
            </w:r>
          </w:p>
          <w:p w:rsidR="00000000" w:rsidRPr="0007455A" w:rsidP="0007455A">
            <w:pPr>
              <w:pStyle w:val="ListBullet"/>
            </w:pPr>
            <w:r w:rsidRPr="0007455A">
              <w:t>negotiate accountability for components of the strategy</w:t>
            </w:r>
          </w:p>
          <w:p w:rsidR="00000000" w:rsidRPr="0007455A" w:rsidP="0007455A">
            <w:pPr>
              <w:pStyle w:val="ListBullet"/>
            </w:pPr>
            <w:r w:rsidRPr="0007455A">
              <w:t>maintain accurate records of meetings and c</w:t>
            </w:r>
            <w:r w:rsidRPr="0007455A">
              <w:t xml:space="preserve">ommunications with stakeholders and project team members </w:t>
            </w:r>
          </w:p>
          <w:p w:rsidR="00000000" w:rsidP="0007455A">
            <w:pPr>
              <w:pStyle w:val="ListBullet"/>
              <w:rPr>
                <w:lang w:val="en-NZ"/>
              </w:rPr>
            </w:pPr>
            <w:r w:rsidRPr="0007455A">
              <w:t>maintain effective communication between working group members</w:t>
            </w:r>
          </w:p>
        </w:tc>
      </w:tr>
      <w:tr w:rsidTr="0089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ListBullet"/>
            </w:pPr>
            <w:r w:rsidRPr="0007455A">
              <w:t>allocate team roles and responsibilities</w:t>
            </w:r>
          </w:p>
          <w:p w:rsidR="00000000" w:rsidRPr="0007455A" w:rsidP="0007455A">
            <w:pPr>
              <w:pStyle w:val="ListBullet"/>
            </w:pPr>
            <w:r w:rsidRPr="0007455A">
              <w:t>apply knowledge of team work principles and strategies</w:t>
            </w:r>
          </w:p>
          <w:p w:rsidR="00000000" w:rsidRPr="0007455A" w:rsidP="0007455A">
            <w:pPr>
              <w:pStyle w:val="ListBullet"/>
            </w:pPr>
            <w:r w:rsidRPr="0007455A">
              <w:t>confirm communication and re</w:t>
            </w:r>
            <w:r w:rsidRPr="0007455A">
              <w:t>porting procedures</w:t>
            </w:r>
          </w:p>
          <w:p w:rsidR="00000000" w:rsidRPr="0007455A" w:rsidP="0007455A">
            <w:pPr>
              <w:pStyle w:val="ListBullet"/>
            </w:pPr>
            <w:r w:rsidRPr="0007455A">
              <w:t>harness cooperation, motivation and diversity of others</w:t>
            </w:r>
          </w:p>
          <w:p w:rsidR="00000000" w:rsidRPr="0007455A" w:rsidP="0007455A">
            <w:pPr>
              <w:pStyle w:val="ListBullet"/>
            </w:pPr>
            <w:r w:rsidRPr="0007455A">
              <w:t>identify treatment actions, resources required, milestones, budget, reporting procedures and roles and responsibilities of project team members</w:t>
            </w:r>
          </w:p>
          <w:p w:rsidR="00000000" w:rsidP="0007455A">
            <w:pPr>
              <w:pStyle w:val="ListBullet"/>
              <w:rPr>
                <w:lang w:val="en-NZ"/>
              </w:rPr>
            </w:pPr>
            <w:r w:rsidRPr="0007455A">
              <w:t xml:space="preserve">prepare for, participate in and lead </w:t>
            </w:r>
            <w:r w:rsidRPr="0007455A">
              <w:t>meetings to achieve effective outcomes</w:t>
            </w:r>
          </w:p>
        </w:tc>
      </w:tr>
      <w:tr w:rsidTr="0089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ListBullet"/>
            </w:pPr>
            <w:r w:rsidRPr="0007455A">
              <w:t>adjust implementation action plans following the review process if required</w:t>
            </w:r>
          </w:p>
          <w:p w:rsidR="00000000" w:rsidRPr="0007455A" w:rsidP="0007455A">
            <w:pPr>
              <w:pStyle w:val="ListBullet"/>
            </w:pPr>
            <w:r w:rsidRPr="0007455A">
              <w:t>apply knowledge of problem solving and decision making techniques</w:t>
            </w:r>
          </w:p>
          <w:p w:rsidR="00000000" w:rsidRPr="0007455A" w:rsidP="0007455A">
            <w:pPr>
              <w:pStyle w:val="ListBullet"/>
            </w:pPr>
            <w:r w:rsidRPr="0007455A">
              <w:t>apply knowledge of risk analysis and management</w:t>
            </w:r>
          </w:p>
          <w:p w:rsidR="00000000" w:rsidRPr="0007455A" w:rsidP="0007455A">
            <w:pPr>
              <w:pStyle w:val="ListBullet"/>
            </w:pPr>
            <w:r w:rsidRPr="0007455A">
              <w:t>apply problem solving and decision making techniques</w:t>
            </w:r>
          </w:p>
          <w:p w:rsidR="00000000" w:rsidRPr="0007455A" w:rsidP="0007455A">
            <w:pPr>
              <w:pStyle w:val="ListBullet"/>
            </w:pPr>
            <w:r w:rsidRPr="0007455A">
              <w:t>evaluate strategies and limitations and impacts identified and communicated to stakeholders</w:t>
            </w:r>
          </w:p>
          <w:p w:rsidR="00000000" w:rsidRPr="0007455A" w:rsidP="0007455A">
            <w:pPr>
              <w:pStyle w:val="ListBullet"/>
            </w:pPr>
            <w:r w:rsidRPr="0007455A">
              <w:t>identify implementation issues and contingencies developed where necessary</w:t>
            </w:r>
          </w:p>
          <w:p w:rsidR="00000000" w:rsidRPr="0007455A" w:rsidP="0007455A">
            <w:pPr>
              <w:pStyle w:val="ListBullet"/>
            </w:pPr>
            <w:r w:rsidRPr="0007455A">
              <w:t>identify potential hazards and their</w:t>
            </w:r>
            <w:r w:rsidRPr="0007455A">
              <w:t xml:space="preserve"> consequences</w:t>
            </w:r>
          </w:p>
          <w:p w:rsidR="00000000" w:rsidRPr="0007455A" w:rsidP="0007455A">
            <w:pPr>
              <w:pStyle w:val="ListBullet"/>
            </w:pPr>
            <w:r w:rsidRPr="0007455A">
              <w:t>identify problems likely to preclude the implementation of strategies</w:t>
            </w:r>
          </w:p>
          <w:p w:rsidR="00000000" w:rsidP="0007455A">
            <w:pPr>
              <w:pStyle w:val="ListBullet"/>
              <w:rPr>
                <w:lang w:val="en-NZ"/>
              </w:rPr>
            </w:pPr>
            <w:r w:rsidRPr="0007455A">
              <w:t>review planning processes to identify opportunities for improvements</w:t>
            </w:r>
          </w:p>
        </w:tc>
      </w:tr>
      <w:tr w:rsidTr="0089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ListBullet"/>
            </w:pPr>
            <w:r w:rsidRPr="0007455A">
              <w:t>identify existing prevention, preparedness, response and recovery strategie</w:t>
            </w:r>
            <w:r w:rsidRPr="0007455A">
              <w:t>s through research and stakeholder consultation</w:t>
            </w:r>
          </w:p>
          <w:p w:rsidR="00000000" w:rsidRPr="0007455A" w:rsidP="0007455A">
            <w:pPr>
              <w:pStyle w:val="ListBullet"/>
            </w:pPr>
            <w:r w:rsidRPr="0007455A">
              <w:t>use knowledge of techniques for the prioritisation and evaluation of public safety risk management systems</w:t>
            </w:r>
          </w:p>
          <w:p w:rsidR="00000000" w:rsidRPr="0007455A" w:rsidP="0007455A">
            <w:pPr>
              <w:pStyle w:val="ListBullet"/>
            </w:pPr>
            <w:r w:rsidRPr="0007455A">
              <w:t>use skills to define and anticipate implementation barriers</w:t>
            </w:r>
          </w:p>
          <w:p w:rsidR="00000000" w:rsidP="0007455A">
            <w:pPr>
              <w:pStyle w:val="ListBullet"/>
              <w:rPr>
                <w:lang w:val="en-NZ"/>
              </w:rPr>
            </w:pPr>
            <w:r w:rsidRPr="0007455A">
              <w:t>use knowledge of the planning process and the kinds of outcomes and benefits for communities</w:t>
            </w:r>
          </w:p>
        </w:tc>
      </w:tr>
      <w:tr w:rsidTr="0089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ListBullet"/>
            </w:pPr>
            <w:r w:rsidRPr="0007455A">
              <w:t>assess and establish performance criteria for the effectiveness of treatment implementation</w:t>
            </w:r>
          </w:p>
          <w:p w:rsidR="00000000" w:rsidRPr="0007455A" w:rsidP="0007455A">
            <w:pPr>
              <w:pStyle w:val="ListBullet"/>
            </w:pPr>
            <w:r w:rsidRPr="0007455A">
              <w:t>complete treatment activities efficiently</w:t>
            </w:r>
          </w:p>
          <w:p w:rsidR="00000000" w:rsidRPr="0007455A" w:rsidP="0007455A">
            <w:pPr>
              <w:pStyle w:val="ListBullet"/>
            </w:pPr>
            <w:r w:rsidRPr="0007455A">
              <w:t>dev</w:t>
            </w:r>
            <w:r w:rsidRPr="0007455A">
              <w:t xml:space="preserve">elop consultation strategies </w:t>
            </w:r>
          </w:p>
          <w:p w:rsidR="00000000" w:rsidRPr="0007455A" w:rsidP="0007455A">
            <w:pPr>
              <w:pStyle w:val="ListBullet"/>
            </w:pPr>
            <w:r w:rsidRPr="0007455A">
              <w:t>develop effective processes for cooperative planning</w:t>
            </w:r>
          </w:p>
          <w:p w:rsidR="00000000" w:rsidRPr="0007455A" w:rsidP="0007455A">
            <w:pPr>
              <w:pStyle w:val="ListBullet"/>
            </w:pPr>
            <w:r w:rsidRPr="0007455A">
              <w:t>develop feasible and effective plans, tactics and activities to achieve treatment objectives</w:t>
            </w:r>
          </w:p>
          <w:p w:rsidR="00000000" w:rsidRPr="0007455A" w:rsidP="0007455A">
            <w:pPr>
              <w:pStyle w:val="ListBullet"/>
            </w:pPr>
            <w:r w:rsidRPr="0007455A">
              <w:t>develop information management, reporting and accountability strategies</w:t>
            </w:r>
          </w:p>
          <w:p w:rsidR="00000000" w:rsidRPr="0007455A" w:rsidP="0007455A">
            <w:pPr>
              <w:pStyle w:val="ListBullet"/>
            </w:pPr>
            <w:r w:rsidRPr="0007455A">
              <w:t>identify</w:t>
            </w:r>
            <w:r w:rsidRPr="0007455A">
              <w:t xml:space="preserve"> a range of potential prevention, preparedness, response and recovery strategies through researching current best practice, alternative options, and seeking expert opinion</w:t>
            </w:r>
          </w:p>
          <w:p w:rsidR="00000000" w:rsidP="0007455A">
            <w:pPr>
              <w:pStyle w:val="ListBullet"/>
              <w:rPr>
                <w:lang w:val="en-NZ"/>
              </w:rPr>
            </w:pPr>
            <w:r w:rsidRPr="0007455A">
              <w:t>identify characteristics of the risk</w:t>
            </w:r>
          </w:p>
        </w:tc>
      </w:tr>
      <w:tr w:rsidTr="0089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ListBullet"/>
            </w:pPr>
            <w:r w:rsidRPr="0007455A">
              <w:t>establish a project and see i</w:t>
            </w:r>
            <w:r w:rsidRPr="0007455A">
              <w:t>t through</w:t>
            </w:r>
          </w:p>
          <w:p w:rsidR="00000000" w:rsidRPr="0007455A" w:rsidP="0007455A">
            <w:pPr>
              <w:pStyle w:val="ListBullet"/>
            </w:pPr>
            <w:r w:rsidRPr="0007455A">
              <w:t>obtain commitment and agreement on reviewed strategies as negotiated with stakeholders</w:t>
            </w:r>
          </w:p>
          <w:p w:rsidR="00000000" w:rsidRPr="0007455A" w:rsidP="0007455A">
            <w:pPr>
              <w:pStyle w:val="ListBullet"/>
            </w:pPr>
            <w:r w:rsidRPr="0007455A">
              <w:t>use knowledge of culture, diversity and history of communities, environments and associated concerns, issues and sensitivities, perception of risks</w:t>
            </w:r>
          </w:p>
          <w:p w:rsidR="00000000" w:rsidRPr="0007455A" w:rsidP="0007455A">
            <w:pPr>
              <w:pStyle w:val="ListBullet"/>
            </w:pPr>
            <w:r w:rsidRPr="0007455A">
              <w:t>use knowledge of current principles and practices to conduct activities which exercise elements of public safety management</w:t>
            </w:r>
          </w:p>
          <w:p w:rsidR="00000000" w:rsidRPr="0007455A" w:rsidP="0007455A">
            <w:pPr>
              <w:pStyle w:val="ListBullet"/>
            </w:pPr>
            <w:r w:rsidRPr="0007455A">
              <w:t>use knowledge of organisation's approval procedures</w:t>
            </w:r>
          </w:p>
          <w:p w:rsidR="00000000" w:rsidRPr="0007455A" w:rsidP="0007455A">
            <w:pPr>
              <w:pStyle w:val="ListBullet"/>
            </w:pPr>
            <w:r w:rsidRPr="0007455A">
              <w:t>use knowledge of risk management and models</w:t>
            </w:r>
          </w:p>
          <w:p w:rsidR="00000000" w:rsidP="0007455A">
            <w:pPr>
              <w:pStyle w:val="ListBullet"/>
              <w:rPr>
                <w:lang w:val="en-NZ"/>
              </w:rPr>
            </w:pPr>
            <w:r w:rsidRPr="0007455A">
              <w:t xml:space="preserve">use skills to summarise and explain </w:t>
            </w:r>
            <w:r w:rsidRPr="0007455A">
              <w:t>key information clearly</w:t>
            </w:r>
          </w:p>
        </w:tc>
      </w:tr>
      <w:tr w:rsidTr="0089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ListBullet"/>
            </w:pPr>
            <w:r w:rsidRPr="0007455A">
              <w:t>learn about benchmarking best practices in the implementation and review of management processes</w:t>
            </w:r>
          </w:p>
          <w:p w:rsidR="00000000" w:rsidRPr="0007455A" w:rsidP="0007455A">
            <w:pPr>
              <w:pStyle w:val="ListBullet"/>
            </w:pPr>
            <w:r w:rsidRPr="0007455A">
              <w:t>learn about emergency risk management terminology; risk; prevention, preparedness, response and recovery concepts and princi</w:t>
            </w:r>
            <w:r w:rsidRPr="0007455A">
              <w:t>ples; mitigation; organisational requirements for the submission and approval of treatment plans; and reporting of treatment outcomes</w:t>
            </w:r>
          </w:p>
          <w:p w:rsidR="00000000" w:rsidRPr="0007455A" w:rsidP="0007455A">
            <w:pPr>
              <w:pStyle w:val="ListBullet"/>
            </w:pPr>
            <w:r w:rsidRPr="0007455A">
              <w:t>learn about legislative and regulatory requirements relevant to emergency management</w:t>
            </w:r>
          </w:p>
          <w:p w:rsidR="00000000" w:rsidRPr="0007455A" w:rsidP="0007455A">
            <w:pPr>
              <w:pStyle w:val="ListBullet"/>
            </w:pPr>
            <w:r w:rsidRPr="0007455A">
              <w:t>learn about planning theory and proce</w:t>
            </w:r>
            <w:r w:rsidRPr="0007455A">
              <w:t>sses</w:t>
            </w:r>
          </w:p>
          <w:p w:rsidR="00000000" w:rsidP="0007455A">
            <w:pPr>
              <w:pStyle w:val="ListBullet"/>
              <w:rPr>
                <w:lang w:val="en-NZ"/>
              </w:rPr>
            </w:pPr>
            <w:r w:rsidRPr="0007455A">
              <w:t>learn about potential hazards and their consequences</w:t>
            </w:r>
          </w:p>
        </w:tc>
      </w:tr>
      <w:tr w:rsidTr="00890E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ListBullet"/>
            </w:pPr>
            <w:r w:rsidRPr="0007455A">
              <w:t>communicate using information technology, which may include meetings, letters, facsimile, electronic transmission of information</w:t>
            </w:r>
          </w:p>
          <w:p w:rsidR="00000000" w:rsidRPr="0007455A" w:rsidP="0007455A">
            <w:pPr>
              <w:pStyle w:val="ListBullet"/>
            </w:pPr>
            <w:r w:rsidRPr="0007455A">
              <w:t>select technologies and processes which most effectively communicate the information</w:t>
            </w:r>
          </w:p>
          <w:p w:rsidR="00000000" w:rsidRPr="0007455A" w:rsidP="0007455A">
            <w:pPr>
              <w:pStyle w:val="ListBullet"/>
            </w:pPr>
            <w:r w:rsidRPr="0007455A">
              <w:t>use information technologies, which may include computerised simulations</w:t>
            </w:r>
          </w:p>
          <w:p w:rsidR="00000000" w:rsidRPr="0007455A" w:rsidP="0007455A">
            <w:pPr>
              <w:pStyle w:val="ListBullet"/>
            </w:pPr>
            <w:r w:rsidRPr="0007455A">
              <w:t>use resources, which may include project planning software</w:t>
            </w:r>
          </w:p>
        </w:tc>
      </w:tr>
    </w:tbl>
    <w:p w:rsidR="00000000" w:rsidRPr="0007455A" w:rsidP="0007455A">
      <w:pPr>
        <w:pStyle w:val="BodyText"/>
      </w:pPr>
    </w:p>
    <w:p w:rsidR="00000000" w:rsidRPr="0007455A" w:rsidP="0007455A">
      <w:pPr>
        <w:pStyle w:val="AllowPageBreak"/>
      </w:pPr>
    </w:p>
    <w:p w:rsidR="00000000" w:rsidRPr="0007455A" w:rsidP="0007455A">
      <w:pPr>
        <w:pStyle w:val="Heading1"/>
      </w:pPr>
      <w:bookmarkStart w:id="7" w:name="O_53345"/>
      <w:bookmarkEnd w:id="7"/>
      <w:r w:rsidRPr="0007455A">
        <w:t>Packaging Rules</w:t>
      </w:r>
    </w:p>
    <w:p w:rsidR="00000000" w:rsidRPr="0007455A" w:rsidP="0007455A">
      <w:pPr>
        <w:pStyle w:val="BodyText"/>
      </w:pPr>
      <w:r w:rsidRPr="0007455A">
        <w:rPr>
          <w:rStyle w:val="SpecialBold"/>
        </w:rPr>
        <w:t>Qualif</w:t>
      </w:r>
      <w:r w:rsidRPr="0007455A">
        <w:rPr>
          <w:rStyle w:val="SpecialBold"/>
        </w:rPr>
        <w:t>ication Requirement</w:t>
      </w:r>
      <w:r w:rsidRPr="0007455A">
        <w:t xml:space="preserve">: </w:t>
      </w:r>
      <w:r w:rsidRPr="0007455A">
        <w:rPr>
          <w:rStyle w:val="SpecialBold"/>
        </w:rPr>
        <w:t>12 units of competency</w:t>
      </w:r>
    </w:p>
    <w:p w:rsidR="00000000" w:rsidRPr="0007455A" w:rsidP="0007455A">
      <w:pPr>
        <w:pStyle w:val="BodyText"/>
      </w:pPr>
      <w:r w:rsidRPr="0007455A">
        <w:rPr>
          <w:rStyle w:val="SpecialBold"/>
        </w:rPr>
        <w:t>All 3 core units plus at least 3 elective units from Group A plus 6 additional elective units from Group A or Group B</w:t>
      </w:r>
    </w:p>
    <w:p w:rsidR="00000000" w:rsidRPr="0007455A" w:rsidP="0007455A">
      <w:pPr>
        <w:pStyle w:val="BodyText"/>
      </w:pPr>
      <w:r w:rsidRPr="0007455A">
        <w:t>The Group B elective units may be taken from the elective units listed below and may include 2</w:t>
      </w:r>
      <w:r w:rsidRPr="0007455A">
        <w:t xml:space="preserve"> units taken from this Training Package, any other endorsed Training Package or any state/territory accredited qualification where the unit is in a qualification at the same level or a higher level.</w:t>
      </w:r>
    </w:p>
    <w:p w:rsidR="00000000" w:rsidRPr="0007455A" w:rsidP="0007455A">
      <w:pPr>
        <w:pStyle w:val="BodyText"/>
      </w:pPr>
    </w:p>
    <w:tbl>
      <w:tblPr>
        <w:tblW w:w="96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63"/>
        <w:gridCol w:w="370"/>
      </w:tblGrid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BodyText"/>
            </w:pPr>
            <w:r w:rsidRPr="0007455A">
              <w:rPr>
                <w:rStyle w:val="SpecialBold"/>
              </w:rPr>
              <w:t>Code</w:t>
            </w:r>
          </w:p>
        </w:tc>
        <w:tc>
          <w:tcPr>
            <w:tcW w:w="76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Core Units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PUAEMR013B</w:t>
            </w:r>
          </w:p>
        </w:tc>
        <w:tc>
          <w:tcPr>
            <w:tcW w:w="763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Facilitate treatment strategy development and implementation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OR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PUAFIR602B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Manage the implementation of community safety strategies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PUAEMR011B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Plan and implement a treatment measure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OR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PUAFIR509B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Implement prevention strategies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PUAMAN005B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Manage projects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BodyText"/>
            </w:pPr>
            <w:r w:rsidRPr="0007455A">
              <w:rPr>
                <w:rStyle w:val="SpecialBold"/>
              </w:rPr>
              <w:t>Code</w:t>
            </w:r>
          </w:p>
        </w:tc>
        <w:tc>
          <w:tcPr>
            <w:tcW w:w="76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Elective Units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Group A</w:t>
            </w:r>
          </w:p>
        </w:tc>
        <w:tc>
          <w:tcPr>
            <w:tcW w:w="76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PUACOM008B</w:t>
            </w:r>
          </w:p>
        </w:tc>
        <w:tc>
          <w:tcPr>
            <w:tcW w:w="763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Develop and organise public safety awareness programs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PUAEMR008B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Contribute to an emergency risk management process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PUAEMR009B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Facilitate emergency risk assessment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PUAEMR010B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Undertake emergency planning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PUAEMR012B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Determine treatment options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PUAFIR403B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Assess building plans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PUAFIR404B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Inspect dangerous goods facilities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PUAFIR501B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Conduct fire investigation and analysis activities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PUAFIR504B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Assist with the formulation and implementation of policies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PUAFIR506B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Conduct an assessment of building's performance based design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PUAFIR507B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 xml:space="preserve">Inspect building fire safety systems 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PUAFIR508B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Assess and evaluate a facility's fire/incident safety management systems in hazardous materials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PUAMAN001B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Manage the organisation's public safety responsibility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PUAOHS003B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Implement and monitor the organisation's occupational health and safety policie</w:t>
            </w:r>
            <w:r w:rsidRPr="0007455A">
              <w:t>s, procedures and programs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PUAWER002B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Ensure workplace emergency prevention procedures, systems and processes are implemented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PUAWER005B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Operate as part of an emergency control organisation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PUAWER006B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Lead an emergency control organisation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PUAWER00</w:t>
            </w:r>
            <w:r w:rsidRPr="0007455A">
              <w:t>9B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Participate as a member of an initial workplace emergency response team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PUAWER010B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Lead an initial workplace emergency response team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Group B</w:t>
            </w:r>
          </w:p>
        </w:tc>
        <w:tc>
          <w:tcPr>
            <w:tcW w:w="76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BodyText"/>
            </w:pPr>
            <w:r w:rsidRPr="0007455A">
              <w:rPr>
                <w:rStyle w:val="SpecialBold"/>
              </w:rPr>
              <w:t>Code</w:t>
            </w:r>
          </w:p>
        </w:tc>
        <w:tc>
          <w:tcPr>
            <w:tcW w:w="76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rPr>
                <w:rStyle w:val="SpecialBold"/>
              </w:rPr>
              <w:t>Elective Units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PUACOM003B</w:t>
            </w:r>
          </w:p>
        </w:tc>
        <w:tc>
          <w:tcPr>
            <w:tcW w:w="763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Manage information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PUACOM004B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Manage organisational communication strategies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PUALAW003B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Give evidence in a judicial or quasi-judicial setting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PUALAW004B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Represent the organisation in a judicial or quasi-judicial setting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PUAPRO001B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Promote a learning environment in the workplace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PUAPRS20529B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Manage marketing requirements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BSBADV401A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Profile a target audience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BSBADV507A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Develop a media plan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BSBADV508A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Present an advertising campaign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BSBFLM506A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Manage workplace information systems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BSBFLM507A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Manage quality customer service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BSBFLM510A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Facilitate and capitalise on change and innovation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CHCNET3B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Develop new networks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CHCPOL5A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Manage research activities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CHCYTH5C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Support youth programs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LGACOM502B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Devise and conduct community consultations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LGAEHRH604B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 xml:space="preserve">Develop and implement environmental health education, promotion and awareness strategies 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LGAEHRR504B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Implement public education programs to improve community compliance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LGAPLEM403A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Attend requests for building and planning information and advice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LGAPLEM501A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Achieve an efficient and sustainable use of natural resources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LGAPLEM506A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Improve community knowledge and skills in environmental management practices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NWP505A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Implement and manage environmental management policies, plans, procedures and pro</w:t>
            </w:r>
            <w:r w:rsidRPr="0007455A">
              <w:t>grams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PSPREG403B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Assess compliance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RTD5910A</w:t>
            </w:r>
          </w:p>
        </w:tc>
        <w:tc>
          <w:tcPr>
            <w:tcW w:w="763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55A">
            <w:pPr>
              <w:pStyle w:val="BodyText"/>
              <w:rPr>
                <w:lang w:val="en-NZ"/>
              </w:rPr>
            </w:pPr>
            <w:r w:rsidRPr="0007455A">
              <w:t>Contribute to regional planning process</w:t>
            </w:r>
          </w:p>
        </w:tc>
      </w:tr>
      <w:tr w:rsidTr="00890E2B">
        <w:tblPrEx>
          <w:tblW w:w="96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92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55A" w:rsidP="0007455A">
            <w:pPr>
              <w:pStyle w:val="BodyText"/>
            </w:pPr>
          </w:p>
          <w:p w:rsidR="00000000" w:rsidRPr="0007455A" w:rsidP="0007455A">
            <w:pPr>
              <w:pStyle w:val="BodyText"/>
            </w:pPr>
            <w:r w:rsidRPr="0007455A">
              <w:rPr>
                <w:rStyle w:val="SpecialBold"/>
              </w:rPr>
              <w:t>NOTES</w:t>
            </w:r>
          </w:p>
          <w:p w:rsidR="00000000" w:rsidRPr="0007455A" w:rsidP="0007455A">
            <w:pPr>
              <w:pStyle w:val="BodyText"/>
            </w:pPr>
            <w:r w:rsidRPr="0007455A">
              <w:t>BSB units have been imported from the BSB01 Business Services Training Package.</w:t>
            </w:r>
          </w:p>
          <w:p w:rsidR="00000000" w:rsidRPr="0007455A" w:rsidP="0007455A">
            <w:pPr>
              <w:pStyle w:val="BodyText"/>
            </w:pPr>
            <w:r w:rsidRPr="0007455A">
              <w:t>CHC units have been imported from the CHC02 Community Services</w:t>
            </w:r>
            <w:r w:rsidRPr="0007455A">
              <w:t xml:space="preserve"> Training Package.</w:t>
            </w:r>
          </w:p>
          <w:p w:rsidR="00000000" w:rsidRPr="0007455A" w:rsidP="0007455A">
            <w:pPr>
              <w:pStyle w:val="BodyText"/>
            </w:pPr>
            <w:r w:rsidRPr="0007455A">
              <w:t>LGA units have been imported from the LGA04 Local Government Training Package.</w:t>
            </w:r>
          </w:p>
          <w:p w:rsidR="00000000" w:rsidRPr="0007455A" w:rsidP="0007455A">
            <w:pPr>
              <w:pStyle w:val="BodyText"/>
            </w:pPr>
            <w:r w:rsidRPr="0007455A">
              <w:t>NWP unit has been imported from the NWP01 Water industry Training Package.</w:t>
            </w:r>
          </w:p>
          <w:p w:rsidR="00000000" w:rsidRPr="0007455A" w:rsidP="0007455A">
            <w:pPr>
              <w:pStyle w:val="BodyText"/>
            </w:pPr>
            <w:r w:rsidRPr="0007455A">
              <w:t>PSP units have been imported from the PSP04 Public Sector Training Package.</w:t>
            </w:r>
          </w:p>
          <w:p w:rsidR="00000000" w:rsidRPr="0007455A" w:rsidP="0007455A">
            <w:pPr>
              <w:pStyle w:val="BodyText"/>
            </w:pPr>
            <w:r w:rsidRPr="0007455A">
              <w:t>RTD uni</w:t>
            </w:r>
            <w:r w:rsidRPr="0007455A">
              <w:t>t has been imported from the RTD02 Conservation and Land Management Training Package.</w:t>
            </w:r>
          </w:p>
          <w:p w:rsidR="00000000" w:rsidRPr="0007455A" w:rsidP="0007455A">
            <w:pPr>
              <w:pStyle w:val="BodyText"/>
            </w:pPr>
          </w:p>
          <w:p w:rsidR="00000000" w:rsidRPr="0007455A" w:rsidP="0007455A">
            <w:pPr>
              <w:pStyle w:val="BodyText"/>
            </w:pPr>
            <w:r w:rsidRPr="0007455A">
              <w:t xml:space="preserve">Information about customising PUA00 Public Safety Training Package qualifications is on page </w:t>
            </w:r>
            <w:r w:rsidRPr="0007455A">
              <w:rPr>
                <w:rStyle w:val="Underline"/>
              </w:rPr>
              <w:t>12</w:t>
            </w:r>
            <w:r w:rsidRPr="0007455A">
              <w:t>.</w:t>
            </w:r>
          </w:p>
        </w:tc>
      </w:tr>
    </w:tbl>
    <w:p w:rsidR="00000000" w:rsidRPr="0007455A" w:rsidP="0007455A">
      <w:pPr>
        <w:pStyle w:val="BodyText"/>
      </w:pPr>
    </w:p>
    <w:p w:rsidR="00000000" w:rsidRPr="0007455A" w:rsidP="0007455A"/>
    <w:sectPr w:rsidSect="000745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0E2B" w:rsidP="00890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2B" w:rsidP="00074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0E2B" w:rsidP="00074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90E2B" w:rsidP="0007455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0E2B" w:rsidP="00890E2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2B" w:rsidP="00074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PUA51004 Diploma of Public Safety (Community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90E2B" w:rsidP="0007455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AC7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BAA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74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55A"/>
  </w:style>
  <w:style w:type="character" w:customStyle="1" w:styleId="Heading1Char">
    <w:name w:val="Heading 1 Char"/>
    <w:link w:val="Heading1"/>
    <w:rsid w:val="00074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5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07455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74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07455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745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07455A"/>
    <w:rPr>
      <w:b/>
      <w:spacing w:val="0"/>
    </w:rPr>
  </w:style>
  <w:style w:type="paragraph" w:styleId="Header">
    <w:name w:val="header"/>
    <w:basedOn w:val="Normal"/>
    <w:link w:val="HeaderChar"/>
    <w:rsid w:val="00074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074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7455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74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07455A"/>
    <w:rPr>
      <w:u w:val="single"/>
    </w:rPr>
  </w:style>
  <w:style w:type="character" w:customStyle="1" w:styleId="Heading2Char">
    <w:name w:val="Heading 2 Char"/>
    <w:link w:val="Heading2"/>
    <w:rsid w:val="00074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074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074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07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07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55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7455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7455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74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74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074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55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55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74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07455A"/>
    <w:rPr>
      <w:i/>
    </w:rPr>
  </w:style>
  <w:style w:type="paragraph" w:styleId="Caption">
    <w:name w:val="caption"/>
    <w:basedOn w:val="BodyText"/>
    <w:next w:val="Normal"/>
    <w:qFormat/>
    <w:rsid w:val="00074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55A"/>
  </w:style>
  <w:style w:type="paragraph" w:styleId="TableofFigures">
    <w:name w:val="table of figures"/>
    <w:basedOn w:val="Normal"/>
    <w:next w:val="Normal"/>
    <w:semiHidden/>
    <w:rsid w:val="00074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55A"/>
    <w:pPr>
      <w:numPr>
        <w:numId w:val="10"/>
      </w:numPr>
    </w:pPr>
  </w:style>
  <w:style w:type="character" w:customStyle="1" w:styleId="WingdingSymbols">
    <w:name w:val="Wingding Symbols"/>
    <w:rsid w:val="0007455A"/>
    <w:rPr>
      <w:rFonts w:ascii="Wingdings" w:hAnsi="Wingdings"/>
    </w:rPr>
  </w:style>
  <w:style w:type="paragraph" w:customStyle="1" w:styleId="TableHeading">
    <w:name w:val="Table Heading"/>
    <w:basedOn w:val="HeadingBase"/>
    <w:rsid w:val="00074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55A"/>
    <w:rPr>
      <w:color w:val="0033CC"/>
      <w:u w:val="none"/>
    </w:rPr>
  </w:style>
  <w:style w:type="paragraph" w:customStyle="1" w:styleId="BodyTextRight">
    <w:name w:val="Body Text Right"/>
    <w:basedOn w:val="BodyText"/>
    <w:rsid w:val="00074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5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07455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7455A"/>
    <w:rPr>
      <w:sz w:val="32"/>
    </w:rPr>
  </w:style>
  <w:style w:type="paragraph" w:customStyle="1" w:styleId="HeadingProcedure">
    <w:name w:val="Heading Procedure"/>
    <w:basedOn w:val="HeadingBase"/>
    <w:next w:val="Normal"/>
    <w:rsid w:val="00074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55A"/>
    <w:pPr>
      <w:spacing w:before="60" w:after="60"/>
    </w:pPr>
  </w:style>
  <w:style w:type="paragraph" w:styleId="ListContinue">
    <w:name w:val="List Continue"/>
    <w:basedOn w:val="List"/>
    <w:rsid w:val="0007455A"/>
    <w:pPr>
      <w:ind w:firstLine="0"/>
    </w:pPr>
  </w:style>
  <w:style w:type="paragraph" w:customStyle="1" w:styleId="ListNote">
    <w:name w:val="List Note"/>
    <w:basedOn w:val="List"/>
    <w:rsid w:val="00074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07455A"/>
    <w:rPr>
      <w:rFonts w:ascii="Courier New" w:hAnsi="Courier New"/>
    </w:rPr>
  </w:style>
  <w:style w:type="paragraph" w:customStyle="1" w:styleId="NoteBullet">
    <w:name w:val="Note Bullet"/>
    <w:basedOn w:val="Note"/>
    <w:rsid w:val="00074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55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07455A"/>
    <w:rPr>
      <w:b/>
      <w:smallCaps/>
    </w:rPr>
  </w:style>
  <w:style w:type="paragraph" w:customStyle="1" w:styleId="TableListNumber">
    <w:name w:val="Table List Number"/>
    <w:basedOn w:val="ListNumber"/>
    <w:rsid w:val="00074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55A"/>
    <w:pPr>
      <w:numPr>
        <w:numId w:val="8"/>
      </w:numPr>
    </w:pPr>
  </w:style>
  <w:style w:type="paragraph" w:customStyle="1" w:styleId="ListAlpha2">
    <w:name w:val="List Alpha 2"/>
    <w:basedOn w:val="List2"/>
    <w:rsid w:val="0007455A"/>
    <w:pPr>
      <w:numPr>
        <w:numId w:val="7"/>
      </w:numPr>
    </w:pPr>
  </w:style>
  <w:style w:type="paragraph" w:styleId="List2">
    <w:name w:val="List 2"/>
    <w:basedOn w:val="BodyText"/>
    <w:rsid w:val="00074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55A"/>
    <w:pPr>
      <w:numPr>
        <w:numId w:val="2"/>
      </w:numPr>
    </w:pPr>
  </w:style>
  <w:style w:type="paragraph" w:styleId="ListBullet5">
    <w:name w:val="List Bullet 5"/>
    <w:basedOn w:val="List5"/>
    <w:rsid w:val="0007455A"/>
    <w:pPr>
      <w:numPr>
        <w:numId w:val="3"/>
      </w:numPr>
    </w:pPr>
  </w:style>
  <w:style w:type="paragraph" w:styleId="ListContinue2">
    <w:name w:val="List Continue 2"/>
    <w:basedOn w:val="List2"/>
    <w:rsid w:val="0007455A"/>
    <w:pPr>
      <w:ind w:firstLine="0"/>
    </w:pPr>
  </w:style>
  <w:style w:type="paragraph" w:styleId="ListContinue3">
    <w:name w:val="List Continue 3"/>
    <w:basedOn w:val="List3"/>
    <w:rsid w:val="0007455A"/>
    <w:pPr>
      <w:ind w:left="1021" w:firstLine="0"/>
    </w:pPr>
  </w:style>
  <w:style w:type="paragraph" w:styleId="ListContinue4">
    <w:name w:val="List Continue 4"/>
    <w:basedOn w:val="List4"/>
    <w:rsid w:val="0007455A"/>
    <w:pPr>
      <w:ind w:firstLine="0"/>
    </w:pPr>
  </w:style>
  <w:style w:type="paragraph" w:styleId="ListContinue5">
    <w:name w:val="List Continue 5"/>
    <w:basedOn w:val="List5"/>
    <w:rsid w:val="0007455A"/>
    <w:pPr>
      <w:ind w:firstLine="0"/>
    </w:pPr>
  </w:style>
  <w:style w:type="paragraph" w:styleId="ListNumber3">
    <w:name w:val="List Number 3"/>
    <w:basedOn w:val="List3"/>
    <w:rsid w:val="0007455A"/>
    <w:pPr>
      <w:numPr>
        <w:numId w:val="4"/>
      </w:numPr>
    </w:pPr>
  </w:style>
  <w:style w:type="paragraph" w:styleId="ListNumber4">
    <w:name w:val="List Number 4"/>
    <w:basedOn w:val="List4"/>
    <w:rsid w:val="0007455A"/>
    <w:pPr>
      <w:numPr>
        <w:numId w:val="5"/>
      </w:numPr>
    </w:pPr>
  </w:style>
  <w:style w:type="paragraph" w:styleId="ListNumber5">
    <w:name w:val="List Number 5"/>
    <w:basedOn w:val="List5"/>
    <w:rsid w:val="0007455A"/>
    <w:pPr>
      <w:numPr>
        <w:numId w:val="6"/>
      </w:numPr>
    </w:pPr>
  </w:style>
  <w:style w:type="paragraph" w:styleId="BlockText">
    <w:name w:val="Block Text"/>
    <w:basedOn w:val="Normal"/>
    <w:rsid w:val="0007455A"/>
    <w:pPr>
      <w:spacing w:after="120"/>
      <w:ind w:left="1440" w:right="1440"/>
    </w:pPr>
  </w:style>
  <w:style w:type="character" w:customStyle="1" w:styleId="Subscript">
    <w:name w:val="Subscript"/>
    <w:rsid w:val="0007455A"/>
    <w:rPr>
      <w:sz w:val="16"/>
      <w:vertAlign w:val="subscript"/>
    </w:rPr>
  </w:style>
  <w:style w:type="character" w:customStyle="1" w:styleId="Superscript">
    <w:name w:val="Superscript"/>
    <w:rsid w:val="0007455A"/>
    <w:rPr>
      <w:sz w:val="16"/>
      <w:vertAlign w:val="superscript"/>
    </w:rPr>
  </w:style>
  <w:style w:type="character" w:customStyle="1" w:styleId="Symbols">
    <w:name w:val="Symbols"/>
    <w:rsid w:val="0007455A"/>
    <w:rPr>
      <w:rFonts w:ascii="Symbol" w:hAnsi="Symbol"/>
    </w:rPr>
  </w:style>
  <w:style w:type="character" w:customStyle="1" w:styleId="MenuOptions">
    <w:name w:val="Menu Options"/>
    <w:rsid w:val="0007455A"/>
    <w:rPr>
      <w:rFonts w:ascii="Arial Narrow" w:hAnsi="Arial Narrow"/>
      <w:smallCaps/>
    </w:rPr>
  </w:style>
  <w:style w:type="character" w:customStyle="1" w:styleId="Buttons">
    <w:name w:val="Buttons"/>
    <w:rsid w:val="0007455A"/>
    <w:rPr>
      <w:b/>
    </w:rPr>
  </w:style>
  <w:style w:type="character" w:customStyle="1" w:styleId="Underlined">
    <w:name w:val="Underlined"/>
    <w:rsid w:val="0007455A"/>
    <w:rPr>
      <w:u w:val="single"/>
    </w:rPr>
  </w:style>
  <w:style w:type="paragraph" w:customStyle="1" w:styleId="TableBodyTextRight">
    <w:name w:val="Table Body Text Right"/>
    <w:basedOn w:val="TableBodyText"/>
    <w:rsid w:val="00074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55A"/>
    <w:rPr>
      <w:sz w:val="18"/>
    </w:rPr>
  </w:style>
  <w:style w:type="paragraph" w:customStyle="1" w:styleId="BodySmallRight">
    <w:name w:val="Body Small Right"/>
    <w:basedOn w:val="BodyTextRight"/>
    <w:rsid w:val="0007455A"/>
    <w:rPr>
      <w:sz w:val="18"/>
      <w:szCs w:val="18"/>
    </w:rPr>
  </w:style>
  <w:style w:type="paragraph" w:customStyle="1" w:styleId="MarginEdition">
    <w:name w:val="Margin Edition"/>
    <w:basedOn w:val="MarginNote"/>
    <w:rsid w:val="00074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55A"/>
    <w:rPr>
      <w:sz w:val="2"/>
      <w:szCs w:val="2"/>
    </w:rPr>
  </w:style>
  <w:style w:type="character" w:customStyle="1" w:styleId="Small">
    <w:name w:val="Small"/>
    <w:rsid w:val="0007455A"/>
    <w:rPr>
      <w:sz w:val="16"/>
    </w:rPr>
  </w:style>
  <w:style w:type="paragraph" w:customStyle="1" w:styleId="WideTable">
    <w:name w:val="Wide Table"/>
    <w:basedOn w:val="Normal"/>
    <w:rsid w:val="0007455A"/>
    <w:pPr>
      <w:ind w:left="-1418"/>
    </w:pPr>
    <w:rPr>
      <w:sz w:val="2"/>
      <w:szCs w:val="2"/>
    </w:rPr>
  </w:style>
  <w:style w:type="character" w:styleId="PageNumber">
    <w:name w:val="page number"/>
    <w:rsid w:val="0007455A"/>
  </w:style>
  <w:style w:type="paragraph" w:styleId="Quote">
    <w:name w:val="Quote"/>
    <w:basedOn w:val="Heading1"/>
    <w:link w:val="QuoteChar"/>
    <w:qFormat/>
    <w:rsid w:val="0007455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074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55A"/>
    <w:pPr>
      <w:pageBreakBefore/>
    </w:pPr>
  </w:style>
  <w:style w:type="paragraph" w:customStyle="1" w:styleId="Border">
    <w:name w:val="Border"/>
    <w:basedOn w:val="Normal"/>
    <w:qFormat/>
    <w:rsid w:val="00074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074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07455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07455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074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7455A"/>
    <w:rPr>
      <w:b/>
      <w:i/>
      <w:u w:val="none"/>
    </w:rPr>
  </w:style>
  <w:style w:type="paragraph" w:styleId="BalloonText">
    <w:name w:val="Balloon Text"/>
    <w:basedOn w:val="Normal"/>
    <w:link w:val="BalloonTextChar"/>
    <w:rsid w:val="00074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455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7455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07455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1192</Words>
  <Characters>8154</Characters>
  <Application>Microsoft Office Word</Application>
  <DocSecurity>0</DocSecurity>
  <Lines>288</Lines>
  <Paragraphs>197</Paragraphs>
  <ScaleCrop>false</ScaleCrop>
  <Company>Author-it Software Corporation Ltd.</Company>
  <LinksUpToDate>false</LinksUpToDate>
  <CharactersWithSpaces>9204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PUA51004 Diploma of Public Safety (Community Safety)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2012-05-27T07:20:00Z</dcterms:created>
  <dcterms:modified xsi:type="dcterms:W3CDTF">2012-05-27T07:20:00Z</dcterms:modified>
</cp:coreProperties>
</file>