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75A" w:rsidP="00100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PUA50806 Diploma of Public Safety (Defence Chaplaincy)</w:t>
      </w:r>
      <w:r>
        <w:fldChar w:fldCharType="end"/>
      </w:r>
    </w:p>
    <w:p w:rsidR="0010075A" w:rsidP="0010075A">
      <w:pPr>
        <w:pStyle w:val="Version"/>
        <w:sectPr w:rsidSect="00DF4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DC3" w:rsidP="00DF4DC3">
      <w:pPr>
        <w:pStyle w:val="SuperHeading"/>
      </w:pPr>
      <w:r w:rsidRPr="00DF4DC3">
        <w:t>PUA50806 Diploma of Public Safety (Defence Chaplaincy)</w:t>
      </w:r>
    </w:p>
    <w:p w:rsidR="00000000" w:rsidRPr="00DF4DC3" w:rsidP="00DF4DC3">
      <w:pPr>
        <w:pStyle w:val="Heading1"/>
      </w:pPr>
      <w:bookmarkStart w:id="1" w:name="O_53323"/>
      <w:bookmarkEnd w:id="1"/>
      <w:r w:rsidRPr="00DF4DC3">
        <w:t>Modification History</w:t>
      </w:r>
    </w:p>
    <w:p w:rsidR="00000000" w:rsidRPr="00DF4DC3" w:rsidP="00DF4DC3">
      <w:pPr>
        <w:pStyle w:val="BodyText"/>
      </w:pPr>
      <w:r w:rsidRPr="00DF4DC3">
        <w:t>Not applicable.</w:t>
      </w:r>
    </w:p>
    <w:p w:rsidR="00000000" w:rsidRPr="00DF4DC3" w:rsidP="00DF4DC3">
      <w:pPr>
        <w:pStyle w:val="AllowPageBreak"/>
      </w:pPr>
    </w:p>
    <w:p w:rsidR="00000000" w:rsidRPr="00DF4DC3" w:rsidP="00DF4DC3">
      <w:pPr>
        <w:pStyle w:val="Heading1"/>
      </w:pPr>
      <w:bookmarkStart w:id="2" w:name="O_53324"/>
      <w:bookmarkEnd w:id="2"/>
      <w:r w:rsidRPr="00DF4DC3">
        <w:t>Description</w:t>
      </w:r>
    </w:p>
    <w:p w:rsidR="00000000" w:rsidRPr="00DF4DC3" w:rsidP="00DF4DC3">
      <w:pPr>
        <w:pStyle w:val="BodyText"/>
      </w:pPr>
      <w:r w:rsidRPr="00DF4DC3">
        <w:t>Not applicable.</w:t>
      </w:r>
    </w:p>
    <w:p w:rsidR="00000000" w:rsidRPr="00DF4DC3" w:rsidP="00DF4DC3">
      <w:pPr>
        <w:pStyle w:val="AllowPageBreak"/>
      </w:pPr>
    </w:p>
    <w:p w:rsidR="00000000" w:rsidRPr="00DF4DC3" w:rsidP="00DF4DC3">
      <w:pPr>
        <w:pStyle w:val="Heading1"/>
      </w:pPr>
      <w:bookmarkStart w:id="3" w:name="O_53325"/>
      <w:bookmarkEnd w:id="3"/>
      <w:r w:rsidRPr="00DF4DC3">
        <w:t>Pathways Information</w:t>
      </w:r>
    </w:p>
    <w:p w:rsidR="00000000" w:rsidRPr="00DF4DC3" w:rsidP="00DF4DC3">
      <w:pPr>
        <w:pStyle w:val="BodyText"/>
      </w:pPr>
      <w:r w:rsidRPr="00DF4DC3">
        <w:t>Not applicable.</w:t>
      </w:r>
    </w:p>
    <w:p w:rsidR="00000000" w:rsidRPr="00DF4DC3" w:rsidP="00DF4DC3">
      <w:pPr>
        <w:pStyle w:val="AllowPageBreak"/>
      </w:pPr>
    </w:p>
    <w:p w:rsidR="00000000" w:rsidRPr="00DF4DC3" w:rsidP="00DF4DC3">
      <w:pPr>
        <w:pStyle w:val="Heading1"/>
      </w:pPr>
      <w:bookmarkStart w:id="4" w:name="O_53326"/>
      <w:bookmarkEnd w:id="4"/>
      <w:r w:rsidRPr="00DF4DC3">
        <w:t>Licensing/Regulatory Information</w:t>
      </w:r>
    </w:p>
    <w:p w:rsidR="00000000" w:rsidRPr="00DF4DC3" w:rsidP="00DF4DC3">
      <w:pPr>
        <w:pStyle w:val="BodyText"/>
      </w:pPr>
      <w:r w:rsidRPr="00DF4DC3">
        <w:t>Not</w:t>
      </w:r>
      <w:r w:rsidRPr="00DF4DC3">
        <w:t xml:space="preserve"> applicable.</w:t>
      </w:r>
    </w:p>
    <w:p w:rsidR="00000000" w:rsidRPr="00DF4DC3" w:rsidP="00DF4DC3">
      <w:pPr>
        <w:pStyle w:val="AllowPageBreak"/>
      </w:pPr>
    </w:p>
    <w:p w:rsidR="00000000" w:rsidRPr="00DF4DC3" w:rsidP="00DF4DC3">
      <w:pPr>
        <w:pStyle w:val="Heading1"/>
      </w:pPr>
      <w:bookmarkStart w:id="5" w:name="O_53327"/>
      <w:bookmarkEnd w:id="5"/>
      <w:r w:rsidRPr="00DF4DC3">
        <w:t>Entry Requirements</w:t>
      </w:r>
    </w:p>
    <w:p w:rsidR="00000000" w:rsidRPr="00DF4DC3" w:rsidP="00DF4DC3">
      <w:pPr>
        <w:pStyle w:val="BodyText"/>
      </w:pPr>
      <w:r w:rsidRPr="00DF4DC3">
        <w:t>Not applicable.</w:t>
      </w:r>
    </w:p>
    <w:p w:rsidR="00000000" w:rsidRPr="00DF4DC3" w:rsidP="00DF4DC3">
      <w:pPr>
        <w:pStyle w:val="AllowPageBreak"/>
      </w:pPr>
    </w:p>
    <w:p w:rsidR="00000000" w:rsidRPr="00DF4DC3" w:rsidP="00DF4DC3">
      <w:pPr>
        <w:pStyle w:val="Heading1"/>
      </w:pPr>
      <w:bookmarkStart w:id="6" w:name="O_53328"/>
      <w:bookmarkEnd w:id="6"/>
      <w:r w:rsidRPr="00DF4DC3">
        <w:t>Employability Skills Summary</w:t>
      </w:r>
    </w:p>
    <w:p w:rsidR="00000000" w:rsidRPr="00DF4DC3" w:rsidP="00DF4DC3">
      <w:pPr>
        <w:pStyle w:val="BodyText"/>
      </w:pPr>
      <w:r w:rsidRPr="00DF4DC3">
        <w:rPr>
          <w:rStyle w:val="SpecialBold"/>
        </w:rPr>
        <w:t>Employability Skills Summary for PUA50806 Diploma of Public Safety</w:t>
      </w:r>
      <w:r w:rsidRPr="00DF4DC3">
        <w:t xml:space="preserve"> (</w:t>
      </w:r>
      <w:r w:rsidRPr="00DF4DC3">
        <w:rPr>
          <w:rStyle w:val="SpecialBold"/>
        </w:rPr>
        <w:t>Defence Chaplaincy</w:t>
      </w:r>
      <w:r w:rsidRPr="00DF4DC3">
        <w:t>)</w:t>
      </w:r>
    </w:p>
    <w:p w:rsidR="00000000" w:rsidRPr="00DF4DC3" w:rsidP="00DF4DC3">
      <w:pPr>
        <w:pStyle w:val="BodyText"/>
      </w:pPr>
      <w:r w:rsidRPr="00DF4DC3">
        <w:t xml:space="preserve">Employability Skills are part of a unit of competency. </w:t>
      </w:r>
    </w:p>
    <w:p w:rsidR="00000000" w:rsidRPr="00DF4DC3" w:rsidP="00DF4DC3">
      <w:pPr>
        <w:pStyle w:val="BodyText"/>
      </w:pPr>
      <w:r w:rsidRPr="00DF4DC3">
        <w:t>Employability Skills statements from a selection of units of competency from the PUA50806 Diploma of Public Safety (Defence Chaplaincy) have been reproduced in the table below.</w:t>
      </w:r>
    </w:p>
    <w:p w:rsidR="00000000" w:rsidRPr="00DF4DC3" w:rsidP="00DF4DC3">
      <w:pPr>
        <w:pStyle w:val="BodyText"/>
      </w:pPr>
      <w:r w:rsidRPr="00DF4DC3">
        <w:t>This table provides an example of Employability Skills for the qualification be</w:t>
      </w:r>
      <w:r w:rsidRPr="00DF4DC3">
        <w:t>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BodyText"/>
            </w:pPr>
            <w:r w:rsidRPr="00DF4DC3">
              <w:t>Public Safety qualifications have core units (which must be achieved) and elective units (where there is a choice of units which must be achieved)</w:t>
            </w:r>
            <w:r w:rsidRPr="00DF4DC3">
              <w:t xml:space="preserve"> so different Employability Skills Summaries are possible within the one qualification, depending on the package of core units and chosen elective units.</w:t>
            </w:r>
          </w:p>
          <w:p w:rsidR="00000000" w:rsidRPr="00DF4DC3" w:rsidP="00DF4DC3">
            <w:pPr>
              <w:pStyle w:val="BodyText"/>
            </w:pPr>
            <w:r w:rsidRPr="00DF4DC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Employability Skills Statement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counsel organisation members and th</w:t>
            </w:r>
            <w:r w:rsidRPr="00DF4DC3">
              <w:t>eir families</w:t>
            </w:r>
          </w:p>
          <w:p w:rsidR="00000000" w:rsidRPr="00DF4DC3" w:rsidP="00DF4DC3">
            <w:pPr>
              <w:pStyle w:val="ListBullet"/>
            </w:pPr>
            <w:r w:rsidRPr="00DF4DC3">
              <w:t>determine specific needs of organisation members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document pastoral care and counselling proceedings </w:t>
            </w:r>
          </w:p>
          <w:p w:rsidR="00000000" w:rsidRPr="00DF4DC3" w:rsidP="00DF4DC3">
            <w:pPr>
              <w:pStyle w:val="ListBullet"/>
            </w:pPr>
            <w:r w:rsidRPr="00DF4DC3">
              <w:t>ensure relevant records maintenance requirements</w:t>
            </w:r>
          </w:p>
          <w:p w:rsidR="00000000" w:rsidRPr="00DF4DC3" w:rsidP="00DF4DC3">
            <w:pPr>
              <w:pStyle w:val="ListBullet"/>
            </w:pPr>
            <w:r w:rsidRPr="00DF4DC3">
              <w:t>follow instructions and report information</w:t>
            </w:r>
          </w:p>
          <w:p w:rsidR="00000000" w:rsidRPr="00DF4DC3" w:rsidP="00DF4DC3">
            <w:pPr>
              <w:pStyle w:val="ListBullet"/>
            </w:pPr>
            <w:r w:rsidRPr="00DF4DC3">
              <w:t>maintain records</w:t>
            </w:r>
          </w:p>
          <w:p w:rsidR="00000000" w:rsidRPr="00DF4DC3" w:rsidP="00DF4DC3">
            <w:pPr>
              <w:pStyle w:val="ListBullet"/>
            </w:pPr>
            <w:r w:rsidRPr="00DF4DC3">
              <w:t>monitor and documen</w:t>
            </w:r>
            <w:r w:rsidRPr="00DF4DC3">
              <w:t xml:space="preserve">t mental, emotional and spiritual well being of the organisation community 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provide information on availability of chaplaincy and other pastoral services </w:t>
            </w:r>
          </w:p>
          <w:p w:rsidR="00000000" w:rsidRPr="00DF4DC3" w:rsidP="00DF4DC3">
            <w:pPr>
              <w:pStyle w:val="ListBullet"/>
            </w:pPr>
            <w:r w:rsidRPr="00DF4DC3">
              <w:t>provide spiritual advice and support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report pastoral issues and trends 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use verbal and non-verbal com</w:t>
            </w:r>
            <w:r w:rsidRPr="00DF4DC3">
              <w:t>munication techniques including body language, language style, active listening, questioning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establish and maintain communication with other members of the chaplaincy team</w:t>
            </w:r>
          </w:p>
          <w:p w:rsidR="00000000" w:rsidRPr="00DF4DC3" w:rsidP="00DF4DC3">
            <w:pPr>
              <w:pStyle w:val="ListBullet"/>
            </w:pPr>
            <w:r w:rsidRPr="00DF4DC3">
              <w:t>establish and maintain cooperative, working relationships with command an</w:t>
            </w:r>
            <w:r w:rsidRPr="00DF4DC3">
              <w:t>d senior chaplains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establish collaborative relationships with local clergy </w:t>
            </w:r>
          </w:p>
          <w:p w:rsidR="00000000" w:rsidRPr="00DF4DC3" w:rsidP="00DF4DC3">
            <w:pPr>
              <w:pStyle w:val="ListBullet"/>
            </w:pPr>
            <w:r w:rsidRPr="00DF4DC3">
              <w:t>establish relationship with community members</w:t>
            </w:r>
          </w:p>
          <w:p w:rsidR="00000000" w:rsidRPr="00DF4DC3" w:rsidP="00DF4DC3">
            <w:pPr>
              <w:pStyle w:val="ListBullet"/>
            </w:pPr>
            <w:r w:rsidRPr="00DF4DC3">
              <w:t>facilitate small group discussion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provide pastoral support to organisational members in their work, home and leisure environments </w:t>
            </w:r>
          </w:p>
          <w:p w:rsidR="00000000" w:rsidRPr="00DF4DC3" w:rsidP="00DF4DC3">
            <w:pPr>
              <w:pStyle w:val="ListBullet"/>
            </w:pPr>
            <w:r w:rsidRPr="00DF4DC3">
              <w:t>provide supportive networks</w:t>
            </w:r>
          </w:p>
          <w:p w:rsidR="00000000" w:rsidRPr="00DF4DC3" w:rsidP="00DF4DC3">
            <w:pPr>
              <w:pStyle w:val="ListBullet"/>
            </w:pPr>
            <w:r w:rsidRPr="00DF4DC3">
              <w:t>support family members in their home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undertake and maintain liaison with support agencies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apply quality and continuous improvement processes and standards</w:t>
            </w:r>
          </w:p>
          <w:p w:rsidR="00000000" w:rsidRPr="00DF4DC3" w:rsidP="00DF4DC3">
            <w:pPr>
              <w:pStyle w:val="ListBullet"/>
            </w:pPr>
            <w:r w:rsidRPr="00DF4DC3">
              <w:t>establish, maintain and develop relationships, explorin</w:t>
            </w:r>
            <w:r w:rsidRPr="00DF4DC3">
              <w:t>g issues and or problem solving</w:t>
            </w:r>
          </w:p>
          <w:p w:rsidR="00000000" w:rsidRPr="00DF4DC3" w:rsidP="00DF4DC3">
            <w:pPr>
              <w:pStyle w:val="ListBullet"/>
            </w:pPr>
            <w:r w:rsidRPr="00DF4DC3">
              <w:t>provide frameworks for responding to crises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research background information to determine the most appropriate manner of presentation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be pro-active or reactive for personnel positively seeking spir</w:t>
            </w:r>
            <w:r w:rsidRPr="00DF4DC3">
              <w:t>itual and religious growth opportunities, personnel seeking succour in time of stress, and for personnel identified as needing support but who have not actively sought it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use planning tools and methodologies such as intuition, experience and knowledge, anecdotal evidence, consultations and liaison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 xml:space="preserve">develop, confirm and document plans with relevant personnel 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establish religious service, activity or </w:t>
            </w:r>
            <w:r w:rsidRPr="00DF4DC3">
              <w:t>celebration to be conducted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facilitate training, endorsement and encouragement of religious leaders </w:t>
            </w:r>
          </w:p>
          <w:p w:rsidR="00000000" w:rsidRPr="00DF4DC3" w:rsidP="00DF4DC3">
            <w:pPr>
              <w:pStyle w:val="ListBullet"/>
            </w:pPr>
            <w:r w:rsidRPr="00DF4DC3">
              <w:t>identify planning requirements for chaplaincy services from organisation processes</w:t>
            </w:r>
          </w:p>
          <w:p w:rsidR="00000000" w:rsidRPr="00DF4DC3" w:rsidP="00DF4DC3">
            <w:pPr>
              <w:pStyle w:val="ListBullet"/>
            </w:pPr>
            <w:r w:rsidRPr="00DF4DC3">
              <w:t>identify planning tools and methodologies and apply throughout the plann</w:t>
            </w:r>
            <w:r w:rsidRPr="00DF4DC3">
              <w:t>ing process</w:t>
            </w:r>
          </w:p>
          <w:p w:rsidR="00000000" w:rsidRPr="00DF4DC3" w:rsidP="00DF4DC3">
            <w:pPr>
              <w:pStyle w:val="ListBullet"/>
            </w:pPr>
            <w:r w:rsidRPr="00DF4DC3">
              <w:t>identify, select and obtain all relevant planning factors and other data required, in accordance with organisation procedures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test plans for accuracy and relevance and agreed with appropriate personnel in accordance with organisation procedures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apply professional codes of practice</w:t>
            </w:r>
          </w:p>
          <w:p w:rsidR="00000000" w:rsidRPr="00DF4DC3" w:rsidP="00DF4DC3">
            <w:pPr>
              <w:pStyle w:val="ListBullet"/>
            </w:pPr>
            <w:r w:rsidRPr="00DF4DC3">
              <w:t>attend conferences</w:t>
            </w:r>
          </w:p>
          <w:p w:rsidR="00000000" w:rsidRPr="00DF4DC3" w:rsidP="00DF4DC3">
            <w:pPr>
              <w:pStyle w:val="ListBullet"/>
            </w:pPr>
            <w:r w:rsidRPr="00DF4DC3">
              <w:t>liaise with peers and organisation members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listen actively, summarising and clarifying ideas 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maintain reading and prayer life </w:t>
            </w:r>
          </w:p>
          <w:p w:rsidR="00000000" w:rsidRPr="00DF4DC3" w:rsidP="00DF4DC3">
            <w:pPr>
              <w:pStyle w:val="ListBullet"/>
            </w:pPr>
            <w:r w:rsidRPr="00DF4DC3">
              <w:t>maintain personal well-being</w:t>
            </w:r>
          </w:p>
          <w:p w:rsidR="00000000" w:rsidRPr="00DF4DC3" w:rsidP="00DF4DC3">
            <w:pPr>
              <w:pStyle w:val="ListBullet"/>
            </w:pPr>
            <w:r w:rsidRPr="00DF4DC3">
              <w:t>maintain spiritual direction practice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present abstract and symbolic ideas to groups and individuals 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provide positive and empathetic feedback </w:t>
            </w:r>
          </w:p>
          <w:p w:rsidR="00000000" w:rsidRPr="00DF4DC3" w:rsidP="00DF4DC3">
            <w:pPr>
              <w:pStyle w:val="ListBullet"/>
            </w:pPr>
            <w:r w:rsidRPr="00DF4DC3">
              <w:t>read and interpret spoken and written texts which include abstract ideas and symbolism</w:t>
            </w:r>
          </w:p>
          <w:p w:rsidR="00000000" w:rsidRPr="00DF4DC3" w:rsidP="00DF4DC3">
            <w:pPr>
              <w:pStyle w:val="ListBullet"/>
            </w:pPr>
            <w:r w:rsidRPr="00DF4DC3">
              <w:t>retain professionalism und</w:t>
            </w:r>
            <w:r w:rsidRPr="00DF4DC3">
              <w:t>er duress</w:t>
            </w:r>
          </w:p>
          <w:p w:rsidR="00000000" w:rsidRPr="00DF4DC3" w:rsidP="00DF4DC3">
            <w:pPr>
              <w:pStyle w:val="ListBullet"/>
            </w:pPr>
            <w:r w:rsidRPr="00DF4DC3">
              <w:t>seek formal and informal feedback from clients</w:t>
            </w:r>
          </w:p>
          <w:p w:rsidR="00000000" w:rsidRPr="00DF4DC3" w:rsidP="00DF4DC3">
            <w:pPr>
              <w:pStyle w:val="ListBullet"/>
            </w:pPr>
            <w:r w:rsidRPr="00DF4DC3">
              <w:t>select language style suitable to audience and context for the purpose of establishing, maintaining and developing relationships, exploring issues and or problem solving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take part in and facilitating</w:t>
            </w:r>
            <w:r w:rsidRPr="00DF4DC3">
              <w:t xml:space="preserve"> interpersonal exchanges with groups and individuals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learn about codes of behaviour</w:t>
            </w:r>
          </w:p>
          <w:p w:rsidR="00000000" w:rsidRPr="00DF4DC3" w:rsidP="00DF4DC3">
            <w:pPr>
              <w:pStyle w:val="ListBullet"/>
            </w:pPr>
            <w:r w:rsidRPr="00DF4DC3">
              <w:t>learn about organisation guidelines and standards for privacy, confidentiality, defamation, duty of care</w:t>
            </w:r>
          </w:p>
          <w:p w:rsidR="00000000" w:rsidRPr="00DF4DC3" w:rsidP="00DF4DC3">
            <w:pPr>
              <w:pStyle w:val="ListBullet"/>
            </w:pPr>
            <w:r w:rsidRPr="00DF4DC3">
              <w:t>learn about principles of chaplaincy care</w:t>
            </w:r>
          </w:p>
          <w:p w:rsidR="00000000" w:rsidRPr="00DF4DC3" w:rsidP="00DF4DC3">
            <w:pPr>
              <w:pStyle w:val="ListBullet"/>
            </w:pPr>
            <w:r w:rsidRPr="00DF4DC3">
              <w:t xml:space="preserve">learn about relevant organisational processes and protocols </w:t>
            </w:r>
          </w:p>
          <w:p w:rsidR="00000000" w:rsidRPr="00DF4DC3" w:rsidP="00DF4DC3">
            <w:pPr>
              <w:pStyle w:val="ListBullet"/>
            </w:pPr>
            <w:r w:rsidRPr="00DF4DC3">
              <w:t>learn about relevant records maintenance requirements</w:t>
            </w:r>
          </w:p>
          <w:p w:rsidR="00000000" w:rsidRPr="00DF4DC3" w:rsidP="00DF4DC3">
            <w:pPr>
              <w:pStyle w:val="ListBullet"/>
            </w:pPr>
            <w:r w:rsidRPr="00DF4DC3">
              <w:t>learn about world religions together with associated religious beliefs and practices; denominational doctrines, worship and practices</w:t>
            </w:r>
          </w:p>
          <w:p w:rsidR="00000000" w:rsidP="00DF4DC3">
            <w:pPr>
              <w:pStyle w:val="ListBullet"/>
              <w:rPr>
                <w:lang w:val="en-NZ"/>
              </w:rPr>
            </w:pPr>
            <w:r w:rsidRPr="00DF4DC3">
              <w:t>maintai</w:t>
            </w:r>
            <w:r w:rsidRPr="00DF4DC3">
              <w:t>n personal spirituality through annual retreats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ListBullet"/>
            </w:pPr>
            <w:r w:rsidRPr="00DF4DC3">
              <w:t>use appropriate electronic media</w:t>
            </w:r>
          </w:p>
          <w:p w:rsidR="00000000" w:rsidRPr="00DF4DC3" w:rsidP="00DF4DC3">
            <w:pPr>
              <w:pStyle w:val="ListBullet"/>
            </w:pPr>
            <w:r w:rsidRPr="00DF4DC3">
              <w:t>use information technology such as the internet for research</w:t>
            </w:r>
          </w:p>
          <w:p w:rsidR="00000000" w:rsidRPr="00DF4DC3" w:rsidP="00DF4DC3">
            <w:pPr>
              <w:pStyle w:val="ListBullet"/>
            </w:pPr>
            <w:r w:rsidRPr="00DF4DC3">
              <w:t>use planning tools and methodologies such as software programs</w:t>
            </w:r>
          </w:p>
        </w:tc>
      </w:tr>
    </w:tbl>
    <w:p w:rsidR="00000000" w:rsidRPr="00DF4DC3" w:rsidP="00DF4DC3">
      <w:pPr>
        <w:pStyle w:val="BodyText"/>
      </w:pPr>
    </w:p>
    <w:p w:rsidR="00000000" w:rsidRPr="00DF4DC3" w:rsidP="00DF4DC3">
      <w:pPr>
        <w:pStyle w:val="AllowPageBreak"/>
      </w:pPr>
    </w:p>
    <w:p w:rsidR="00000000" w:rsidRPr="00DF4DC3" w:rsidP="00DF4DC3">
      <w:pPr>
        <w:pStyle w:val="Heading1"/>
      </w:pPr>
      <w:bookmarkStart w:id="7" w:name="O_53329"/>
      <w:bookmarkEnd w:id="7"/>
      <w:r w:rsidRPr="00DF4DC3">
        <w:t>Packaging Rules</w:t>
      </w:r>
    </w:p>
    <w:p w:rsidR="00000000" w:rsidRPr="00DF4DC3" w:rsidP="00DF4DC3">
      <w:pPr>
        <w:pStyle w:val="BodyText"/>
      </w:pPr>
      <w:r w:rsidRPr="00DF4DC3">
        <w:rPr>
          <w:rStyle w:val="SpecialBold"/>
        </w:rPr>
        <w:t>Qualification Requirement</w:t>
      </w:r>
      <w:r w:rsidRPr="00DF4DC3">
        <w:t xml:space="preserve">: </w:t>
      </w:r>
      <w:r w:rsidRPr="00DF4DC3">
        <w:rPr>
          <w:rStyle w:val="SpecialBold"/>
        </w:rPr>
        <w:t>12 units</w:t>
      </w:r>
    </w:p>
    <w:p w:rsidR="00000000" w:rsidRPr="00DF4DC3" w:rsidP="00DF4DC3">
      <w:pPr>
        <w:pStyle w:val="BodyText"/>
      </w:pPr>
      <w:r w:rsidRPr="00DF4DC3">
        <w:rPr>
          <w:rStyle w:val="SpecialBold"/>
        </w:rPr>
        <w:t>All 7 core units plus 5 elective units</w:t>
      </w:r>
    </w:p>
    <w:p w:rsidR="00000000" w:rsidRPr="00DF4DC3" w:rsidP="00DF4DC3">
      <w:pPr>
        <w:pStyle w:val="BodyText"/>
      </w:pPr>
      <w:r w:rsidRPr="00DF4DC3">
        <w:t>The 5 elective units may be taken from the elective units listed below, or may include 2 elective units from within this Training Package or any other endorsed Training Package at t</w:t>
      </w:r>
      <w:r w:rsidRPr="00DF4DC3">
        <w:t>he same qualification level or a higher level.</w:t>
      </w:r>
    </w:p>
    <w:p w:rsidR="00000000" w:rsidRPr="00DF4DC3" w:rsidP="00DF4DC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9"/>
        <w:gridCol w:w="6311"/>
        <w:gridCol w:w="148"/>
      </w:tblGrid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BodyText"/>
            </w:pPr>
            <w:r w:rsidRPr="00DF4DC3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Core Units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PUADEFCH001B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Provide pastoral care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PUADEFCH002C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Provide ethical and pastoral advice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PUADEFCH003B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Deliver chaplaincy services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PUADEFCH004B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Conduct and facilitate religious observances and activities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PUADEFCH005B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Perform as an effective member of the Chaplains' branch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PUADEFEQ001C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Work with equity and diversity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BSBCMN411A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Monitor a safe workplace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BodyText"/>
            </w:pPr>
            <w:r w:rsidRPr="00DF4DC3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rPr>
                <w:rStyle w:val="SpecialBold"/>
              </w:rPr>
              <w:t>Elective Units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BSBADM502A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Manage meetings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BSBFLM501A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Manage personal work priorities and professional development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BSBFLM502A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Provide leadership in the workplace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BSBFLM503A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Establish effective workplace relationships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BSBSUS301A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Implement and monitor environmentally sustainable work practices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FNBACC01B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Provide financial and business performance information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FNBACC16B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Evaluate financial risk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PUADEFEQ003B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Manage equity and diversity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PUADEFRI001B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Treat risk within Defence at an operational level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PUADEFRI002B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Conduct risk assessment in a Defence environment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PUAPRO001B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Promote a learning environment in the workplace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PUATEA003B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Lead, manage and develop teams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TAADEL301C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Provide training through instruction and demonstration of work skills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TAAASS401C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Plan and organise assessment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TAAASS402C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Assess competence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TAAASS404B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DC3">
            <w:pPr>
              <w:pStyle w:val="BodyText"/>
              <w:rPr>
                <w:lang w:val="en-NZ"/>
              </w:rPr>
            </w:pPr>
            <w:r w:rsidRPr="00DF4DC3">
              <w:t>Participate in assessment validation</w:t>
            </w:r>
          </w:p>
        </w:tc>
      </w:tr>
      <w:tr w:rsidTr="00100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8" w:type="dxa"/>
        </w:trPr>
        <w:tc>
          <w:tcPr>
            <w:tcW w:w="8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DC3" w:rsidP="00DF4DC3">
            <w:pPr>
              <w:pStyle w:val="BodyText"/>
            </w:pPr>
          </w:p>
          <w:p w:rsidR="00000000" w:rsidRPr="00DF4DC3" w:rsidP="00DF4DC3">
            <w:pPr>
              <w:pStyle w:val="BodyText"/>
            </w:pPr>
            <w:r w:rsidRPr="00DF4DC3">
              <w:rPr>
                <w:rStyle w:val="SpecialBold"/>
              </w:rPr>
              <w:t>NOTES</w:t>
            </w:r>
          </w:p>
          <w:p w:rsidR="00000000" w:rsidRPr="00DF4DC3" w:rsidP="00DF4DC3">
            <w:pPr>
              <w:pStyle w:val="BodyText"/>
            </w:pPr>
            <w:r w:rsidRPr="00DF4DC3">
              <w:t>BSB units have been imported from the BSB01 Business Services Training Package.</w:t>
            </w:r>
          </w:p>
          <w:p w:rsidR="00000000" w:rsidRPr="00DF4DC3" w:rsidP="00DF4DC3">
            <w:pPr>
              <w:pStyle w:val="BodyText"/>
            </w:pPr>
            <w:r w:rsidRPr="00DF4DC3">
              <w:t>FNB units have been imported from the FNS04 Financial Services Training Package.</w:t>
            </w:r>
          </w:p>
          <w:p w:rsidR="00000000" w:rsidRPr="00DF4DC3" w:rsidP="00DF4DC3">
            <w:pPr>
              <w:pStyle w:val="BodyText"/>
            </w:pPr>
            <w:r w:rsidRPr="00DF4DC3">
              <w:t>TAA units have been imported from the TAA04 Training and Assessment Training Package.</w:t>
            </w:r>
          </w:p>
          <w:p w:rsidR="00000000" w:rsidRPr="00DF4DC3" w:rsidP="00DF4DC3">
            <w:pPr>
              <w:pStyle w:val="BodyText"/>
            </w:pPr>
          </w:p>
          <w:p w:rsidR="00000000" w:rsidRPr="00DF4DC3" w:rsidP="00DF4DC3">
            <w:pPr>
              <w:pStyle w:val="BodyText"/>
            </w:pPr>
            <w:r w:rsidRPr="00DF4DC3">
              <w:t>Informat</w:t>
            </w:r>
            <w:r w:rsidRPr="00DF4DC3">
              <w:t xml:space="preserve">ion about customising PUA00 Public Safety Training Package qualifications is on page </w:t>
            </w:r>
            <w:r w:rsidRPr="00DF4DC3">
              <w:rPr>
                <w:rStyle w:val="Underline"/>
              </w:rPr>
              <w:t>12</w:t>
            </w:r>
            <w:r w:rsidRPr="00DF4DC3">
              <w:t>.</w:t>
            </w:r>
          </w:p>
        </w:tc>
      </w:tr>
    </w:tbl>
    <w:p w:rsidR="00000000" w:rsidRPr="00DF4DC3" w:rsidP="00DF4DC3">
      <w:pPr>
        <w:pStyle w:val="BodyText"/>
      </w:pPr>
    </w:p>
    <w:p w:rsidR="00000000" w:rsidRPr="00DF4DC3" w:rsidP="00DF4DC3"/>
    <w:sectPr w:rsidSect="00DF4D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075A" w:rsidP="00100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A" w:rsidP="00DF4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075A" w:rsidP="00DF4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075A" w:rsidP="00DF4DC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075A" w:rsidP="0010075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A" w:rsidP="00DF4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PUA50806 Diploma of Public Safety (Defence Chaplaincy)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0075A" w:rsidP="00DF4DC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580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6D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F4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DC3"/>
  </w:style>
  <w:style w:type="character" w:customStyle="1" w:styleId="Heading1Char">
    <w:name w:val="Heading 1 Char"/>
    <w:basedOn w:val="DefaultParagraphFont"/>
    <w:link w:val="Heading1"/>
    <w:rsid w:val="00DF4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D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DC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F4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DC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F4D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DC3"/>
    <w:rPr>
      <w:b/>
      <w:spacing w:val="0"/>
    </w:rPr>
  </w:style>
  <w:style w:type="paragraph" w:styleId="Header">
    <w:name w:val="header"/>
    <w:basedOn w:val="Normal"/>
    <w:link w:val="HeaderChar"/>
    <w:rsid w:val="00DF4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F4DC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F4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F4DC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F4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D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F4D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F4DC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F4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F4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D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DC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F4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D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DC3"/>
    <w:rPr>
      <w:i/>
    </w:rPr>
  </w:style>
  <w:style w:type="paragraph" w:styleId="Caption">
    <w:name w:val="caption"/>
    <w:basedOn w:val="BodyText"/>
    <w:next w:val="Normal"/>
    <w:qFormat/>
    <w:rsid w:val="00DF4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DC3"/>
  </w:style>
  <w:style w:type="paragraph" w:styleId="TableofFigures">
    <w:name w:val="table of figures"/>
    <w:basedOn w:val="Normal"/>
    <w:next w:val="Normal"/>
    <w:semiHidden/>
    <w:rsid w:val="00DF4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DC3"/>
    <w:pPr>
      <w:numPr>
        <w:numId w:val="10"/>
      </w:numPr>
    </w:pPr>
  </w:style>
  <w:style w:type="character" w:customStyle="1" w:styleId="WingdingSymbols">
    <w:name w:val="Wingding Symbols"/>
    <w:rsid w:val="00DF4DC3"/>
    <w:rPr>
      <w:rFonts w:ascii="Wingdings" w:hAnsi="Wingdings"/>
    </w:rPr>
  </w:style>
  <w:style w:type="paragraph" w:customStyle="1" w:styleId="TableHeading">
    <w:name w:val="Table Heading"/>
    <w:basedOn w:val="HeadingBase"/>
    <w:rsid w:val="00DF4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DC3"/>
    <w:rPr>
      <w:color w:val="0033CC"/>
      <w:u w:val="none"/>
    </w:rPr>
  </w:style>
  <w:style w:type="paragraph" w:customStyle="1" w:styleId="BodyTextRight">
    <w:name w:val="Body Text Right"/>
    <w:basedOn w:val="BodyText"/>
    <w:rsid w:val="00DF4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DC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F4DC3"/>
    <w:rPr>
      <w:sz w:val="32"/>
    </w:rPr>
  </w:style>
  <w:style w:type="paragraph" w:customStyle="1" w:styleId="HeadingProcedure">
    <w:name w:val="Heading Procedure"/>
    <w:basedOn w:val="HeadingBase"/>
    <w:next w:val="Normal"/>
    <w:rsid w:val="00DF4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DC3"/>
    <w:pPr>
      <w:spacing w:before="60" w:after="60"/>
    </w:pPr>
  </w:style>
  <w:style w:type="paragraph" w:styleId="ListContinue">
    <w:name w:val="List Continue"/>
    <w:basedOn w:val="List"/>
    <w:rsid w:val="00DF4DC3"/>
    <w:pPr>
      <w:ind w:firstLine="0"/>
    </w:pPr>
  </w:style>
  <w:style w:type="paragraph" w:customStyle="1" w:styleId="ListNote">
    <w:name w:val="List Note"/>
    <w:basedOn w:val="List"/>
    <w:rsid w:val="00DF4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DC3"/>
    <w:rPr>
      <w:rFonts w:ascii="Courier New" w:hAnsi="Courier New"/>
    </w:rPr>
  </w:style>
  <w:style w:type="paragraph" w:customStyle="1" w:styleId="NoteBullet">
    <w:name w:val="Note Bullet"/>
    <w:basedOn w:val="Note"/>
    <w:rsid w:val="00DF4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D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DC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F4DC3"/>
    <w:rPr>
      <w:b/>
      <w:smallCaps/>
    </w:rPr>
  </w:style>
  <w:style w:type="paragraph" w:customStyle="1" w:styleId="TableListNumber">
    <w:name w:val="Table List Number"/>
    <w:basedOn w:val="ListNumber"/>
    <w:rsid w:val="00DF4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DC3"/>
    <w:pPr>
      <w:numPr>
        <w:numId w:val="8"/>
      </w:numPr>
    </w:pPr>
  </w:style>
  <w:style w:type="paragraph" w:customStyle="1" w:styleId="ListAlpha2">
    <w:name w:val="List Alpha 2"/>
    <w:basedOn w:val="List2"/>
    <w:rsid w:val="00DF4DC3"/>
    <w:pPr>
      <w:numPr>
        <w:numId w:val="7"/>
      </w:numPr>
    </w:pPr>
  </w:style>
  <w:style w:type="paragraph" w:styleId="List2">
    <w:name w:val="List 2"/>
    <w:basedOn w:val="BodyText"/>
    <w:rsid w:val="00DF4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D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DC3"/>
    <w:pPr>
      <w:numPr>
        <w:numId w:val="2"/>
      </w:numPr>
    </w:pPr>
  </w:style>
  <w:style w:type="paragraph" w:styleId="ListBullet5">
    <w:name w:val="List Bullet 5"/>
    <w:basedOn w:val="List5"/>
    <w:rsid w:val="00DF4DC3"/>
    <w:pPr>
      <w:numPr>
        <w:numId w:val="3"/>
      </w:numPr>
    </w:pPr>
  </w:style>
  <w:style w:type="paragraph" w:styleId="ListContinue2">
    <w:name w:val="List Continue 2"/>
    <w:basedOn w:val="List2"/>
    <w:rsid w:val="00DF4DC3"/>
    <w:pPr>
      <w:ind w:firstLine="0"/>
    </w:pPr>
  </w:style>
  <w:style w:type="paragraph" w:styleId="ListContinue3">
    <w:name w:val="List Continue 3"/>
    <w:basedOn w:val="List3"/>
    <w:rsid w:val="00DF4DC3"/>
    <w:pPr>
      <w:ind w:left="1021" w:firstLine="0"/>
    </w:pPr>
  </w:style>
  <w:style w:type="paragraph" w:styleId="ListContinue4">
    <w:name w:val="List Continue 4"/>
    <w:basedOn w:val="List4"/>
    <w:rsid w:val="00DF4DC3"/>
    <w:pPr>
      <w:ind w:firstLine="0"/>
    </w:pPr>
  </w:style>
  <w:style w:type="paragraph" w:styleId="ListContinue5">
    <w:name w:val="List Continue 5"/>
    <w:basedOn w:val="List5"/>
    <w:rsid w:val="00DF4DC3"/>
    <w:pPr>
      <w:ind w:firstLine="0"/>
    </w:pPr>
  </w:style>
  <w:style w:type="paragraph" w:styleId="ListNumber3">
    <w:name w:val="List Number 3"/>
    <w:basedOn w:val="List3"/>
    <w:rsid w:val="00DF4DC3"/>
    <w:pPr>
      <w:numPr>
        <w:numId w:val="4"/>
      </w:numPr>
    </w:pPr>
  </w:style>
  <w:style w:type="paragraph" w:styleId="ListNumber4">
    <w:name w:val="List Number 4"/>
    <w:basedOn w:val="List4"/>
    <w:rsid w:val="00DF4DC3"/>
    <w:pPr>
      <w:numPr>
        <w:numId w:val="5"/>
      </w:numPr>
    </w:pPr>
  </w:style>
  <w:style w:type="paragraph" w:styleId="ListNumber5">
    <w:name w:val="List Number 5"/>
    <w:basedOn w:val="List5"/>
    <w:rsid w:val="00DF4DC3"/>
    <w:pPr>
      <w:numPr>
        <w:numId w:val="6"/>
      </w:numPr>
    </w:pPr>
  </w:style>
  <w:style w:type="paragraph" w:styleId="BlockText">
    <w:name w:val="Block Text"/>
    <w:basedOn w:val="Normal"/>
    <w:rsid w:val="00DF4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DC3"/>
    <w:rPr>
      <w:sz w:val="16"/>
      <w:vertAlign w:val="superscript"/>
    </w:rPr>
  </w:style>
  <w:style w:type="character" w:customStyle="1" w:styleId="Symbols">
    <w:name w:val="Symbols"/>
    <w:basedOn w:val="DefaultParagraphFont"/>
    <w:rsid w:val="00DF4DC3"/>
    <w:rPr>
      <w:rFonts w:ascii="Symbol" w:hAnsi="Symbol"/>
    </w:rPr>
  </w:style>
  <w:style w:type="character" w:customStyle="1" w:styleId="MenuOptions">
    <w:name w:val="Menu Options"/>
    <w:basedOn w:val="DefaultParagraphFont"/>
    <w:rsid w:val="00DF4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DC3"/>
    <w:rPr>
      <w:b/>
    </w:rPr>
  </w:style>
  <w:style w:type="character" w:customStyle="1" w:styleId="Underlined">
    <w:name w:val="Underlined"/>
    <w:basedOn w:val="DefaultParagraphFont"/>
    <w:rsid w:val="00DF4DC3"/>
    <w:rPr>
      <w:u w:val="single"/>
    </w:rPr>
  </w:style>
  <w:style w:type="paragraph" w:customStyle="1" w:styleId="TableBodyTextRight">
    <w:name w:val="Table Body Text Right"/>
    <w:basedOn w:val="TableBodyText"/>
    <w:rsid w:val="00DF4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DC3"/>
    <w:rPr>
      <w:sz w:val="18"/>
    </w:rPr>
  </w:style>
  <w:style w:type="paragraph" w:customStyle="1" w:styleId="BodySmallRight">
    <w:name w:val="Body Small Right"/>
    <w:basedOn w:val="BodyTextRight"/>
    <w:rsid w:val="00DF4DC3"/>
    <w:rPr>
      <w:sz w:val="18"/>
      <w:szCs w:val="18"/>
    </w:rPr>
  </w:style>
  <w:style w:type="paragraph" w:customStyle="1" w:styleId="MarginEdition">
    <w:name w:val="Margin Edition"/>
    <w:basedOn w:val="MarginNote"/>
    <w:rsid w:val="00DF4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DC3"/>
    <w:rPr>
      <w:sz w:val="2"/>
      <w:szCs w:val="2"/>
    </w:rPr>
  </w:style>
  <w:style w:type="character" w:customStyle="1" w:styleId="Small">
    <w:name w:val="Small"/>
    <w:basedOn w:val="DefaultParagraphFont"/>
    <w:rsid w:val="00DF4DC3"/>
    <w:rPr>
      <w:sz w:val="16"/>
    </w:rPr>
  </w:style>
  <w:style w:type="paragraph" w:customStyle="1" w:styleId="WideTable">
    <w:name w:val="Wide Table"/>
    <w:basedOn w:val="Normal"/>
    <w:rsid w:val="00DF4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DC3"/>
  </w:style>
  <w:style w:type="paragraph" w:styleId="Quote">
    <w:name w:val="Quote"/>
    <w:basedOn w:val="Heading1"/>
    <w:link w:val="QuoteChar"/>
    <w:qFormat/>
    <w:rsid w:val="00DF4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DC3"/>
    <w:pPr>
      <w:pageBreakBefore/>
    </w:pPr>
  </w:style>
  <w:style w:type="paragraph" w:customStyle="1" w:styleId="Border">
    <w:name w:val="Border"/>
    <w:basedOn w:val="Normal"/>
    <w:qFormat/>
    <w:rsid w:val="00DF4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DC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F4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F4DC3"/>
    <w:rPr>
      <w:b/>
      <w:i/>
      <w:u w:val="none"/>
    </w:rPr>
  </w:style>
  <w:style w:type="paragraph" w:styleId="BalloonText">
    <w:name w:val="Balloon Text"/>
    <w:basedOn w:val="Normal"/>
    <w:link w:val="BalloonTextChar"/>
    <w:rsid w:val="00DF4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DC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F4D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DC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6169</Characters>
  <Application>Microsoft Office Word</Application>
  <DocSecurity>0</DocSecurity>
  <Lines>218</Lines>
  <Paragraphs>145</Paragraphs>
  <ScaleCrop>false</ScaleCrop>
  <Company>Author-it Software Corporation Ltd.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PUA50806 Diploma of Public Safety (Defence Chaplaincy)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