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151" w:rsidP="0061515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PUA42610 Certificate IV in Public Safety (Aquatic Search and Rescue Management)</w:t>
      </w:r>
      <w:r>
        <w:fldChar w:fldCharType="end"/>
      </w:r>
    </w:p>
    <w:p w:rsidR="00615151" w:rsidP="00615151">
      <w:pPr>
        <w:pStyle w:val="Version"/>
        <w:sectPr w:rsidSect="006F2E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EE0" w:rsidP="006F2EE0">
      <w:pPr>
        <w:pStyle w:val="SuperHeading"/>
      </w:pPr>
      <w:r w:rsidRPr="006F2EE0">
        <w:t>PUA42610 Certificate IV in Public Safety (Aquatic Search and Rescue Management)</w:t>
      </w:r>
    </w:p>
    <w:p w:rsidR="00000000" w:rsidRPr="006F2EE0" w:rsidP="006F2EE0">
      <w:pPr>
        <w:pStyle w:val="Heading1"/>
      </w:pPr>
      <w:bookmarkStart w:id="1" w:name="O_53251"/>
      <w:bookmarkEnd w:id="1"/>
      <w:r w:rsidRPr="006F2EE0">
        <w:t>Modification History</w:t>
      </w:r>
    </w:p>
    <w:p w:rsidR="00000000" w:rsidRPr="006F2EE0" w:rsidP="006F2EE0">
      <w:pPr>
        <w:pStyle w:val="BodyText"/>
      </w:pPr>
      <w:r w:rsidRPr="006F2EE0">
        <w:t>Not applicable.</w:t>
      </w:r>
    </w:p>
    <w:p w:rsidR="00000000" w:rsidRPr="006F2EE0" w:rsidP="006F2EE0">
      <w:pPr>
        <w:pStyle w:val="AllowPageBreak"/>
      </w:pPr>
    </w:p>
    <w:p w:rsidR="00000000" w:rsidRPr="006F2EE0" w:rsidP="006F2EE0">
      <w:pPr>
        <w:pStyle w:val="Heading1"/>
      </w:pPr>
      <w:bookmarkStart w:id="2" w:name="O_53252"/>
      <w:bookmarkEnd w:id="2"/>
      <w:r w:rsidRPr="006F2EE0">
        <w:t>Description</w:t>
      </w:r>
    </w:p>
    <w:p w:rsidR="00000000" w:rsidRPr="006F2EE0" w:rsidP="006F2EE0">
      <w:pPr>
        <w:pStyle w:val="BodyText"/>
      </w:pPr>
      <w:r w:rsidRPr="006F2EE0">
        <w:t>Not appl</w:t>
      </w:r>
      <w:r w:rsidRPr="006F2EE0">
        <w:t>icable.</w:t>
      </w:r>
    </w:p>
    <w:p w:rsidR="00000000" w:rsidRPr="006F2EE0" w:rsidP="006F2EE0">
      <w:pPr>
        <w:pStyle w:val="AllowPageBreak"/>
      </w:pPr>
    </w:p>
    <w:p w:rsidR="00000000" w:rsidRPr="006F2EE0" w:rsidP="006F2EE0">
      <w:pPr>
        <w:pStyle w:val="Heading1"/>
      </w:pPr>
      <w:bookmarkStart w:id="3" w:name="O_53253"/>
      <w:bookmarkEnd w:id="3"/>
      <w:r w:rsidRPr="006F2EE0">
        <w:t>Pathways Information</w:t>
      </w:r>
    </w:p>
    <w:p w:rsidR="00000000" w:rsidRPr="006F2EE0" w:rsidP="006F2EE0">
      <w:pPr>
        <w:pStyle w:val="BodyText"/>
      </w:pPr>
      <w:r w:rsidRPr="006F2EE0">
        <w:rPr>
          <w:rStyle w:val="SpecialBold"/>
        </w:rPr>
        <w:t>Pathways into the qualification</w:t>
      </w:r>
    </w:p>
    <w:p w:rsidR="00000000" w:rsidRPr="006F2EE0" w:rsidP="006F2EE0">
      <w:pPr>
        <w:pStyle w:val="BodyText"/>
      </w:pPr>
      <w:r w:rsidRPr="006F2EE0">
        <w:t>Candidates may enter the qualification through a number of entry points demonstrating potential to undertake vocational education and training at this qualification level, such as:</w:t>
      </w:r>
    </w:p>
    <w:p w:rsidR="00000000" w:rsidRPr="006F2EE0" w:rsidP="006F2EE0">
      <w:pPr>
        <w:pStyle w:val="ListBullet"/>
      </w:pPr>
      <w:r w:rsidRPr="006F2EE0">
        <w:t xml:space="preserve">working in an beach or marine rescue management role </w:t>
      </w:r>
    </w:p>
    <w:p w:rsidR="00000000" w:rsidRPr="006F2EE0" w:rsidP="006F2EE0">
      <w:pPr>
        <w:pStyle w:val="ListBullet"/>
      </w:pPr>
      <w:r w:rsidRPr="006F2EE0">
        <w:t>with vocational experience in beach or marine management roles.</w:t>
      </w:r>
    </w:p>
    <w:p w:rsidR="00000000" w:rsidRPr="006F2EE0" w:rsidP="006F2EE0">
      <w:pPr>
        <w:pStyle w:val="BodyText"/>
      </w:pPr>
      <w:r w:rsidRPr="006F2EE0">
        <w:rPr>
          <w:rStyle w:val="SpecialBold"/>
        </w:rPr>
        <w:t>Pathways from the qualification</w:t>
      </w:r>
    </w:p>
    <w:p w:rsidR="00615151" w:rsidP="006F2EE0">
      <w:pPr>
        <w:pStyle w:val="BodyText"/>
      </w:pPr>
      <w:r w:rsidRPr="006F2EE0">
        <w:t>After achieving the PUA42610 Certificate IV in Public Safety (Aquatic Search and Rescue Management), candidates may undertake a range of qualifications relevant to their role.</w:t>
      </w:r>
    </w:p>
    <w:p w:rsidR="00615151" w:rsidP="006F2EE0">
      <w:pPr>
        <w:pStyle w:val="BodyText"/>
      </w:pPr>
    </w:p>
    <w:p w:rsidR="00000000" w:rsidRPr="006F2EE0" w:rsidP="006F2EE0">
      <w:pPr>
        <w:pStyle w:val="Heading1"/>
      </w:pPr>
      <w:bookmarkStart w:id="4" w:name="O_53254"/>
      <w:bookmarkEnd w:id="4"/>
      <w:r w:rsidRPr="006F2EE0">
        <w:t>Licensing/Regulatory Information</w:t>
      </w:r>
    </w:p>
    <w:p w:rsidR="00000000" w:rsidRPr="006F2EE0" w:rsidP="006F2EE0">
      <w:pPr>
        <w:pStyle w:val="BodyText"/>
      </w:pPr>
      <w:r w:rsidRPr="006F2EE0">
        <w:t>Not applicable.</w:t>
      </w:r>
    </w:p>
    <w:p w:rsidR="00000000" w:rsidRPr="006F2EE0" w:rsidP="006F2EE0">
      <w:pPr>
        <w:pStyle w:val="AllowPageBreak"/>
      </w:pPr>
    </w:p>
    <w:p w:rsidR="00000000" w:rsidRPr="006F2EE0" w:rsidP="006F2EE0">
      <w:pPr>
        <w:pStyle w:val="Heading1"/>
      </w:pPr>
      <w:bookmarkStart w:id="5" w:name="O_53255"/>
      <w:bookmarkEnd w:id="5"/>
      <w:r w:rsidRPr="006F2EE0">
        <w:t>Entry Requirements</w:t>
      </w:r>
    </w:p>
    <w:p w:rsidR="00000000" w:rsidRPr="006F2EE0" w:rsidP="006F2EE0">
      <w:pPr>
        <w:pStyle w:val="BodyText"/>
      </w:pPr>
      <w:r w:rsidRPr="006F2EE0">
        <w:t>Not applicable.</w:t>
      </w:r>
    </w:p>
    <w:p w:rsidR="00000000" w:rsidRPr="006F2EE0" w:rsidP="006F2EE0">
      <w:pPr>
        <w:pStyle w:val="AllowPageBreak"/>
      </w:pPr>
    </w:p>
    <w:p w:rsidR="00000000" w:rsidRPr="006F2EE0" w:rsidP="006F2EE0">
      <w:pPr>
        <w:pStyle w:val="Heading1"/>
      </w:pPr>
      <w:bookmarkStart w:id="6" w:name="O_53256"/>
      <w:bookmarkEnd w:id="6"/>
      <w:r w:rsidRPr="006F2EE0">
        <w:t>Employability Skills Summary</w:t>
      </w:r>
    </w:p>
    <w:p w:rsidR="00000000" w:rsidRPr="006F2EE0" w:rsidP="006F2EE0">
      <w:pPr>
        <w:pStyle w:val="BodyText"/>
      </w:pPr>
      <w:r w:rsidRPr="006F2EE0">
        <w:rPr>
          <w:rStyle w:val="SpecialBold"/>
        </w:rPr>
        <w:t>Employability Skills Summary for PUA42610 Certificate IV in Public Safety</w:t>
      </w:r>
      <w:r w:rsidRPr="006F2EE0">
        <w:t xml:space="preserve"> (</w:t>
      </w:r>
      <w:r w:rsidRPr="006F2EE0">
        <w:rPr>
          <w:rStyle w:val="SpecialBold"/>
        </w:rPr>
        <w:t>Aquatic Search and Rescue Management</w:t>
      </w:r>
      <w:r w:rsidRPr="006F2EE0">
        <w:t>)</w:t>
      </w:r>
    </w:p>
    <w:p w:rsidR="00000000" w:rsidRPr="006F2EE0" w:rsidP="006F2EE0">
      <w:pPr>
        <w:pStyle w:val="BodyText"/>
      </w:pPr>
      <w:r w:rsidRPr="006F2EE0">
        <w:t xml:space="preserve">Employability Skills are part of a unit of competency. </w:t>
      </w:r>
    </w:p>
    <w:p w:rsidR="00000000" w:rsidRPr="006F2EE0" w:rsidP="006F2EE0">
      <w:pPr>
        <w:pStyle w:val="BodyText"/>
      </w:pPr>
      <w:r w:rsidRPr="006F2EE0">
        <w:t>Employab</w:t>
      </w:r>
      <w:r w:rsidRPr="006F2EE0">
        <w:t>ility Skills statements from a selection of units of competency from the PUA42610 Certificate IV in Public Safety (Aquatic Search and Rescue Management) have been reproduced in the table below.</w:t>
      </w:r>
    </w:p>
    <w:p w:rsidR="00000000" w:rsidRPr="006F2EE0" w:rsidP="006F2EE0">
      <w:pPr>
        <w:pStyle w:val="BodyText"/>
      </w:pPr>
      <w:r w:rsidRPr="006F2EE0">
        <w:t>This table provides an example of Employability Skills for the</w:t>
      </w:r>
      <w:r w:rsidRPr="006F2EE0">
        <w:t xml:space="preserve">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BodyText"/>
            </w:pPr>
            <w:r w:rsidRPr="006F2EE0">
              <w:t xml:space="preserve">Public Safety qualifications have core units (which must be achieved) and elective units (where there is a choice of units which </w:t>
            </w:r>
            <w:r w:rsidRPr="006F2EE0">
              <w:t>must be achieved) so different Employability Skills Summaries are possible within the one qualification, depending on the package of core units and chosen elective units.</w:t>
            </w:r>
          </w:p>
          <w:p w:rsidR="00000000" w:rsidRPr="006F2EE0" w:rsidP="006F2EE0">
            <w:pPr>
              <w:pStyle w:val="BodyText"/>
            </w:pPr>
            <w:r w:rsidRPr="006F2EE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Employability Skills Statement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ensure information is in a form suitable for analysis, interpretation and dissemination</w:t>
            </w:r>
          </w:p>
          <w:p w:rsidR="00000000" w:rsidRPr="006F2EE0" w:rsidP="006F2EE0">
            <w:pPr>
              <w:pStyle w:val="ListBullet"/>
            </w:pPr>
            <w:r w:rsidRPr="006F2EE0">
              <w:t>identify information needs and sources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produce resource reports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collect information that is timely and relevant to the needs of individuals/teams</w:t>
            </w:r>
          </w:p>
          <w:p w:rsidR="00000000" w:rsidRPr="006F2EE0" w:rsidP="006F2EE0">
            <w:pPr>
              <w:pStyle w:val="ListBullet"/>
            </w:pPr>
            <w:r w:rsidRPr="006F2EE0">
              <w:t>continually seek, encourage and value contributions from personnel during the briefing or debriefing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provide feedback and encourage contributions from group members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identify, analyse and develop solutions for difficulties in achieving requ</w:t>
            </w:r>
            <w:r w:rsidRPr="006F2EE0">
              <w:t xml:space="preserve">ired outcomes </w:t>
            </w:r>
          </w:p>
          <w:p w:rsidR="00000000" w:rsidRPr="006F2EE0" w:rsidP="006F2EE0">
            <w:pPr>
              <w:pStyle w:val="ListBullet"/>
            </w:pPr>
            <w:r w:rsidRPr="006F2EE0">
              <w:t xml:space="preserve">review information held by the organisation to determine </w:t>
            </w:r>
            <w:r w:rsidRPr="006F2EE0">
              <w:t>suitability and accessibility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review the activity against the policies, practices and training of the organisation to identify any discrepancies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identify bri</w:t>
            </w:r>
            <w:r w:rsidRPr="006F2EE0">
              <w:t>efing or debriefing follow-up actions and act upon them in a timely manner</w:t>
            </w:r>
          </w:p>
          <w:p w:rsidR="00000000" w:rsidRPr="006F2EE0" w:rsidP="006F2EE0">
            <w:pPr>
              <w:pStyle w:val="ListBullet"/>
            </w:pPr>
            <w:r w:rsidRPr="006F2EE0">
              <w:t>manage difficulties to achieve positive outcomes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prepare plans to obtain information which is not available or accessible within the organisation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allocate resources to facilitate required outcomes</w:t>
            </w:r>
          </w:p>
          <w:p w:rsidR="00000000" w:rsidRPr="006F2EE0" w:rsidP="006F2EE0">
            <w:pPr>
              <w:pStyle w:val="ListBullet"/>
            </w:pPr>
            <w:r w:rsidRPr="006F2EE0">
              <w:t>analyse information to identify relevant trends and developments in terms of the needs for which it was acquired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prepare briefing and/or debriefing plan in accordance with organisational policies and proce</w:t>
            </w:r>
            <w:r w:rsidRPr="006F2EE0">
              <w:t>dures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lead and manage group processes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provide leadership to individuals and teams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support and participate in development activities</w:t>
            </w:r>
          </w:p>
          <w:p w:rsidR="00000000" w:rsidP="006F2EE0">
            <w:pPr>
              <w:pStyle w:val="ListBullet"/>
              <w:rPr>
                <w:lang w:val="en-NZ"/>
              </w:rPr>
            </w:pPr>
            <w:r w:rsidRPr="006F2EE0">
              <w:t>use coaching and mentoring as development tools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ListBullet"/>
            </w:pPr>
            <w:r w:rsidRPr="006F2EE0">
              <w:t>use management information systems to</w:t>
            </w:r>
            <w:r w:rsidRPr="006F2EE0">
              <w:t xml:space="preserve"> store and retrieve data for decision making</w:t>
            </w:r>
          </w:p>
          <w:p w:rsidR="00000000" w:rsidRPr="006F2EE0" w:rsidP="006F2EE0">
            <w:pPr>
              <w:pStyle w:val="ListBullet"/>
            </w:pPr>
            <w:r w:rsidRPr="006F2EE0">
              <w:t>use technology available in the work area/organisation to manage information</w:t>
            </w:r>
          </w:p>
        </w:tc>
      </w:tr>
    </w:tbl>
    <w:p w:rsidR="00000000" w:rsidRPr="006F2EE0" w:rsidP="006F2EE0">
      <w:pPr>
        <w:pStyle w:val="BodyText"/>
      </w:pPr>
    </w:p>
    <w:p w:rsidR="00000000" w:rsidRPr="006F2EE0" w:rsidP="006F2EE0">
      <w:pPr>
        <w:pStyle w:val="AllowPageBreak"/>
      </w:pPr>
    </w:p>
    <w:p w:rsidR="00000000" w:rsidRPr="006F2EE0" w:rsidP="006F2EE0">
      <w:pPr>
        <w:pStyle w:val="Heading1"/>
      </w:pPr>
      <w:bookmarkStart w:id="7" w:name="O_53257"/>
      <w:bookmarkEnd w:id="7"/>
      <w:r w:rsidRPr="006F2EE0">
        <w:t>Packaging Rules</w:t>
      </w:r>
    </w:p>
    <w:p w:rsidR="00000000" w:rsidRPr="006F2EE0" w:rsidP="006F2EE0">
      <w:pPr>
        <w:pStyle w:val="BodyText"/>
      </w:pPr>
      <w:r w:rsidRPr="006F2EE0">
        <w:rPr>
          <w:rStyle w:val="SpecialBold"/>
        </w:rPr>
        <w:t>Qualification Requirement</w:t>
      </w:r>
      <w:r w:rsidRPr="006F2EE0">
        <w:t xml:space="preserve">: </w:t>
      </w:r>
      <w:r w:rsidRPr="006F2EE0">
        <w:rPr>
          <w:rStyle w:val="SpecialBold"/>
        </w:rPr>
        <w:t>12 units</w:t>
      </w:r>
    </w:p>
    <w:p w:rsidR="00000000" w:rsidRPr="006F2EE0" w:rsidP="006F2EE0">
      <w:pPr>
        <w:pStyle w:val="BodyText"/>
      </w:pPr>
      <w:r w:rsidRPr="006F2EE0">
        <w:rPr>
          <w:rStyle w:val="SpecialBold"/>
        </w:rPr>
        <w:t>All 5 core units plus 7 elective units</w:t>
      </w:r>
    </w:p>
    <w:p w:rsidR="00000000" w:rsidRPr="006F2EE0" w:rsidP="006F2EE0">
      <w:pPr>
        <w:pStyle w:val="BodyText"/>
      </w:pPr>
      <w:r w:rsidRPr="006F2EE0">
        <w:t xml:space="preserve">Where a pre-requisite unit is attached to an elective unit it is identified by this symbol </w:t>
      </w:r>
      <w:r w:rsidRPr="006F2EE0">
        <w:t>∟</w:t>
      </w:r>
      <w:r w:rsidRPr="006F2EE0">
        <w:t>.</w:t>
      </w:r>
    </w:p>
    <w:p w:rsidR="00000000" w:rsidRPr="006F2EE0" w:rsidP="006F2EE0">
      <w:pPr>
        <w:pStyle w:val="BodyText"/>
      </w:pPr>
      <w:r w:rsidRPr="006F2EE0">
        <w:t>The pre-requisite units attached to any of the elective units must be undertaken and are additional to the number of elective units required for the qualification</w:t>
      </w:r>
      <w:r w:rsidRPr="006F2EE0">
        <w:t>.</w:t>
      </w:r>
    </w:p>
    <w:p w:rsidR="00000000" w:rsidRPr="006F2EE0" w:rsidP="006F2EE0">
      <w:pPr>
        <w:pStyle w:val="BodyText"/>
      </w:pPr>
      <w:r w:rsidRPr="006F2EE0">
        <w:t>The 7 elective units may be taken from the elective units listed below and may include 2 units taken from this Training Package, any other endorsed Training Package or any state/territory accredited qualification where the unit is in a qualification at t</w:t>
      </w:r>
      <w:r w:rsidRPr="006F2EE0">
        <w:t>he same level or a higher level.</w:t>
      </w:r>
    </w:p>
    <w:p w:rsidR="00000000" w:rsidRPr="006F2EE0" w:rsidP="006F2EE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BodyText"/>
            </w:pPr>
            <w:r w:rsidRPr="006F2EE0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Core Units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 xml:space="preserve">Communicate in the workplace 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Manage Information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PUAMAN002B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Administer work group resources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PUAOPE015A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Conduct briefings and debriefings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PUATEA003B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Lead, manage and develop teams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rPr>
                <w:rStyle w:val="SpecialBold"/>
              </w:rPr>
              <w:t>Elective Units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PUAAMS007B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Coordinate search and rescue operations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Provide services to clients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Foster a positive organisational image in the community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Liaise with other organisations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Liaise with media at a local level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PUACOM013B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Administer a local public safety group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PUAEMR006B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Treat risk at an operational level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PUAEMR007B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Conduct risk assessment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Follow defined occupational health and safety policies and procedures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PUAOHS002B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Maintain safety at an incident scene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PUAOPE012A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Control a Level 1 incident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PUAOPE027A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Undertake beach safety management activities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PUASAR011C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 xml:space="preserve">Search as a member of an </w:t>
            </w:r>
            <w:r w:rsidRPr="006F2EE0">
              <w:t>aquatic search team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SRCAQU001B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Monitor pool water quality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SRCAQU004B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 xml:space="preserve">Maintain pool water quality 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SRCAQU005B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Implement aquatic facility plant and equipment maintenance program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SRCAQU017B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EE0">
            <w:pPr>
              <w:pStyle w:val="BodyText"/>
              <w:rPr>
                <w:lang w:val="en-NZ"/>
              </w:rPr>
            </w:pPr>
            <w:r w:rsidRPr="006F2EE0">
              <w:t>Coordinate lifeguard service at an aquatic facility or environment</w:t>
            </w:r>
          </w:p>
        </w:tc>
      </w:tr>
      <w:tr w:rsidTr="0061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EE0" w:rsidP="006F2EE0">
            <w:pPr>
              <w:pStyle w:val="BodyText"/>
            </w:pPr>
          </w:p>
          <w:p w:rsidR="00000000" w:rsidRPr="006F2EE0" w:rsidP="006F2EE0">
            <w:pPr>
              <w:pStyle w:val="BodyText"/>
            </w:pPr>
            <w:r w:rsidRPr="006F2EE0">
              <w:rPr>
                <w:rStyle w:val="SpecialBold"/>
              </w:rPr>
              <w:t>NOTES</w:t>
            </w:r>
          </w:p>
          <w:p w:rsidR="00000000" w:rsidRPr="006F2EE0" w:rsidP="006F2EE0">
            <w:pPr>
              <w:pStyle w:val="BodyText"/>
            </w:pPr>
            <w:r w:rsidRPr="006F2EE0">
              <w:t>SRC units have been imported from the SRC04 Community Recreation Industry Training Package.</w:t>
            </w:r>
          </w:p>
          <w:p w:rsidR="00000000" w:rsidRPr="006F2EE0" w:rsidP="006F2EE0">
            <w:pPr>
              <w:pStyle w:val="BodyText"/>
            </w:pPr>
          </w:p>
          <w:p w:rsidR="00000000" w:rsidRPr="006F2EE0" w:rsidP="006F2EE0">
            <w:pPr>
              <w:pStyle w:val="BodyText"/>
            </w:pPr>
            <w:r w:rsidRPr="006F2EE0">
              <w:t>Information about customising PUA00 Public Safety Training Package qualification</w:t>
            </w:r>
            <w:r w:rsidRPr="006F2EE0">
              <w:t xml:space="preserve">s is on page </w:t>
            </w:r>
            <w:r w:rsidRPr="006F2EE0">
              <w:rPr>
                <w:rStyle w:val="Underline"/>
              </w:rPr>
              <w:t>12</w:t>
            </w:r>
            <w:r w:rsidRPr="006F2EE0">
              <w:t>12.</w:t>
            </w:r>
          </w:p>
          <w:p w:rsidR="00000000" w:rsidRPr="006F2EE0" w:rsidP="006F2EE0">
            <w:pPr>
              <w:pStyle w:val="BodyText"/>
            </w:pPr>
          </w:p>
        </w:tc>
      </w:tr>
    </w:tbl>
    <w:p w:rsidR="00000000" w:rsidRPr="006F2EE0" w:rsidP="006F2EE0">
      <w:pPr>
        <w:pStyle w:val="BodyText"/>
      </w:pPr>
    </w:p>
    <w:p w:rsidR="00000000" w:rsidRPr="006F2EE0" w:rsidP="006F2EE0"/>
    <w:sectPr w:rsidSect="006F2E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5151" w:rsidP="0061515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51" w:rsidP="006F2E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151" w:rsidP="006F2E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5151" w:rsidP="006F2E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E0" w:rsidRPr="00615151" w:rsidP="006151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51" w:rsidRPr="002D2AF8" w:rsidP="006F2E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PUA42610 Certificate IV in Public Safety (Aquatic Search and Rescue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615151" w:rsidP="006F2E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E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E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E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E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E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E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E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E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E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E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E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E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EE0"/>
  </w:style>
  <w:style w:type="character" w:customStyle="1" w:styleId="Heading1Char">
    <w:name w:val="Heading 1 Char"/>
    <w:basedOn w:val="DefaultParagraphFont"/>
    <w:link w:val="Heading1"/>
    <w:rsid w:val="006F2E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E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EE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F2E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EE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F2E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EE0"/>
    <w:rPr>
      <w:b/>
      <w:spacing w:val="0"/>
    </w:rPr>
  </w:style>
  <w:style w:type="paragraph" w:customStyle="1" w:styleId="SuperHeading">
    <w:name w:val="SuperHeading"/>
    <w:basedOn w:val="Normal"/>
    <w:rsid w:val="006F2E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2E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F2EE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F2E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E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E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E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E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E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E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E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E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E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E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2E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E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E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E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E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E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E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E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E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E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E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E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E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E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E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E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E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E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EE0"/>
    <w:rPr>
      <w:i/>
    </w:rPr>
  </w:style>
  <w:style w:type="paragraph" w:styleId="Caption">
    <w:name w:val="caption"/>
    <w:basedOn w:val="BodyText"/>
    <w:next w:val="Normal"/>
    <w:qFormat/>
    <w:rsid w:val="006F2E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E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E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EE0"/>
  </w:style>
  <w:style w:type="paragraph" w:styleId="TableofFigures">
    <w:name w:val="table of figures"/>
    <w:basedOn w:val="Normal"/>
    <w:next w:val="Normal"/>
    <w:semiHidden/>
    <w:rsid w:val="006F2E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EE0"/>
    <w:pPr>
      <w:numPr>
        <w:numId w:val="10"/>
      </w:numPr>
    </w:pPr>
  </w:style>
  <w:style w:type="character" w:customStyle="1" w:styleId="WingdingSymbols">
    <w:name w:val="Wingding Symbols"/>
    <w:rsid w:val="006F2EE0"/>
    <w:rPr>
      <w:rFonts w:ascii="Wingdings" w:hAnsi="Wingdings"/>
    </w:rPr>
  </w:style>
  <w:style w:type="paragraph" w:customStyle="1" w:styleId="TableHeading">
    <w:name w:val="Table Heading"/>
    <w:basedOn w:val="HeadingBase"/>
    <w:rsid w:val="006F2E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EE0"/>
    <w:rPr>
      <w:color w:val="0033CC"/>
      <w:u w:val="none"/>
    </w:rPr>
  </w:style>
  <w:style w:type="paragraph" w:customStyle="1" w:styleId="BodyTextRight">
    <w:name w:val="Body Text Right"/>
    <w:basedOn w:val="BodyText"/>
    <w:rsid w:val="006F2E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E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E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E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E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E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EE0"/>
    <w:rPr>
      <w:sz w:val="32"/>
    </w:rPr>
  </w:style>
  <w:style w:type="paragraph" w:customStyle="1" w:styleId="HeadingProcedure">
    <w:name w:val="Heading Procedure"/>
    <w:basedOn w:val="HeadingBase"/>
    <w:next w:val="Normal"/>
    <w:rsid w:val="006F2E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EE0"/>
    <w:pPr>
      <w:spacing w:before="60" w:after="60"/>
    </w:pPr>
  </w:style>
  <w:style w:type="paragraph" w:styleId="ListContinue">
    <w:name w:val="List Continue"/>
    <w:basedOn w:val="List"/>
    <w:rsid w:val="006F2EE0"/>
    <w:pPr>
      <w:ind w:firstLine="0"/>
    </w:pPr>
  </w:style>
  <w:style w:type="paragraph" w:customStyle="1" w:styleId="ListNote">
    <w:name w:val="List Note"/>
    <w:basedOn w:val="List"/>
    <w:rsid w:val="006F2E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E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E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EE0"/>
    <w:rPr>
      <w:rFonts w:ascii="Courier New" w:hAnsi="Courier New"/>
    </w:rPr>
  </w:style>
  <w:style w:type="paragraph" w:customStyle="1" w:styleId="NoteBullet">
    <w:name w:val="Note Bullet"/>
    <w:basedOn w:val="Note"/>
    <w:rsid w:val="006F2E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E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E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E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E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E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E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EE0"/>
    <w:rPr>
      <w:b/>
      <w:smallCaps/>
    </w:rPr>
  </w:style>
  <w:style w:type="paragraph" w:customStyle="1" w:styleId="TableListNumber">
    <w:name w:val="Table List Number"/>
    <w:basedOn w:val="ListNumber"/>
    <w:rsid w:val="006F2E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E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EE0"/>
    <w:pPr>
      <w:numPr>
        <w:numId w:val="8"/>
      </w:numPr>
    </w:pPr>
  </w:style>
  <w:style w:type="paragraph" w:customStyle="1" w:styleId="ListAlpha2">
    <w:name w:val="List Alpha 2"/>
    <w:basedOn w:val="List2"/>
    <w:rsid w:val="006F2EE0"/>
    <w:pPr>
      <w:numPr>
        <w:numId w:val="7"/>
      </w:numPr>
    </w:pPr>
  </w:style>
  <w:style w:type="paragraph" w:styleId="List2">
    <w:name w:val="List 2"/>
    <w:basedOn w:val="BodyText"/>
    <w:rsid w:val="006F2E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E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E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E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E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EE0"/>
    <w:pPr>
      <w:numPr>
        <w:numId w:val="2"/>
      </w:numPr>
    </w:pPr>
  </w:style>
  <w:style w:type="paragraph" w:styleId="ListBullet5">
    <w:name w:val="List Bullet 5"/>
    <w:basedOn w:val="List5"/>
    <w:rsid w:val="006F2EE0"/>
    <w:pPr>
      <w:numPr>
        <w:numId w:val="3"/>
      </w:numPr>
    </w:pPr>
  </w:style>
  <w:style w:type="paragraph" w:styleId="ListContinue2">
    <w:name w:val="List Continue 2"/>
    <w:basedOn w:val="List2"/>
    <w:rsid w:val="006F2EE0"/>
    <w:pPr>
      <w:ind w:firstLine="0"/>
    </w:pPr>
  </w:style>
  <w:style w:type="paragraph" w:styleId="ListContinue3">
    <w:name w:val="List Continue 3"/>
    <w:basedOn w:val="List3"/>
    <w:rsid w:val="006F2EE0"/>
    <w:pPr>
      <w:ind w:left="1021" w:firstLine="0"/>
    </w:pPr>
  </w:style>
  <w:style w:type="paragraph" w:styleId="ListContinue4">
    <w:name w:val="List Continue 4"/>
    <w:basedOn w:val="List4"/>
    <w:rsid w:val="006F2EE0"/>
    <w:pPr>
      <w:ind w:firstLine="0"/>
    </w:pPr>
  </w:style>
  <w:style w:type="paragraph" w:styleId="ListContinue5">
    <w:name w:val="List Continue 5"/>
    <w:basedOn w:val="List5"/>
    <w:rsid w:val="006F2EE0"/>
    <w:pPr>
      <w:ind w:firstLine="0"/>
    </w:pPr>
  </w:style>
  <w:style w:type="paragraph" w:styleId="ListNumber3">
    <w:name w:val="List Number 3"/>
    <w:basedOn w:val="List3"/>
    <w:rsid w:val="006F2EE0"/>
    <w:pPr>
      <w:numPr>
        <w:numId w:val="4"/>
      </w:numPr>
    </w:pPr>
  </w:style>
  <w:style w:type="paragraph" w:styleId="ListNumber4">
    <w:name w:val="List Number 4"/>
    <w:basedOn w:val="List4"/>
    <w:rsid w:val="006F2EE0"/>
    <w:pPr>
      <w:numPr>
        <w:numId w:val="5"/>
      </w:numPr>
    </w:pPr>
  </w:style>
  <w:style w:type="paragraph" w:styleId="ListNumber5">
    <w:name w:val="List Number 5"/>
    <w:basedOn w:val="List5"/>
    <w:rsid w:val="006F2EE0"/>
    <w:pPr>
      <w:numPr>
        <w:numId w:val="6"/>
      </w:numPr>
    </w:pPr>
  </w:style>
  <w:style w:type="paragraph" w:styleId="BlockText">
    <w:name w:val="Block Text"/>
    <w:basedOn w:val="Normal"/>
    <w:rsid w:val="006F2E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E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EE0"/>
    <w:rPr>
      <w:sz w:val="16"/>
      <w:vertAlign w:val="superscript"/>
    </w:rPr>
  </w:style>
  <w:style w:type="character" w:customStyle="1" w:styleId="Symbols">
    <w:name w:val="Symbols"/>
    <w:basedOn w:val="DefaultParagraphFont"/>
    <w:rsid w:val="006F2EE0"/>
    <w:rPr>
      <w:rFonts w:ascii="Symbol" w:hAnsi="Symbol"/>
    </w:rPr>
  </w:style>
  <w:style w:type="character" w:customStyle="1" w:styleId="MenuOptions">
    <w:name w:val="Menu Options"/>
    <w:basedOn w:val="DefaultParagraphFont"/>
    <w:rsid w:val="006F2E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EE0"/>
    <w:rPr>
      <w:b/>
    </w:rPr>
  </w:style>
  <w:style w:type="character" w:customStyle="1" w:styleId="Underlined">
    <w:name w:val="Underlined"/>
    <w:basedOn w:val="DefaultParagraphFont"/>
    <w:rsid w:val="006F2EE0"/>
    <w:rPr>
      <w:u w:val="single"/>
    </w:rPr>
  </w:style>
  <w:style w:type="paragraph" w:customStyle="1" w:styleId="TableBodyTextRight">
    <w:name w:val="Table Body Text Right"/>
    <w:basedOn w:val="TableBodyText"/>
    <w:rsid w:val="006F2E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EE0"/>
    <w:rPr>
      <w:sz w:val="18"/>
    </w:rPr>
  </w:style>
  <w:style w:type="paragraph" w:customStyle="1" w:styleId="BodySmallRight">
    <w:name w:val="Body Small Right"/>
    <w:basedOn w:val="BodyTextRight"/>
    <w:rsid w:val="006F2EE0"/>
    <w:rPr>
      <w:sz w:val="18"/>
      <w:szCs w:val="18"/>
    </w:rPr>
  </w:style>
  <w:style w:type="paragraph" w:customStyle="1" w:styleId="MarginEdition">
    <w:name w:val="Margin Edition"/>
    <w:basedOn w:val="MarginNote"/>
    <w:rsid w:val="006F2E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EE0"/>
    <w:rPr>
      <w:sz w:val="2"/>
      <w:szCs w:val="2"/>
    </w:rPr>
  </w:style>
  <w:style w:type="character" w:customStyle="1" w:styleId="Small">
    <w:name w:val="Small"/>
    <w:basedOn w:val="DefaultParagraphFont"/>
    <w:rsid w:val="006F2EE0"/>
    <w:rPr>
      <w:sz w:val="16"/>
    </w:rPr>
  </w:style>
  <w:style w:type="paragraph" w:customStyle="1" w:styleId="WideTable">
    <w:name w:val="Wide Table"/>
    <w:basedOn w:val="Normal"/>
    <w:rsid w:val="006F2E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EE0"/>
  </w:style>
  <w:style w:type="paragraph" w:styleId="Quote">
    <w:name w:val="Quote"/>
    <w:basedOn w:val="Heading1"/>
    <w:link w:val="QuoteChar"/>
    <w:qFormat/>
    <w:rsid w:val="006F2E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E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EE0"/>
    <w:pPr>
      <w:pageBreakBefore/>
    </w:pPr>
  </w:style>
  <w:style w:type="paragraph" w:customStyle="1" w:styleId="Border">
    <w:name w:val="Border"/>
    <w:basedOn w:val="Normal"/>
    <w:qFormat/>
    <w:rsid w:val="006F2E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E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E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E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E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E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E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E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E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F2EE0"/>
    <w:rPr>
      <w:b/>
      <w:i/>
      <w:u w:val="none"/>
    </w:rPr>
  </w:style>
  <w:style w:type="paragraph" w:styleId="BalloonText">
    <w:name w:val="Balloon Text"/>
    <w:basedOn w:val="Normal"/>
    <w:link w:val="BalloonTextChar"/>
    <w:rsid w:val="006F2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E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E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E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E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E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4686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PUA42610 Certificate IV in Public Safety (Aquatic Search and Rescue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2012-09-24T23:26:00Z</dcterms:created>
  <dcterms:modified xsi:type="dcterms:W3CDTF">2012-09-24T23:26:00Z</dcterms:modified>
</cp:coreProperties>
</file>