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6C0" w:rsidP="008D5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PUA42109 Certificate IV in Public Safety (Intelligence Operations)</w:t>
      </w:r>
      <w:r>
        <w:fldChar w:fldCharType="end"/>
      </w:r>
    </w:p>
    <w:p w:rsidR="008D56C0" w:rsidP="008D56C0">
      <w:pPr>
        <w:pStyle w:val="Version"/>
        <w:sectPr w:rsidSect="00DC40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0A2" w:rsidP="00DC40A2">
      <w:pPr>
        <w:pStyle w:val="SuperHeading"/>
      </w:pPr>
      <w:r w:rsidRPr="00DC40A2">
        <w:t>PUA42109 Certificate IV in Public Safety (Intelligence Operations)</w:t>
      </w:r>
    </w:p>
    <w:p w:rsidR="00000000" w:rsidRPr="00DC40A2" w:rsidP="00DC40A2">
      <w:pPr>
        <w:pStyle w:val="Heading1"/>
      </w:pPr>
      <w:bookmarkStart w:id="1" w:name="O_53219"/>
      <w:bookmarkEnd w:id="1"/>
      <w:r w:rsidRPr="00DC40A2">
        <w:t>Modification History</w:t>
      </w:r>
    </w:p>
    <w:p w:rsidR="00000000" w:rsidRPr="00DC40A2" w:rsidP="00DC40A2">
      <w:pPr>
        <w:pStyle w:val="BodyText"/>
      </w:pPr>
      <w:r w:rsidRPr="00DC40A2">
        <w:t>Not applicable.</w:t>
      </w:r>
    </w:p>
    <w:p w:rsidR="00000000" w:rsidRPr="00DC40A2" w:rsidP="00DC40A2">
      <w:pPr>
        <w:pStyle w:val="AllowPageBreak"/>
      </w:pPr>
    </w:p>
    <w:p w:rsidR="00000000" w:rsidRPr="00DC40A2" w:rsidP="00DC40A2">
      <w:pPr>
        <w:pStyle w:val="Heading1"/>
      </w:pPr>
      <w:bookmarkStart w:id="2" w:name="O_53220"/>
      <w:bookmarkEnd w:id="2"/>
      <w:r w:rsidRPr="00DC40A2">
        <w:t>Description</w:t>
      </w:r>
    </w:p>
    <w:p w:rsidR="00000000" w:rsidRPr="00DC40A2" w:rsidP="00DC40A2">
      <w:pPr>
        <w:pStyle w:val="BodyText"/>
      </w:pPr>
      <w:r w:rsidRPr="00DC40A2">
        <w:t>Not applicable.</w:t>
      </w:r>
    </w:p>
    <w:p w:rsidR="00000000" w:rsidRPr="00DC40A2" w:rsidP="00DC40A2">
      <w:pPr>
        <w:pStyle w:val="AllowPageBreak"/>
      </w:pPr>
    </w:p>
    <w:p w:rsidR="00000000" w:rsidRPr="00DC40A2" w:rsidP="00DC40A2">
      <w:pPr>
        <w:pStyle w:val="Heading1"/>
      </w:pPr>
      <w:bookmarkStart w:id="3" w:name="O_53221"/>
      <w:bookmarkEnd w:id="3"/>
      <w:r w:rsidRPr="00DC40A2">
        <w:t>Pathways Information</w:t>
      </w:r>
    </w:p>
    <w:p w:rsidR="00000000" w:rsidRPr="00DC40A2" w:rsidP="00DC40A2">
      <w:pPr>
        <w:pStyle w:val="BodyText"/>
      </w:pPr>
      <w:r w:rsidRPr="00DC40A2">
        <w:t>Not applicable.</w:t>
      </w:r>
    </w:p>
    <w:p w:rsidR="00000000" w:rsidRPr="00DC40A2" w:rsidP="00DC40A2">
      <w:pPr>
        <w:pStyle w:val="AllowPageBreak"/>
      </w:pPr>
    </w:p>
    <w:p w:rsidR="00000000" w:rsidRPr="00DC40A2" w:rsidP="00DC40A2">
      <w:pPr>
        <w:pStyle w:val="Heading1"/>
      </w:pPr>
      <w:bookmarkStart w:id="4" w:name="O_53222"/>
      <w:bookmarkEnd w:id="4"/>
      <w:r w:rsidRPr="00DC40A2">
        <w:t>Licensing/Regulatory Inf</w:t>
      </w:r>
      <w:r w:rsidRPr="00DC40A2">
        <w:t>ormation</w:t>
      </w:r>
    </w:p>
    <w:p w:rsidR="00000000" w:rsidRPr="00DC40A2" w:rsidP="00DC40A2">
      <w:pPr>
        <w:pStyle w:val="BodyText"/>
      </w:pPr>
      <w:r w:rsidRPr="00DC40A2">
        <w:t>Not applicable.</w:t>
      </w:r>
    </w:p>
    <w:p w:rsidR="00000000" w:rsidRPr="00DC40A2" w:rsidP="00DC40A2">
      <w:pPr>
        <w:pStyle w:val="AllowPageBreak"/>
      </w:pPr>
    </w:p>
    <w:p w:rsidR="00000000" w:rsidRPr="00DC40A2" w:rsidP="00DC40A2">
      <w:pPr>
        <w:pStyle w:val="Heading1"/>
      </w:pPr>
      <w:bookmarkStart w:id="5" w:name="O_53223"/>
      <w:bookmarkEnd w:id="5"/>
      <w:r w:rsidRPr="00DC40A2">
        <w:t>Entry Requirements</w:t>
      </w:r>
    </w:p>
    <w:p w:rsidR="00000000" w:rsidRPr="00DC40A2" w:rsidP="00DC40A2">
      <w:pPr>
        <w:pStyle w:val="BodyText"/>
      </w:pPr>
      <w:r w:rsidRPr="00DC40A2">
        <w:t>Not applicable.</w:t>
      </w:r>
    </w:p>
    <w:p w:rsidR="00000000" w:rsidRPr="00DC40A2" w:rsidP="00DC40A2">
      <w:pPr>
        <w:pStyle w:val="AllowPageBreak"/>
      </w:pPr>
    </w:p>
    <w:p w:rsidR="00000000" w:rsidRPr="00DC40A2" w:rsidP="00DC40A2">
      <w:pPr>
        <w:pStyle w:val="Heading1"/>
      </w:pPr>
      <w:bookmarkStart w:id="6" w:name="O_53224"/>
      <w:bookmarkEnd w:id="6"/>
      <w:r w:rsidRPr="00DC40A2">
        <w:t>Employability Skills Summary</w:t>
      </w:r>
    </w:p>
    <w:p w:rsidR="00000000" w:rsidRPr="00DC40A2" w:rsidP="00DC40A2">
      <w:pPr>
        <w:pStyle w:val="BodyText"/>
      </w:pPr>
      <w:r w:rsidRPr="00DC40A2">
        <w:rPr>
          <w:rStyle w:val="SpecialBold"/>
        </w:rPr>
        <w:t>Employability Skills Summary for PUA42109 Certificate IV in Public Safety</w:t>
      </w:r>
      <w:r w:rsidRPr="00DC40A2">
        <w:t xml:space="preserve"> (</w:t>
      </w:r>
      <w:r w:rsidRPr="00DC40A2">
        <w:rPr>
          <w:rStyle w:val="SpecialBold"/>
        </w:rPr>
        <w:t>Intelligence Operations</w:t>
      </w:r>
      <w:r w:rsidRPr="00DC40A2">
        <w:t>)</w:t>
      </w:r>
    </w:p>
    <w:p w:rsidR="00000000" w:rsidRPr="00DC40A2" w:rsidP="00DC40A2">
      <w:pPr>
        <w:pStyle w:val="BodyText"/>
      </w:pPr>
      <w:r w:rsidRPr="00DC40A2">
        <w:t>Employability Skills are part of a unit of competency.</w:t>
      </w:r>
    </w:p>
    <w:p w:rsidR="00000000" w:rsidRPr="00DC40A2" w:rsidP="00DC40A2">
      <w:pPr>
        <w:pStyle w:val="BodyText"/>
      </w:pPr>
      <w:r w:rsidRPr="00DC40A2">
        <w:t>Employability Skills statements from a selection of units of competency from the PUA42109 Certificate IV in Public Safety (Intelligence Operations) have been reproduced in the table below.</w:t>
      </w:r>
    </w:p>
    <w:p w:rsidR="00000000" w:rsidRPr="00DC40A2" w:rsidP="00DC40A2">
      <w:pPr>
        <w:pStyle w:val="BodyText"/>
      </w:pPr>
      <w:r w:rsidRPr="00DC40A2">
        <w:t>This table p</w:t>
      </w:r>
      <w:r w:rsidRPr="00DC40A2">
        <w:t>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BodyText"/>
            </w:pPr>
            <w:r w:rsidRPr="00DC40A2">
              <w:t>Public Safety qualifications have core units (which must be achieved) and elect</w:t>
            </w:r>
            <w:r w:rsidRPr="00DC40A2">
              <w:t>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DC40A2" w:rsidP="00DC40A2">
            <w:pPr>
              <w:pStyle w:val="BodyText"/>
            </w:pPr>
            <w:r w:rsidRPr="00DC40A2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Employability S</w:t>
            </w:r>
            <w:r w:rsidRPr="00DC40A2">
              <w:rPr>
                <w:rStyle w:val="SpecialBold"/>
              </w:rPr>
              <w:t>kills Statement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>liaise with outside agencies as required</w:t>
            </w:r>
          </w:p>
          <w:p w:rsidR="00000000" w:rsidRPr="00DC40A2" w:rsidP="00DC40A2">
            <w:pPr>
              <w:pStyle w:val="ListBullet"/>
            </w:pPr>
            <w:r w:rsidRPr="00DC40A2">
              <w:t>prepare and deliver orders and briefs in accordance with standard procedures</w:t>
            </w:r>
          </w:p>
          <w:p w:rsidR="00000000" w:rsidP="00DC40A2">
            <w:pPr>
              <w:pStyle w:val="ListBullet"/>
              <w:rPr>
                <w:lang w:val="en-NZ"/>
              </w:rPr>
            </w:pPr>
            <w:r w:rsidRPr="00DC40A2">
              <w:t>receive instructions to conduct activity and confirm details with supervisor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>direct and supervise counter-surveillance team in accordance with counter-surveillance plan</w:t>
            </w:r>
          </w:p>
          <w:p w:rsidR="00000000" w:rsidRPr="00DC40A2" w:rsidP="00DC40A2">
            <w:pPr>
              <w:pStyle w:val="ListBullet"/>
            </w:pPr>
            <w:r w:rsidRPr="00DC40A2">
              <w:t>direct and supervise subordinates in accordance with organisational requirements</w:t>
            </w:r>
          </w:p>
          <w:p w:rsidR="00000000" w:rsidP="00DC40A2">
            <w:pPr>
              <w:pStyle w:val="ListBullet"/>
              <w:rPr>
                <w:lang w:val="en-NZ"/>
              </w:rPr>
            </w:pPr>
            <w:r w:rsidRPr="00DC40A2">
              <w:t>provide workplace learning opportunities, coaching and mentoring assistance to faci</w:t>
            </w:r>
            <w:r w:rsidRPr="00DC40A2">
              <w:t>litate individual and team achievement of competencies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>conduct post activity analysis and make subsequent recommendations, in accordance with standard procedures</w:t>
            </w:r>
          </w:p>
          <w:p w:rsidR="00000000" w:rsidRPr="00DC40A2" w:rsidP="00DC40A2">
            <w:pPr>
              <w:pStyle w:val="ListBullet"/>
            </w:pPr>
            <w:r w:rsidRPr="00DC40A2">
              <w:t>make planning decisions based on a logical process to solve operational prob</w:t>
            </w:r>
            <w:r w:rsidRPr="00DC40A2">
              <w:t>lems</w:t>
            </w:r>
          </w:p>
          <w:p w:rsidR="00000000" w:rsidRPr="00DC40A2" w:rsidP="00DC40A2">
            <w:pPr>
              <w:pStyle w:val="ListBullet"/>
            </w:pPr>
            <w:r w:rsidRPr="00DC40A2">
              <w:t>monitor subordinates' health and wellbeing and refer or fix any anomalies</w:t>
            </w:r>
          </w:p>
          <w:p w:rsidR="00000000" w:rsidP="00DC40A2">
            <w:pPr>
              <w:pStyle w:val="ListBullet"/>
              <w:rPr>
                <w:lang w:val="en-NZ"/>
              </w:rPr>
            </w:pPr>
            <w:r w:rsidRPr="00DC40A2">
              <w:t>recognise and respond to unexpected situations that require a quick and decisive response, in accordance with operational requirements and standard procedures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Initiative and en</w:t>
            </w:r>
            <w:r w:rsidRPr="00DC40A2">
              <w:rPr>
                <w:rStyle w:val="SpecialBold"/>
              </w:rPr>
              <w:t>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>identify and approve resources and timelines required for learning activities in accordance with organisational requirements</w:t>
            </w:r>
          </w:p>
          <w:p w:rsidR="00000000" w:rsidRPr="00DC40A2" w:rsidP="00DC40A2">
            <w:pPr>
              <w:pStyle w:val="ListBullet"/>
            </w:pPr>
            <w:r w:rsidRPr="00DC40A2">
              <w:t>make planning decisions based on a logical process to solve operational problems</w:t>
            </w:r>
          </w:p>
          <w:p w:rsidR="00000000" w:rsidRPr="00DC40A2" w:rsidP="00DC40A2">
            <w:pPr>
              <w:pStyle w:val="ListBullet"/>
            </w:pPr>
            <w:r w:rsidRPr="00DC40A2">
              <w:t>monitor subordinates' health and wellb</w:t>
            </w:r>
            <w:r w:rsidRPr="00DC40A2">
              <w:t>eing and refer or fix any anomalies</w:t>
            </w:r>
          </w:p>
          <w:p w:rsidR="00000000" w:rsidP="00DC40A2">
            <w:pPr>
              <w:pStyle w:val="ListBullet"/>
              <w:rPr>
                <w:lang w:val="en-NZ"/>
              </w:rPr>
            </w:pPr>
            <w:r w:rsidRPr="00DC40A2">
              <w:t>recognise and respond to unexpected situations that require a quick and decisive response, in accordance with operational requirements and standard procedures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 xml:space="preserve">assemble appropriate resources for </w:t>
            </w:r>
            <w:r w:rsidRPr="00DC40A2">
              <w:t>the task and report to the chain of command any shortfalls that limit capability</w:t>
            </w:r>
          </w:p>
          <w:p w:rsidR="00000000" w:rsidRPr="00DC40A2" w:rsidP="00DC40A2">
            <w:pPr>
              <w:pStyle w:val="ListBullet"/>
            </w:pPr>
            <w:r w:rsidRPr="00DC40A2">
              <w:t>conduct reconnaissance of operational area to inform planning process</w:t>
            </w:r>
          </w:p>
          <w:p w:rsidR="00000000" w:rsidRPr="00DC40A2" w:rsidP="00DC40A2">
            <w:pPr>
              <w:pStyle w:val="ListBullet"/>
            </w:pPr>
            <w:r w:rsidRPr="00DC40A2">
              <w:t>identify resource availability and serviceability, and determine constraints</w:t>
            </w:r>
          </w:p>
          <w:p w:rsidR="00000000" w:rsidP="00DC40A2">
            <w:pPr>
              <w:pStyle w:val="ListBullet"/>
              <w:rPr>
                <w:lang w:val="en-NZ"/>
              </w:rPr>
            </w:pPr>
            <w:r w:rsidRPr="00DC40A2">
              <w:t>prepare and deliver orders a</w:t>
            </w:r>
            <w:r w:rsidRPr="00DC40A2">
              <w:t>nd briefs in accordance with standard procedures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>assess and record outcomes and performance of individuals/teams to determine the effectiveness of development programs and the extent of additional development support</w:t>
            </w:r>
          </w:p>
          <w:p w:rsidR="00000000" w:rsidRPr="00DC40A2" w:rsidP="00DC40A2">
            <w:pPr>
              <w:pStyle w:val="ListBullet"/>
            </w:pPr>
            <w:r w:rsidRPr="00DC40A2">
              <w:t>complete counter-surv</w:t>
            </w:r>
            <w:r w:rsidRPr="00DC40A2">
              <w:t>eillance tasks in accordance with the plan</w:t>
            </w:r>
          </w:p>
          <w:p w:rsidR="00000000" w:rsidRPr="00DC40A2" w:rsidP="00DC40A2">
            <w:pPr>
              <w:pStyle w:val="ListBullet"/>
            </w:pPr>
            <w:r w:rsidRPr="00DC40A2">
              <w:t>determine and manage constraints and risks relevant to the task in accordance with standard procedures</w:t>
            </w:r>
          </w:p>
          <w:p w:rsidR="00000000" w:rsidP="00DC40A2">
            <w:pPr>
              <w:pStyle w:val="ListBullet"/>
              <w:rPr>
                <w:lang w:val="en-NZ"/>
              </w:rPr>
            </w:pPr>
            <w:r w:rsidRPr="00DC40A2">
              <w:t>manage own professional performance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>collabo</w:t>
            </w:r>
            <w:r w:rsidRPr="00DC40A2">
              <w:t>ratively develop, agree to and implement a learning plan to meet individual and group training and development needs</w:t>
            </w:r>
          </w:p>
          <w:p w:rsidR="00000000" w:rsidRPr="00DC40A2" w:rsidP="00DC40A2">
            <w:pPr>
              <w:pStyle w:val="ListBullet"/>
            </w:pPr>
            <w:r w:rsidRPr="00DC40A2">
              <w:t>conduct post activity analysis and make subsequent confirm and monitor competence of team members</w:t>
            </w:r>
          </w:p>
          <w:p w:rsidR="00000000" w:rsidP="00DC40A2">
            <w:pPr>
              <w:pStyle w:val="ListBullet"/>
              <w:rPr>
                <w:lang w:val="en-NZ"/>
              </w:rPr>
            </w:pPr>
            <w:r w:rsidRPr="00DC40A2">
              <w:t>recommendations, in accordance with stand</w:t>
            </w:r>
            <w:r w:rsidRPr="00DC40A2">
              <w:t>ard procedures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ListBullet"/>
            </w:pPr>
            <w:r w:rsidRPr="00DC40A2">
              <w:t>ensure learning delivery methods are appropriate to the learning goals, the learning style of participants, and availability of equipment and resources</w:t>
            </w:r>
          </w:p>
          <w:p w:rsidR="00000000" w:rsidRPr="00DC40A2" w:rsidP="00DC40A2">
            <w:pPr>
              <w:pStyle w:val="ListBullet"/>
            </w:pPr>
            <w:r w:rsidRPr="00DC40A2">
              <w:t>operate computer packages</w:t>
            </w:r>
          </w:p>
          <w:p w:rsidR="00000000" w:rsidRPr="00DC40A2" w:rsidP="00DC40A2">
            <w:pPr>
              <w:pStyle w:val="ListBullet"/>
            </w:pPr>
            <w:r w:rsidRPr="00DC40A2">
              <w:t>use data storage systems</w:t>
            </w:r>
          </w:p>
          <w:p w:rsidR="00000000" w:rsidRPr="00DC40A2" w:rsidP="00DC40A2">
            <w:pPr>
              <w:pStyle w:val="ListBullet"/>
            </w:pPr>
            <w:r w:rsidRPr="00DC40A2">
              <w:t>use photographic equipmen</w:t>
            </w:r>
            <w:r w:rsidRPr="00DC40A2">
              <w:t>t</w:t>
            </w:r>
          </w:p>
        </w:tc>
      </w:tr>
    </w:tbl>
    <w:p w:rsidR="00000000" w:rsidRPr="00DC40A2" w:rsidP="00DC40A2">
      <w:pPr>
        <w:pStyle w:val="BodyText"/>
      </w:pPr>
    </w:p>
    <w:p w:rsidR="00000000" w:rsidRPr="00DC40A2" w:rsidP="00DC40A2">
      <w:pPr>
        <w:pStyle w:val="AllowPageBreak"/>
      </w:pPr>
    </w:p>
    <w:p w:rsidR="00000000" w:rsidRPr="00DC40A2" w:rsidP="00DC40A2">
      <w:pPr>
        <w:pStyle w:val="Heading1"/>
      </w:pPr>
      <w:bookmarkStart w:id="7" w:name="O_53225"/>
      <w:bookmarkEnd w:id="7"/>
      <w:r w:rsidRPr="00DC40A2">
        <w:t>Packaging Rules</w:t>
      </w:r>
    </w:p>
    <w:p w:rsidR="00000000" w:rsidRPr="00DC40A2" w:rsidP="00DC40A2">
      <w:pPr>
        <w:pStyle w:val="BodyText"/>
      </w:pPr>
      <w:r w:rsidRPr="00DC40A2">
        <w:rPr>
          <w:rStyle w:val="SpecialBold"/>
        </w:rPr>
        <w:t>Qualification Requirement</w:t>
      </w:r>
      <w:r w:rsidRPr="00DC40A2">
        <w:t xml:space="preserve">: </w:t>
      </w:r>
      <w:r w:rsidRPr="00DC40A2">
        <w:rPr>
          <w:rStyle w:val="SpecialBold"/>
        </w:rPr>
        <w:t>17 units</w:t>
      </w:r>
    </w:p>
    <w:p w:rsidR="00000000" w:rsidRPr="00DC40A2" w:rsidP="00DC40A2">
      <w:pPr>
        <w:pStyle w:val="BodyText"/>
      </w:pPr>
      <w:r w:rsidRPr="00DC40A2">
        <w:rPr>
          <w:rStyle w:val="SpecialBold"/>
        </w:rPr>
        <w:t>All 6 core units plus 6 units from the specialisation units listed below plus 5 general elective units</w:t>
      </w:r>
    </w:p>
    <w:p w:rsidR="00000000" w:rsidRPr="00DC40A2" w:rsidP="00DC40A2">
      <w:pPr>
        <w:pStyle w:val="BodyText"/>
      </w:pPr>
      <w:r w:rsidRPr="00DC40A2">
        <w:t>Specialisation elective units should be selected from the fields that most closely align to an individual's occupational outcomes.</w:t>
      </w:r>
    </w:p>
    <w:p w:rsidR="00000000" w:rsidRPr="00DC40A2" w:rsidP="00DC40A2">
      <w:pPr>
        <w:pStyle w:val="BodyText"/>
      </w:pPr>
      <w:r w:rsidRPr="00DC40A2">
        <w:t xml:space="preserve">The 5 general elective units may be taken from any remaining specialisation, combat or information technology elective units </w:t>
      </w:r>
      <w:r w:rsidRPr="00DC40A2">
        <w:t>listed below, the general elective units listed below, or may include 2 units taken from within this Training Package or any other endorsed Training Package at the same qualification level or a higher level.</w:t>
      </w:r>
    </w:p>
    <w:p w:rsidR="00000000" w:rsidRPr="00DC40A2" w:rsidP="00DC40A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BodyText"/>
            </w:pPr>
            <w:r w:rsidRPr="00DC40A2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Core Units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PUACOM007B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 xml:space="preserve">Liaise with other </w:t>
            </w:r>
            <w:r w:rsidRPr="00DC40A2">
              <w:t>organisations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PUADEFCM008B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Provide technical advice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PUADEFEQ002B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Supervise equity and diversity in the workplace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PUADEFIN007A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Supervise intelligence operations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BSBOHS407A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Monitor a safe workplace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BSBWRT401A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Write complex documents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BodyText"/>
            </w:pPr>
            <w:r w:rsidRPr="00DC40A2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Sp</w:t>
            </w:r>
            <w:r w:rsidRPr="00DC40A2">
              <w:rPr>
                <w:rStyle w:val="SpecialBold"/>
              </w:rPr>
              <w:t>ecialisation Elective Units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BSBADV402B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Conduct pre-campaign testing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BSBADV605B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Evaluate campaign effectiveness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BSBCMM401A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Make a presentation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BSBMKG401B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Profile the market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BSBWRT501A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Write persuasive copy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CPPSEC4003A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Advise on security needs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CPPSEC4006A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Assess risks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CPPSEC4007A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Assess threat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CPPSEC4012A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Identify and assess security of assets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CPPSEC4013A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Undertake case management of investigations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PSPREG418A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Advise on progress of investigations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PSPREG419A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Finalise and report on investigations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PSPREG502A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Coordinate investigation processes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PSPSEC401A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Undertake government security risk analysis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PSPSEC402A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Implement security risk treatments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PSPSEC403A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Develop and advise on government security procedures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PSPSEC404A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Conduct personnel security assessments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PSPSEC406A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Provide government security briefings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PSPSEC502A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Develop security risk management plans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PSPSEC503A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Implement and monitor security risk management plans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PSPSEC504A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Coordinate protective security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PSPSEC506A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Communicate security awareness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PUADEFIN008A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Plan and lead a counter-surveillance operation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PUADEFRI001B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Treat risk within Defence at an operational level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PUADEFRI002B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Conduct risk assessment in a Defence environment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BodyText"/>
            </w:pPr>
            <w:r w:rsidRPr="00DC40A2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rPr>
                <w:rStyle w:val="SpecialBold"/>
              </w:rPr>
              <w:t>General Elective Units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BSBFLM305C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Support operational plan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BSBITA401A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Design databases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BSBITU402A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Develop and use complex spreadsheets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 xml:space="preserve">BSBLED401A 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Develop teams and individuals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BSBSUS301A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Implement and monitor environmentally sustainable work practices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BSBWOR402A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Promote team effectiveness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MSAENV272A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Participate in environmentally sustainable work practices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PSPGOV307B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Organise workplace information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PSPGOV403B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Use resources to achieve work unit goals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PSPGOV404B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Develop and implement work unit plans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PSPPM401B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Design simple projects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PSPPM402B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Manage simple projects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PSPPM403B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Close simple projects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PSPPROC406A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Procure goods and services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PUADEFCM004B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Instruct a workplace physical training session in Defence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Supervise a section during defensive operations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PUADEFCM108B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Supervise a section during offensive operations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PUADEFCM113C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Perform the duties of a defending officer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PUADEFCM114C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Perform the duties of a prosecuting officer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PUADEFCM116C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Provide advice on service discipline law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PUADEFCM118B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Act as a range safety officer on a permanent range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PUADEFCM119B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Conduct basic range practices on a permanent range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PUADEFCM120C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Conduct individual and collective ceremonial drill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PUATEA002B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Work autonomously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TAAASS301B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Contribute to assessment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TAADEL301C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Provide training through instruction and demonstration of work skills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TLIU107B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0A2">
            <w:pPr>
              <w:pStyle w:val="BodyText"/>
              <w:rPr>
                <w:lang w:val="en-NZ"/>
              </w:rPr>
            </w:pPr>
            <w:r w:rsidRPr="00DC40A2">
              <w:t>Implement and monitor environmental protection policies and procedures</w:t>
            </w:r>
          </w:p>
        </w:tc>
      </w:tr>
      <w:tr w:rsidTr="008D56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0A2" w:rsidP="00DC40A2">
            <w:pPr>
              <w:pStyle w:val="BodyText"/>
            </w:pPr>
          </w:p>
          <w:p w:rsidR="00000000" w:rsidRPr="00DC40A2" w:rsidP="00DC40A2">
            <w:pPr>
              <w:pStyle w:val="BodyText"/>
            </w:pPr>
            <w:r w:rsidRPr="00DC40A2">
              <w:rPr>
                <w:rStyle w:val="SpecialBold"/>
              </w:rPr>
              <w:t>NOTES</w:t>
            </w:r>
          </w:p>
          <w:p w:rsidR="00000000" w:rsidRPr="00DC40A2" w:rsidP="00DC40A2">
            <w:pPr>
              <w:pStyle w:val="BodyText"/>
            </w:pPr>
            <w:r w:rsidRPr="00DC40A2">
              <w:t>BSB units have been imported from the BSB07 Business Services Training Package.</w:t>
            </w:r>
          </w:p>
          <w:p w:rsidR="00000000" w:rsidRPr="00DC40A2" w:rsidP="00DC40A2">
            <w:pPr>
              <w:pStyle w:val="BodyText"/>
            </w:pPr>
            <w:r w:rsidRPr="00DC40A2">
              <w:t>CPP units have been imported from the CPP07 Property Services Training Package.</w:t>
            </w:r>
          </w:p>
          <w:p w:rsidR="00000000" w:rsidRPr="00DC40A2" w:rsidP="00DC40A2">
            <w:pPr>
              <w:pStyle w:val="BodyText"/>
            </w:pPr>
            <w:r w:rsidRPr="00DC40A2">
              <w:t>MSA unit has been imported from the MSA07 Manufacturing Training Package.</w:t>
            </w:r>
          </w:p>
          <w:p w:rsidR="00000000" w:rsidRPr="00DC40A2" w:rsidP="00DC40A2">
            <w:pPr>
              <w:pStyle w:val="BodyText"/>
            </w:pPr>
            <w:r w:rsidRPr="00DC40A2">
              <w:t>PSP units have been imported from the PSP04 Public Sector Training Package.</w:t>
            </w:r>
          </w:p>
          <w:p w:rsidR="00000000" w:rsidRPr="00DC40A2" w:rsidP="00DC40A2">
            <w:pPr>
              <w:pStyle w:val="BodyText"/>
            </w:pPr>
            <w:r w:rsidRPr="00DC40A2">
              <w:t>TAA units have been imported from the TAA04 Training And Assessment Training Package.</w:t>
            </w:r>
          </w:p>
          <w:p w:rsidR="00000000" w:rsidRPr="00DC40A2" w:rsidP="00DC40A2">
            <w:pPr>
              <w:pStyle w:val="BodyText"/>
            </w:pPr>
            <w:r w:rsidRPr="00DC40A2">
              <w:t>TLI unit has been im</w:t>
            </w:r>
            <w:r w:rsidRPr="00DC40A2">
              <w:t>ported from the TLI07 Transport and Logistics Training Package.</w:t>
            </w:r>
          </w:p>
          <w:p w:rsidR="00000000" w:rsidRPr="00DC40A2" w:rsidP="00DC40A2">
            <w:pPr>
              <w:pStyle w:val="BodyText"/>
            </w:pPr>
          </w:p>
          <w:p w:rsidR="00000000" w:rsidRPr="00DC40A2" w:rsidP="00DC40A2">
            <w:pPr>
              <w:pStyle w:val="BodyText"/>
            </w:pPr>
            <w:r w:rsidRPr="00DC40A2">
              <w:t xml:space="preserve">Information about customising PUA00 Public Safety Training Package qualifications is on page </w:t>
            </w:r>
            <w:r w:rsidRPr="00DC40A2">
              <w:rPr>
                <w:rStyle w:val="Underline"/>
              </w:rPr>
              <w:t>12</w:t>
            </w:r>
            <w:r w:rsidRPr="00DC40A2">
              <w:t>.</w:t>
            </w:r>
          </w:p>
        </w:tc>
      </w:tr>
    </w:tbl>
    <w:p w:rsidR="00000000" w:rsidRPr="00DC40A2" w:rsidP="00DC40A2">
      <w:pPr>
        <w:pStyle w:val="BodyText"/>
      </w:pPr>
    </w:p>
    <w:p w:rsidR="00000000" w:rsidRPr="00DC40A2" w:rsidP="00DC40A2"/>
    <w:sectPr w:rsidSect="00DC40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56C0" w:rsidP="008D5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C0" w:rsidP="00DC40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D56C0" w:rsidP="00DC40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D56C0" w:rsidP="00DC40A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56C0" w:rsidP="008D56C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C0" w:rsidP="00DC40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PUA42109 Certificate IV in Public Safety (Intelligence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D56C0" w:rsidP="00DC40A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8F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22F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0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C40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0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0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0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0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0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0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0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0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0A2"/>
  </w:style>
  <w:style w:type="character" w:customStyle="1" w:styleId="Heading1Char">
    <w:name w:val="Heading 1 Char"/>
    <w:basedOn w:val="DefaultParagraphFont"/>
    <w:link w:val="Heading1"/>
    <w:rsid w:val="00DC40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0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0A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C40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0A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C40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0A2"/>
    <w:rPr>
      <w:b/>
      <w:spacing w:val="0"/>
    </w:rPr>
  </w:style>
  <w:style w:type="paragraph" w:styleId="Header">
    <w:name w:val="header"/>
    <w:basedOn w:val="Normal"/>
    <w:link w:val="HeaderChar"/>
    <w:rsid w:val="00DC40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0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C40A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C40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C40A2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C40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0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0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0A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C40A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C40A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C40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0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0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0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0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C40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0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0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0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0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0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0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0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0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0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0A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C40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0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0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0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0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40A2"/>
    <w:rPr>
      <w:i/>
    </w:rPr>
  </w:style>
  <w:style w:type="paragraph" w:styleId="Caption">
    <w:name w:val="caption"/>
    <w:basedOn w:val="BodyText"/>
    <w:next w:val="Normal"/>
    <w:qFormat/>
    <w:rsid w:val="00DC40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0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0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0A2"/>
  </w:style>
  <w:style w:type="paragraph" w:styleId="TableofFigures">
    <w:name w:val="table of figures"/>
    <w:basedOn w:val="Normal"/>
    <w:next w:val="Normal"/>
    <w:semiHidden/>
    <w:rsid w:val="00DC40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0A2"/>
    <w:pPr>
      <w:numPr>
        <w:numId w:val="10"/>
      </w:numPr>
    </w:pPr>
  </w:style>
  <w:style w:type="character" w:customStyle="1" w:styleId="WingdingSymbols">
    <w:name w:val="Wingding Symbols"/>
    <w:rsid w:val="00DC40A2"/>
    <w:rPr>
      <w:rFonts w:ascii="Wingdings" w:hAnsi="Wingdings"/>
    </w:rPr>
  </w:style>
  <w:style w:type="paragraph" w:customStyle="1" w:styleId="TableHeading">
    <w:name w:val="Table Heading"/>
    <w:basedOn w:val="HeadingBase"/>
    <w:rsid w:val="00DC40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0A2"/>
    <w:rPr>
      <w:color w:val="0033CC"/>
      <w:u w:val="none"/>
    </w:rPr>
  </w:style>
  <w:style w:type="paragraph" w:customStyle="1" w:styleId="BodyTextRight">
    <w:name w:val="Body Text Right"/>
    <w:basedOn w:val="BodyText"/>
    <w:rsid w:val="00DC40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0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0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0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0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0A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C40A2"/>
    <w:rPr>
      <w:sz w:val="32"/>
    </w:rPr>
  </w:style>
  <w:style w:type="paragraph" w:customStyle="1" w:styleId="HeadingProcedure">
    <w:name w:val="Heading Procedure"/>
    <w:basedOn w:val="HeadingBase"/>
    <w:next w:val="Normal"/>
    <w:rsid w:val="00DC40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0A2"/>
    <w:pPr>
      <w:spacing w:before="60" w:after="60"/>
    </w:pPr>
  </w:style>
  <w:style w:type="paragraph" w:styleId="ListContinue">
    <w:name w:val="List Continue"/>
    <w:basedOn w:val="List"/>
    <w:rsid w:val="00DC40A2"/>
    <w:pPr>
      <w:ind w:firstLine="0"/>
    </w:pPr>
  </w:style>
  <w:style w:type="paragraph" w:customStyle="1" w:styleId="ListNote">
    <w:name w:val="List Note"/>
    <w:basedOn w:val="List"/>
    <w:rsid w:val="00DC40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0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0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0A2"/>
    <w:rPr>
      <w:rFonts w:ascii="Courier New" w:hAnsi="Courier New"/>
    </w:rPr>
  </w:style>
  <w:style w:type="paragraph" w:customStyle="1" w:styleId="NoteBullet">
    <w:name w:val="Note Bullet"/>
    <w:basedOn w:val="Note"/>
    <w:rsid w:val="00DC40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0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0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0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0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0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0A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C40A2"/>
    <w:rPr>
      <w:b/>
      <w:smallCaps/>
    </w:rPr>
  </w:style>
  <w:style w:type="paragraph" w:customStyle="1" w:styleId="TableListNumber">
    <w:name w:val="Table List Number"/>
    <w:basedOn w:val="ListNumber"/>
    <w:rsid w:val="00DC40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0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0A2"/>
    <w:pPr>
      <w:numPr>
        <w:numId w:val="8"/>
      </w:numPr>
    </w:pPr>
  </w:style>
  <w:style w:type="paragraph" w:customStyle="1" w:styleId="ListAlpha2">
    <w:name w:val="List Alpha 2"/>
    <w:basedOn w:val="List2"/>
    <w:rsid w:val="00DC40A2"/>
    <w:pPr>
      <w:numPr>
        <w:numId w:val="7"/>
      </w:numPr>
    </w:pPr>
  </w:style>
  <w:style w:type="paragraph" w:styleId="List2">
    <w:name w:val="List 2"/>
    <w:basedOn w:val="BodyText"/>
    <w:rsid w:val="00DC40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0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0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0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0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0A2"/>
    <w:pPr>
      <w:numPr>
        <w:numId w:val="2"/>
      </w:numPr>
    </w:pPr>
  </w:style>
  <w:style w:type="paragraph" w:styleId="ListBullet5">
    <w:name w:val="List Bullet 5"/>
    <w:basedOn w:val="List5"/>
    <w:rsid w:val="00DC40A2"/>
    <w:pPr>
      <w:numPr>
        <w:numId w:val="3"/>
      </w:numPr>
    </w:pPr>
  </w:style>
  <w:style w:type="paragraph" w:styleId="ListContinue2">
    <w:name w:val="List Continue 2"/>
    <w:basedOn w:val="List2"/>
    <w:rsid w:val="00DC40A2"/>
    <w:pPr>
      <w:ind w:firstLine="0"/>
    </w:pPr>
  </w:style>
  <w:style w:type="paragraph" w:styleId="ListContinue3">
    <w:name w:val="List Continue 3"/>
    <w:basedOn w:val="List3"/>
    <w:rsid w:val="00DC40A2"/>
    <w:pPr>
      <w:ind w:left="1021" w:firstLine="0"/>
    </w:pPr>
  </w:style>
  <w:style w:type="paragraph" w:styleId="ListContinue4">
    <w:name w:val="List Continue 4"/>
    <w:basedOn w:val="List4"/>
    <w:rsid w:val="00DC40A2"/>
    <w:pPr>
      <w:ind w:firstLine="0"/>
    </w:pPr>
  </w:style>
  <w:style w:type="paragraph" w:styleId="ListContinue5">
    <w:name w:val="List Continue 5"/>
    <w:basedOn w:val="List5"/>
    <w:rsid w:val="00DC40A2"/>
    <w:pPr>
      <w:ind w:firstLine="0"/>
    </w:pPr>
  </w:style>
  <w:style w:type="paragraph" w:styleId="ListNumber3">
    <w:name w:val="List Number 3"/>
    <w:basedOn w:val="List3"/>
    <w:rsid w:val="00DC40A2"/>
    <w:pPr>
      <w:numPr>
        <w:numId w:val="4"/>
      </w:numPr>
    </w:pPr>
  </w:style>
  <w:style w:type="paragraph" w:styleId="ListNumber4">
    <w:name w:val="List Number 4"/>
    <w:basedOn w:val="List4"/>
    <w:rsid w:val="00DC40A2"/>
    <w:pPr>
      <w:numPr>
        <w:numId w:val="5"/>
      </w:numPr>
    </w:pPr>
  </w:style>
  <w:style w:type="paragraph" w:styleId="ListNumber5">
    <w:name w:val="List Number 5"/>
    <w:basedOn w:val="List5"/>
    <w:rsid w:val="00DC40A2"/>
    <w:pPr>
      <w:numPr>
        <w:numId w:val="6"/>
      </w:numPr>
    </w:pPr>
  </w:style>
  <w:style w:type="paragraph" w:styleId="BlockText">
    <w:name w:val="Block Text"/>
    <w:basedOn w:val="Normal"/>
    <w:rsid w:val="00DC40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0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0A2"/>
    <w:rPr>
      <w:sz w:val="16"/>
      <w:vertAlign w:val="superscript"/>
    </w:rPr>
  </w:style>
  <w:style w:type="character" w:customStyle="1" w:styleId="Symbols">
    <w:name w:val="Symbols"/>
    <w:basedOn w:val="DefaultParagraphFont"/>
    <w:rsid w:val="00DC40A2"/>
    <w:rPr>
      <w:rFonts w:ascii="Symbol" w:hAnsi="Symbol"/>
    </w:rPr>
  </w:style>
  <w:style w:type="character" w:customStyle="1" w:styleId="MenuOptions">
    <w:name w:val="Menu Options"/>
    <w:basedOn w:val="DefaultParagraphFont"/>
    <w:rsid w:val="00DC40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0A2"/>
    <w:rPr>
      <w:b/>
    </w:rPr>
  </w:style>
  <w:style w:type="character" w:customStyle="1" w:styleId="Underlined">
    <w:name w:val="Underlined"/>
    <w:basedOn w:val="DefaultParagraphFont"/>
    <w:rsid w:val="00DC40A2"/>
    <w:rPr>
      <w:u w:val="single"/>
    </w:rPr>
  </w:style>
  <w:style w:type="paragraph" w:customStyle="1" w:styleId="TableBodyTextRight">
    <w:name w:val="Table Body Text Right"/>
    <w:basedOn w:val="TableBodyText"/>
    <w:rsid w:val="00DC40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0A2"/>
    <w:rPr>
      <w:sz w:val="18"/>
    </w:rPr>
  </w:style>
  <w:style w:type="paragraph" w:customStyle="1" w:styleId="BodySmallRight">
    <w:name w:val="Body Small Right"/>
    <w:basedOn w:val="BodyTextRight"/>
    <w:rsid w:val="00DC40A2"/>
    <w:rPr>
      <w:sz w:val="18"/>
      <w:szCs w:val="18"/>
    </w:rPr>
  </w:style>
  <w:style w:type="paragraph" w:customStyle="1" w:styleId="MarginEdition">
    <w:name w:val="Margin Edition"/>
    <w:basedOn w:val="MarginNote"/>
    <w:rsid w:val="00DC40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0A2"/>
    <w:rPr>
      <w:sz w:val="2"/>
      <w:szCs w:val="2"/>
    </w:rPr>
  </w:style>
  <w:style w:type="character" w:customStyle="1" w:styleId="Small">
    <w:name w:val="Small"/>
    <w:basedOn w:val="DefaultParagraphFont"/>
    <w:rsid w:val="00DC40A2"/>
    <w:rPr>
      <w:sz w:val="16"/>
    </w:rPr>
  </w:style>
  <w:style w:type="paragraph" w:customStyle="1" w:styleId="WideTable">
    <w:name w:val="Wide Table"/>
    <w:basedOn w:val="Normal"/>
    <w:rsid w:val="00DC40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0A2"/>
  </w:style>
  <w:style w:type="paragraph" w:styleId="Quote">
    <w:name w:val="Quote"/>
    <w:basedOn w:val="Heading1"/>
    <w:link w:val="QuoteChar"/>
    <w:qFormat/>
    <w:rsid w:val="00DC40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0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0A2"/>
    <w:pPr>
      <w:pageBreakBefore/>
    </w:pPr>
  </w:style>
  <w:style w:type="paragraph" w:customStyle="1" w:styleId="Border">
    <w:name w:val="Border"/>
    <w:basedOn w:val="Normal"/>
    <w:qFormat/>
    <w:rsid w:val="00DC40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0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0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0A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C40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0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0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0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0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C40A2"/>
    <w:rPr>
      <w:b/>
      <w:i/>
      <w:u w:val="none"/>
    </w:rPr>
  </w:style>
  <w:style w:type="paragraph" w:styleId="BalloonText">
    <w:name w:val="Balloon Text"/>
    <w:basedOn w:val="Normal"/>
    <w:link w:val="BalloonTextChar"/>
    <w:rsid w:val="00DC4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0A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C40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0A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1048</Words>
  <Characters>7031</Characters>
  <Application>Microsoft Office Word</Application>
  <DocSecurity>0</DocSecurity>
  <Lines>279</Lines>
  <Paragraphs>193</Paragraphs>
  <ScaleCrop>false</ScaleCrop>
  <Company>Author-it Software Corporation Ltd.</Company>
  <LinksUpToDate>false</LinksUpToDate>
  <CharactersWithSpaces>7915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PUA42109 Certificate IV in Public Safety (Intelligence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2012-05-27T07:19:00Z</dcterms:created>
  <dcterms:modified xsi:type="dcterms:W3CDTF">2012-05-27T07:19:00Z</dcterms:modified>
</cp:coreProperties>
</file>