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541" w:rsidP="00FF5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PUA21310 Certificate II in Public Safety (SES)</w:t>
      </w:r>
      <w:r>
        <w:fldChar w:fldCharType="end"/>
      </w:r>
    </w:p>
    <w:p w:rsidR="00FF5541" w:rsidP="00FF5541">
      <w:pPr>
        <w:pStyle w:val="Version"/>
        <w:sectPr w:rsidSect="00882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EA1" w:rsidP="00882EA1">
      <w:pPr>
        <w:pStyle w:val="SuperHeading"/>
      </w:pPr>
      <w:r w:rsidRPr="00882EA1">
        <w:t>PUA21310 Certificate II in Public Safety (SES)</w:t>
      </w:r>
    </w:p>
    <w:p w:rsidR="00000000" w:rsidRPr="00882EA1" w:rsidP="00882EA1">
      <w:pPr>
        <w:pStyle w:val="Heading1"/>
      </w:pPr>
      <w:bookmarkStart w:id="1" w:name="O_52827"/>
      <w:bookmarkEnd w:id="1"/>
      <w:r w:rsidRPr="00882EA1">
        <w:t>Modification History</w:t>
      </w:r>
    </w:p>
    <w:p w:rsidR="00000000" w:rsidRPr="00882EA1" w:rsidP="00882EA1">
      <w:pPr>
        <w:pStyle w:val="BodyText"/>
      </w:pPr>
      <w:r w:rsidRPr="00882EA1">
        <w:t>Not applicable.</w:t>
      </w:r>
    </w:p>
    <w:p w:rsidR="00000000" w:rsidRPr="00882EA1" w:rsidP="00882EA1">
      <w:pPr>
        <w:pStyle w:val="AllowPageBreak"/>
      </w:pPr>
    </w:p>
    <w:p w:rsidR="00000000" w:rsidRPr="00882EA1" w:rsidP="00882EA1">
      <w:pPr>
        <w:pStyle w:val="Heading1"/>
      </w:pPr>
      <w:bookmarkStart w:id="2" w:name="O_52828"/>
      <w:bookmarkEnd w:id="2"/>
      <w:r w:rsidRPr="00882EA1">
        <w:t>Description</w:t>
      </w:r>
    </w:p>
    <w:p w:rsidR="00000000" w:rsidRPr="00882EA1" w:rsidP="00882EA1">
      <w:pPr>
        <w:pStyle w:val="BodyText"/>
      </w:pPr>
      <w:r w:rsidRPr="00882EA1">
        <w:t>Not applicable.</w:t>
      </w:r>
    </w:p>
    <w:p w:rsidR="00000000" w:rsidRPr="00882EA1" w:rsidP="00882EA1">
      <w:pPr>
        <w:pStyle w:val="AllowPageBreak"/>
      </w:pPr>
    </w:p>
    <w:p w:rsidR="00000000" w:rsidRPr="00882EA1" w:rsidP="00882EA1">
      <w:pPr>
        <w:pStyle w:val="Heading1"/>
      </w:pPr>
      <w:bookmarkStart w:id="3" w:name="O_52829"/>
      <w:bookmarkEnd w:id="3"/>
      <w:r w:rsidRPr="00882EA1">
        <w:t>Pathways Information</w:t>
      </w:r>
    </w:p>
    <w:p w:rsidR="00000000" w:rsidRPr="00882EA1" w:rsidP="00882EA1">
      <w:pPr>
        <w:pStyle w:val="BodyText"/>
      </w:pPr>
      <w:r w:rsidRPr="00882EA1">
        <w:t>Not applicable.</w:t>
      </w:r>
    </w:p>
    <w:p w:rsidR="00000000" w:rsidRPr="00882EA1" w:rsidP="00882EA1">
      <w:pPr>
        <w:pStyle w:val="AllowPageBreak"/>
      </w:pPr>
    </w:p>
    <w:p w:rsidR="00000000" w:rsidRPr="00882EA1" w:rsidP="00882EA1">
      <w:pPr>
        <w:pStyle w:val="Heading1"/>
      </w:pPr>
      <w:bookmarkStart w:id="4" w:name="O_52830"/>
      <w:bookmarkEnd w:id="4"/>
      <w:r w:rsidRPr="00882EA1">
        <w:t>Licensing/Regulatory Information</w:t>
      </w:r>
    </w:p>
    <w:p w:rsidR="00000000" w:rsidRPr="00882EA1" w:rsidP="00882EA1">
      <w:pPr>
        <w:pStyle w:val="BodyText"/>
      </w:pPr>
      <w:r w:rsidRPr="00882EA1">
        <w:t>Not applica</w:t>
      </w:r>
      <w:r w:rsidRPr="00882EA1">
        <w:t>ble.</w:t>
      </w:r>
    </w:p>
    <w:p w:rsidR="00000000" w:rsidRPr="00882EA1" w:rsidP="00882EA1">
      <w:pPr>
        <w:pStyle w:val="AllowPageBreak"/>
      </w:pPr>
    </w:p>
    <w:p w:rsidR="00000000" w:rsidRPr="00882EA1" w:rsidP="00882EA1">
      <w:pPr>
        <w:pStyle w:val="Heading1"/>
      </w:pPr>
      <w:bookmarkStart w:id="5" w:name="O_52831"/>
      <w:bookmarkEnd w:id="5"/>
      <w:r w:rsidRPr="00882EA1">
        <w:t>Entry Requirements</w:t>
      </w:r>
    </w:p>
    <w:p w:rsidR="00000000" w:rsidRPr="00882EA1" w:rsidP="00882EA1">
      <w:pPr>
        <w:pStyle w:val="BodyText"/>
      </w:pPr>
      <w:r w:rsidRPr="00882EA1">
        <w:t>Not applicable.</w:t>
      </w:r>
    </w:p>
    <w:p w:rsidR="00000000" w:rsidRPr="00882EA1" w:rsidP="00882EA1">
      <w:pPr>
        <w:pStyle w:val="AllowPageBreak"/>
      </w:pPr>
    </w:p>
    <w:p w:rsidR="00000000" w:rsidRPr="00882EA1" w:rsidP="00882EA1">
      <w:pPr>
        <w:pStyle w:val="Heading1"/>
      </w:pPr>
      <w:bookmarkStart w:id="6" w:name="O_52832"/>
      <w:bookmarkEnd w:id="6"/>
      <w:r w:rsidRPr="00882EA1">
        <w:t>Employability Skills Summary</w:t>
      </w:r>
    </w:p>
    <w:p w:rsidR="00000000" w:rsidRPr="00882EA1" w:rsidP="00882EA1">
      <w:pPr>
        <w:pStyle w:val="BodyText"/>
      </w:pPr>
      <w:r w:rsidRPr="00882EA1">
        <w:rPr>
          <w:rStyle w:val="SpecialBold"/>
        </w:rPr>
        <w:t>Employability Skills Summary for PUA21310 Certificate II in Public Safety</w:t>
      </w:r>
      <w:r w:rsidRPr="00882EA1">
        <w:t xml:space="preserve"> (</w:t>
      </w:r>
      <w:r w:rsidRPr="00882EA1">
        <w:rPr>
          <w:rStyle w:val="SpecialBold"/>
        </w:rPr>
        <w:t>SES</w:t>
      </w:r>
      <w:r w:rsidRPr="00882EA1">
        <w:t>)</w:t>
      </w:r>
    </w:p>
    <w:p w:rsidR="00000000" w:rsidRPr="00882EA1" w:rsidP="00882EA1">
      <w:pPr>
        <w:pStyle w:val="BodyText"/>
      </w:pPr>
      <w:r w:rsidRPr="00882EA1">
        <w:t xml:space="preserve">Employability Skills are part of a unit of competency. </w:t>
      </w:r>
    </w:p>
    <w:p w:rsidR="00000000" w:rsidRPr="00882EA1" w:rsidP="00882EA1">
      <w:pPr>
        <w:pStyle w:val="BodyText"/>
      </w:pPr>
      <w:r w:rsidRPr="00882EA1">
        <w:t>Employability Skills statements from a selection of units of competency from the PUA21310 Certificate II in Public Safety (SES) have been reproduced in the table below.</w:t>
      </w:r>
    </w:p>
    <w:p w:rsidR="00000000" w:rsidRPr="00882EA1" w:rsidP="00882EA1">
      <w:pPr>
        <w:pStyle w:val="BodyText"/>
      </w:pPr>
      <w:r w:rsidRPr="00882EA1">
        <w:t>This table provides an example of Employability Skills for the qualification because Em</w:t>
      </w:r>
      <w:r w:rsidRPr="00882EA1">
        <w:t>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BodyText"/>
            </w:pPr>
            <w:r w:rsidRPr="00882EA1">
              <w:t>Public Safety qualifications have core units (which must be achieved) and elective units (where there is a choice of units which must be achieved) so diff</w:t>
            </w:r>
            <w:r w:rsidRPr="00882EA1">
              <w:t>erent Employability Skills Summaries are possible within the one qualification, depending on the package of core units and chosen elective units.</w:t>
            </w:r>
          </w:p>
          <w:p w:rsidR="00000000" w:rsidRPr="00882EA1" w:rsidP="00882EA1">
            <w:pPr>
              <w:pStyle w:val="BodyText"/>
            </w:pPr>
            <w:r w:rsidRPr="00882EA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Employability Skills Statement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ListBullet"/>
            </w:pPr>
            <w:r w:rsidRPr="00882EA1">
              <w:t xml:space="preserve">discuss and clarify needs and expectations </w:t>
            </w:r>
            <w:r w:rsidRPr="00882EA1">
              <w:t>with clients</w:t>
            </w:r>
          </w:p>
          <w:p w:rsidR="00000000" w:rsidRPr="00882EA1" w:rsidP="00882EA1">
            <w:pPr>
              <w:pStyle w:val="ListBullet"/>
            </w:pPr>
            <w:r w:rsidRPr="00882EA1">
              <w:t>ensure non verbal communication is positive, culturally appropriate and tailored to the audience</w:t>
            </w:r>
          </w:p>
          <w:p w:rsidR="00000000" w:rsidRPr="00882EA1" w:rsidP="00882EA1">
            <w:pPr>
              <w:pStyle w:val="ListBullet"/>
            </w:pPr>
            <w:r w:rsidRPr="00882EA1">
              <w:t>fill in accident and incident forms</w:t>
            </w:r>
          </w:p>
          <w:p w:rsidR="00000000" w:rsidRPr="00882EA1" w:rsidP="00882EA1">
            <w:pPr>
              <w:pStyle w:val="ListBullet"/>
            </w:pPr>
            <w:r w:rsidRPr="00882EA1">
              <w:t>locate, interpret and provide relevant information to requests</w:t>
            </w:r>
          </w:p>
          <w:p w:rsidR="00000000" w:rsidRPr="00882EA1" w:rsidP="00882EA1">
            <w:pPr>
              <w:pStyle w:val="ListBullet"/>
            </w:pPr>
            <w:r w:rsidRPr="00882EA1">
              <w:t>use active listening skills and questioning techniques to clarify issues</w:t>
            </w:r>
          </w:p>
          <w:p w:rsidR="00000000" w:rsidP="00882EA1">
            <w:pPr>
              <w:pStyle w:val="ListBullet"/>
              <w:rPr>
                <w:lang w:val="en-NZ"/>
              </w:rPr>
            </w:pPr>
            <w:r w:rsidRPr="00882EA1">
              <w:t>use questioning, learning and summarising skills to establish client needs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ListBullet"/>
            </w:pPr>
            <w:r w:rsidRPr="00882EA1">
              <w:t xml:space="preserve">encourage and acknowledge participation by team members </w:t>
            </w:r>
          </w:p>
          <w:p w:rsidR="00000000" w:rsidRPr="00882EA1" w:rsidP="00882EA1">
            <w:pPr>
              <w:pStyle w:val="ListBullet"/>
            </w:pPr>
            <w:r w:rsidRPr="00882EA1">
              <w:t>make a positive contribution to the effe</w:t>
            </w:r>
            <w:r w:rsidRPr="00882EA1">
              <w:t>ctiveness and efficiency of a team</w:t>
            </w:r>
          </w:p>
          <w:p w:rsidR="00000000" w:rsidRPr="00882EA1" w:rsidP="00882EA1">
            <w:pPr>
              <w:pStyle w:val="ListBullet"/>
            </w:pPr>
            <w:r w:rsidRPr="00882EA1">
              <w:t>participate in group meetings</w:t>
            </w:r>
          </w:p>
          <w:p w:rsidR="00000000" w:rsidP="00882EA1">
            <w:pPr>
              <w:pStyle w:val="ListBullet"/>
              <w:rPr>
                <w:lang w:val="en-NZ"/>
              </w:rPr>
            </w:pPr>
            <w:r w:rsidRPr="00882EA1">
              <w:t>support team members in achieving workplace goals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ListBullet"/>
            </w:pPr>
            <w:r w:rsidRPr="00882EA1">
              <w:t>recognise, rectify where possible and report hazards in the work area to designated personnel according to workplace proced</w:t>
            </w:r>
            <w:r w:rsidRPr="00882EA1">
              <w:t>ures</w:t>
            </w:r>
          </w:p>
          <w:p w:rsidR="00000000" w:rsidP="00882EA1">
            <w:pPr>
              <w:pStyle w:val="ListBullet"/>
              <w:rPr>
                <w:lang w:val="en-NZ"/>
              </w:rPr>
            </w:pPr>
            <w:r w:rsidRPr="00882EA1">
              <w:t>recognise and resolve problems and conflict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ListBullet"/>
              <w:rPr>
                <w:lang w:val="en-NZ"/>
              </w:rPr>
            </w:pPr>
            <w:r w:rsidRPr="00882EA1">
              <w:t>raise occupational health and safety issues with designated personnel in accordance with workplace procedures and relevant occupational health and safety legislation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ListBullet"/>
            </w:pPr>
            <w:r w:rsidRPr="00882EA1">
              <w:t>assess work load and set priorities within allocated timeframes</w:t>
            </w:r>
          </w:p>
          <w:p w:rsidR="00000000" w:rsidRPr="00882EA1" w:rsidP="00882EA1">
            <w:pPr>
              <w:pStyle w:val="ListBullet"/>
            </w:pPr>
            <w:r w:rsidRPr="00882EA1">
              <w:t>identify factors affecting work requirements, assess their impact and take appropriate action to ensure work requirements are met</w:t>
            </w:r>
          </w:p>
          <w:p w:rsidR="00000000" w:rsidP="00882EA1">
            <w:pPr>
              <w:pStyle w:val="ListBullet"/>
              <w:rPr>
                <w:lang w:val="en-NZ"/>
              </w:rPr>
            </w:pPr>
            <w:r w:rsidRPr="00882EA1">
              <w:t>identify hazards and assess risks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Se</w:t>
            </w:r>
            <w:r w:rsidRPr="00882EA1">
              <w:rPr>
                <w:rStyle w:val="SpecialBold"/>
              </w:rPr>
              <w:t>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ListBullet"/>
            </w:pPr>
            <w:r w:rsidRPr="00882EA1">
              <w:t>develop and maintain own expertise</w:t>
            </w:r>
          </w:p>
          <w:p w:rsidR="00000000" w:rsidRPr="00882EA1" w:rsidP="00882EA1">
            <w:pPr>
              <w:pStyle w:val="ListBullet"/>
            </w:pPr>
            <w:r w:rsidRPr="00882EA1">
              <w:t>identify training and development needs relevant to the area of work</w:t>
            </w:r>
          </w:p>
          <w:p w:rsidR="00000000" w:rsidRPr="00882EA1" w:rsidP="00882EA1">
            <w:pPr>
              <w:pStyle w:val="ListBullet"/>
            </w:pPr>
            <w:r w:rsidRPr="00882EA1">
              <w:t>manage own work</w:t>
            </w:r>
          </w:p>
          <w:p w:rsidR="00000000" w:rsidRPr="00882EA1" w:rsidP="00882EA1">
            <w:pPr>
              <w:pStyle w:val="ListBullet"/>
            </w:pPr>
            <w:r w:rsidRPr="00882EA1">
              <w:t>monitor own work</w:t>
            </w:r>
          </w:p>
          <w:p w:rsidR="00000000" w:rsidP="00882EA1">
            <w:pPr>
              <w:pStyle w:val="ListBullet"/>
              <w:rPr>
                <w:lang w:val="en-NZ"/>
              </w:rPr>
            </w:pPr>
            <w:r w:rsidRPr="00882EA1">
              <w:t>recognise and manage signs of personal stress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ListBullet"/>
            </w:pPr>
            <w:r w:rsidRPr="00882EA1">
              <w:t>maintain current required licences and certificates</w:t>
            </w:r>
          </w:p>
          <w:p w:rsidR="00000000" w:rsidRPr="00882EA1" w:rsidP="00882EA1">
            <w:pPr>
              <w:pStyle w:val="ListBullet"/>
            </w:pPr>
            <w:r w:rsidRPr="00882EA1">
              <w:t>participate in programs to ensure level of expertise meets organisation's requirements</w:t>
            </w:r>
          </w:p>
          <w:p w:rsidR="00000000" w:rsidP="00882EA1">
            <w:pPr>
              <w:pStyle w:val="ListBullet"/>
              <w:rPr>
                <w:lang w:val="en-NZ"/>
              </w:rPr>
            </w:pPr>
            <w:r w:rsidRPr="00882EA1">
              <w:t>learn about local operations centre activation procedures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ListBullet"/>
            </w:pPr>
            <w:r w:rsidRPr="00882EA1">
              <w:t>use communication technology if relevant to wo</w:t>
            </w:r>
            <w:r w:rsidRPr="00882EA1">
              <w:t>rkplace requirements</w:t>
            </w:r>
          </w:p>
          <w:p w:rsidR="00000000" w:rsidRPr="00882EA1" w:rsidP="00882EA1">
            <w:pPr>
              <w:pStyle w:val="ListBullet"/>
            </w:pPr>
            <w:r w:rsidRPr="00882EA1">
              <w:t>use information technology effectively</w:t>
            </w:r>
          </w:p>
        </w:tc>
      </w:tr>
    </w:tbl>
    <w:p w:rsidR="00000000" w:rsidRPr="00882EA1" w:rsidP="00882EA1">
      <w:pPr>
        <w:pStyle w:val="BodyText"/>
      </w:pPr>
    </w:p>
    <w:p w:rsidR="00000000" w:rsidRPr="00882EA1" w:rsidP="00882EA1">
      <w:pPr>
        <w:pStyle w:val="AllowPageBreak"/>
      </w:pPr>
    </w:p>
    <w:p w:rsidR="00000000" w:rsidRPr="00882EA1" w:rsidP="00882EA1">
      <w:pPr>
        <w:pStyle w:val="Heading1"/>
      </w:pPr>
      <w:bookmarkStart w:id="7" w:name="O_52833"/>
      <w:bookmarkEnd w:id="7"/>
      <w:r w:rsidRPr="00882EA1">
        <w:t>Packaging Rules</w:t>
      </w:r>
    </w:p>
    <w:p w:rsidR="00000000" w:rsidRPr="00882EA1" w:rsidP="00882EA1">
      <w:pPr>
        <w:pStyle w:val="BodyText"/>
      </w:pPr>
      <w:r w:rsidRPr="00882EA1">
        <w:rPr>
          <w:rStyle w:val="SpecialBold"/>
        </w:rPr>
        <w:t>Qualification Requirement</w:t>
      </w:r>
      <w:r w:rsidRPr="00882EA1">
        <w:t xml:space="preserve">: </w:t>
      </w:r>
      <w:r w:rsidRPr="00882EA1">
        <w:rPr>
          <w:rStyle w:val="SpecialBold"/>
        </w:rPr>
        <w:t>10 units</w:t>
      </w:r>
    </w:p>
    <w:p w:rsidR="00000000" w:rsidRPr="00882EA1" w:rsidP="00882EA1">
      <w:pPr>
        <w:pStyle w:val="BodyText"/>
      </w:pPr>
      <w:r w:rsidRPr="00882EA1">
        <w:rPr>
          <w:rStyle w:val="SpecialBold"/>
        </w:rPr>
        <w:t>All 6 core units plus 4 elective units</w:t>
      </w:r>
    </w:p>
    <w:p w:rsidR="00000000" w:rsidRPr="00882EA1" w:rsidP="00882EA1">
      <w:pPr>
        <w:pStyle w:val="BodyText"/>
      </w:pPr>
      <w:r w:rsidRPr="00882EA1">
        <w:t xml:space="preserve">Where a pre-requisite unit is attached to an elective unit it is identified by this symbol </w:t>
      </w:r>
      <w:r w:rsidRPr="00882EA1">
        <w:t>∟</w:t>
      </w:r>
      <w:r w:rsidRPr="00882EA1">
        <w:t>.</w:t>
      </w:r>
    </w:p>
    <w:p w:rsidR="00000000" w:rsidRPr="00882EA1" w:rsidP="00882EA1">
      <w:pPr>
        <w:pStyle w:val="BodyText"/>
      </w:pPr>
      <w:r w:rsidRPr="00882EA1">
        <w:t>The pre-requisite units attached to any of the elective units must be undertaken and are additional to the number of elective units required for the qualification</w:t>
      </w:r>
      <w:r w:rsidRPr="00882EA1">
        <w:t>.</w:t>
      </w:r>
    </w:p>
    <w:p w:rsidR="00000000" w:rsidRPr="00882EA1" w:rsidP="00882EA1">
      <w:pPr>
        <w:pStyle w:val="BodyText"/>
      </w:pPr>
      <w:r w:rsidRPr="00882EA1">
        <w:t>The 4 elective units may be taken from the elective units listed below and may include 2 units taken from this Training Package, any other endorsed Training Package or any state/territory accredited qualification where the unit is in a qualification at t</w:t>
      </w:r>
      <w:r w:rsidRPr="00882EA1">
        <w:t>he same level or a higher level.</w:t>
      </w:r>
    </w:p>
    <w:p w:rsidR="00000000" w:rsidRPr="00882EA1" w:rsidP="00882EA1">
      <w:pPr>
        <w:pStyle w:val="BodyText"/>
      </w:pPr>
      <w:r w:rsidRPr="00882EA1">
        <w:rPr>
          <w:rStyle w:val="SpecialBold"/>
        </w:rPr>
        <w:t>Pathways into the qualification and pathways from the qualification</w:t>
      </w:r>
    </w:p>
    <w:p w:rsidR="00000000" w:rsidRPr="00882EA1" w:rsidP="00882EA1">
      <w:pPr>
        <w:pStyle w:val="BodyText"/>
      </w:pPr>
      <w:r w:rsidRPr="00882EA1">
        <w:t xml:space="preserve">Within the SES sector, pathways into and from qualifications are based on organisational requirements and capabilities, as well as the requirement to meet </w:t>
      </w:r>
      <w:r w:rsidRPr="00882EA1">
        <w:t>unit of competency pre-requisites.</w:t>
      </w:r>
    </w:p>
    <w:p w:rsidR="00000000" w:rsidRPr="00882EA1" w:rsidP="00882E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BodyText"/>
            </w:pPr>
            <w:r w:rsidRPr="00882EA1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Core Units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PUACOM001C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Communicate in the workplace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PUACOM002B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Provide services to clients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PUAOHS001C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Follow defined occupational health and safety policies and procedures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PUATEA001B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Work in a team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PUATEA004D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Work effectively in a public safety organisation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HLTFA201A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Provide basic emergency life support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BodyText"/>
            </w:pPr>
            <w:r w:rsidRPr="00882EA1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rPr>
                <w:rStyle w:val="SpecialBold"/>
              </w:rPr>
              <w:t>Elective Units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HLTFA301B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Apply first aid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PUAEQU001B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Prepare, maintain and test response equipment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PUALAW001B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Protect and preserve incident scene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PUAOHS002B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Maintain safety at an incident scene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PUAOPE013A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Operate communications systems and equipment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PUASAR022A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BodyText"/>
            </w:pPr>
            <w:r w:rsidRPr="00882EA1">
              <w:t>Participate in a rescue operation</w:t>
            </w:r>
          </w:p>
          <w:p w:rsidR="00000000" w:rsidRPr="00882EA1" w:rsidP="00882EA1">
            <w:pPr>
              <w:pStyle w:val="BodyText"/>
            </w:pPr>
            <w:r w:rsidRPr="00882EA1">
              <w:t>∟</w:t>
            </w:r>
            <w:r w:rsidRPr="00882EA1">
              <w:t xml:space="preserve"> PUAEME001B Provide emergency care</w:t>
            </w:r>
          </w:p>
          <w:p w:rsidR="00000000" w:rsidRPr="00882EA1" w:rsidP="00882EA1">
            <w:pPr>
              <w:pStyle w:val="BodyText"/>
            </w:pPr>
            <w:r w:rsidRPr="00882EA1">
              <w:t>OR</w:t>
            </w:r>
          </w:p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∟</w:t>
            </w:r>
            <w:r w:rsidRPr="00882EA1">
              <w:t xml:space="preserve"> HLTFA201A Provide basic </w:t>
            </w:r>
            <w:r w:rsidRPr="00882EA1">
              <w:t>emergency life support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PUASES012A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Work as a team member in an emergency operations centre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TLIH107D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A1">
            <w:pPr>
              <w:pStyle w:val="BodyText"/>
              <w:rPr>
                <w:lang w:val="en-NZ"/>
              </w:rPr>
            </w:pPr>
            <w:r w:rsidRPr="00882EA1">
              <w:t>Interpret road maps and navigate predetermined routes</w:t>
            </w:r>
          </w:p>
        </w:tc>
      </w:tr>
      <w:tr w:rsidTr="00FF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A1" w:rsidP="00882EA1">
            <w:pPr>
              <w:pStyle w:val="BodyText"/>
            </w:pPr>
          </w:p>
          <w:p w:rsidR="00000000" w:rsidRPr="00882EA1" w:rsidP="00882EA1">
            <w:pPr>
              <w:pStyle w:val="BodyText"/>
            </w:pPr>
            <w:r w:rsidRPr="00882EA1">
              <w:rPr>
                <w:rStyle w:val="SpecialBold"/>
              </w:rPr>
              <w:t>NOTES</w:t>
            </w:r>
          </w:p>
          <w:p w:rsidR="00000000" w:rsidRPr="00882EA1" w:rsidP="00882EA1">
            <w:pPr>
              <w:pStyle w:val="BodyText"/>
            </w:pPr>
            <w:r w:rsidRPr="00882EA1">
              <w:t>HLT units have been imported from the HLT07 Health Training Package.</w:t>
            </w:r>
          </w:p>
          <w:p w:rsidR="00000000" w:rsidRPr="00882EA1" w:rsidP="00882EA1">
            <w:pPr>
              <w:pStyle w:val="BodyText"/>
            </w:pPr>
            <w:r w:rsidRPr="00882EA1">
              <w:t>TLI unit has been imported from the TLI07 Transport and Logistics Training Package.</w:t>
            </w:r>
          </w:p>
          <w:p w:rsidR="00000000" w:rsidRPr="00882EA1" w:rsidP="00882EA1">
            <w:pPr>
              <w:pStyle w:val="BodyText"/>
            </w:pPr>
          </w:p>
          <w:p w:rsidR="00000000" w:rsidRPr="00882EA1" w:rsidP="00882EA1">
            <w:pPr>
              <w:pStyle w:val="BodyText"/>
            </w:pPr>
            <w:r w:rsidRPr="00882EA1">
              <w:t xml:space="preserve">Information about customising PUA00 Public Safety Training Package qualifications is on page </w:t>
            </w:r>
            <w:r w:rsidRPr="00882EA1">
              <w:rPr>
                <w:rStyle w:val="Underline"/>
              </w:rPr>
              <w:t>12</w:t>
            </w:r>
            <w:r w:rsidRPr="00882EA1">
              <w:t>.</w:t>
            </w:r>
          </w:p>
          <w:p w:rsidR="00000000" w:rsidRPr="00882EA1" w:rsidP="00882EA1">
            <w:pPr>
              <w:pStyle w:val="BodyText"/>
            </w:pPr>
          </w:p>
        </w:tc>
      </w:tr>
    </w:tbl>
    <w:p w:rsidR="00000000" w:rsidRPr="00882EA1" w:rsidP="00882EA1">
      <w:pPr>
        <w:pStyle w:val="BodyText"/>
      </w:pPr>
    </w:p>
    <w:p w:rsidR="00000000" w:rsidRPr="00882EA1" w:rsidP="00882EA1"/>
    <w:sectPr w:rsidSect="00882E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5541" w:rsidP="00FF5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41" w:rsidP="00882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5541" w:rsidP="00882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F5541" w:rsidP="00882EA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5541" w:rsidP="00FF554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41" w:rsidP="00882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PUA21310 Certificate II in Public Safety (SES)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F5541" w:rsidP="00882EA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7EA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7EFA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82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EA1"/>
  </w:style>
  <w:style w:type="character" w:customStyle="1" w:styleId="Heading1Char">
    <w:name w:val="Heading 1 Char"/>
    <w:basedOn w:val="DefaultParagraphFont"/>
    <w:link w:val="Heading1"/>
    <w:rsid w:val="00882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E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EA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82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EA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82E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EA1"/>
    <w:rPr>
      <w:b/>
      <w:spacing w:val="0"/>
    </w:rPr>
  </w:style>
  <w:style w:type="paragraph" w:styleId="Header">
    <w:name w:val="header"/>
    <w:basedOn w:val="Normal"/>
    <w:link w:val="HeaderChar"/>
    <w:rsid w:val="00882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82EA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82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882EA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882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E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82E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82EA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82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82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E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E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EA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82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E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EA1"/>
    <w:rPr>
      <w:i/>
    </w:rPr>
  </w:style>
  <w:style w:type="paragraph" w:styleId="Caption">
    <w:name w:val="caption"/>
    <w:basedOn w:val="BodyText"/>
    <w:next w:val="Normal"/>
    <w:qFormat/>
    <w:rsid w:val="00882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EA1"/>
  </w:style>
  <w:style w:type="paragraph" w:styleId="TableofFigures">
    <w:name w:val="table of figures"/>
    <w:basedOn w:val="Normal"/>
    <w:next w:val="Normal"/>
    <w:semiHidden/>
    <w:rsid w:val="00882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EA1"/>
    <w:pPr>
      <w:numPr>
        <w:numId w:val="10"/>
      </w:numPr>
    </w:pPr>
  </w:style>
  <w:style w:type="character" w:customStyle="1" w:styleId="WingdingSymbols">
    <w:name w:val="Wingding Symbols"/>
    <w:rsid w:val="00882EA1"/>
    <w:rPr>
      <w:rFonts w:ascii="Wingdings" w:hAnsi="Wingdings"/>
    </w:rPr>
  </w:style>
  <w:style w:type="paragraph" w:customStyle="1" w:styleId="TableHeading">
    <w:name w:val="Table Heading"/>
    <w:basedOn w:val="HeadingBase"/>
    <w:rsid w:val="00882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EA1"/>
    <w:rPr>
      <w:color w:val="0033CC"/>
      <w:u w:val="none"/>
    </w:rPr>
  </w:style>
  <w:style w:type="paragraph" w:customStyle="1" w:styleId="BodyTextRight">
    <w:name w:val="Body Text Right"/>
    <w:basedOn w:val="BodyText"/>
    <w:rsid w:val="00882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E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EA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82EA1"/>
    <w:rPr>
      <w:sz w:val="32"/>
    </w:rPr>
  </w:style>
  <w:style w:type="paragraph" w:customStyle="1" w:styleId="HeadingProcedure">
    <w:name w:val="Heading Procedure"/>
    <w:basedOn w:val="HeadingBase"/>
    <w:next w:val="Normal"/>
    <w:rsid w:val="00882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EA1"/>
    <w:pPr>
      <w:spacing w:before="60" w:after="60"/>
    </w:pPr>
  </w:style>
  <w:style w:type="paragraph" w:styleId="ListContinue">
    <w:name w:val="List Continue"/>
    <w:basedOn w:val="List"/>
    <w:rsid w:val="00882EA1"/>
    <w:pPr>
      <w:ind w:firstLine="0"/>
    </w:pPr>
  </w:style>
  <w:style w:type="paragraph" w:customStyle="1" w:styleId="ListNote">
    <w:name w:val="List Note"/>
    <w:basedOn w:val="List"/>
    <w:rsid w:val="00882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EA1"/>
    <w:rPr>
      <w:rFonts w:ascii="Courier New" w:hAnsi="Courier New"/>
    </w:rPr>
  </w:style>
  <w:style w:type="paragraph" w:customStyle="1" w:styleId="NoteBullet">
    <w:name w:val="Note Bullet"/>
    <w:basedOn w:val="Note"/>
    <w:rsid w:val="00882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E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EA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82EA1"/>
    <w:rPr>
      <w:b/>
      <w:smallCaps/>
    </w:rPr>
  </w:style>
  <w:style w:type="paragraph" w:customStyle="1" w:styleId="TableListNumber">
    <w:name w:val="Table List Number"/>
    <w:basedOn w:val="ListNumber"/>
    <w:rsid w:val="00882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EA1"/>
    <w:pPr>
      <w:numPr>
        <w:numId w:val="8"/>
      </w:numPr>
    </w:pPr>
  </w:style>
  <w:style w:type="paragraph" w:customStyle="1" w:styleId="ListAlpha2">
    <w:name w:val="List Alpha 2"/>
    <w:basedOn w:val="List2"/>
    <w:rsid w:val="00882EA1"/>
    <w:pPr>
      <w:numPr>
        <w:numId w:val="7"/>
      </w:numPr>
    </w:pPr>
  </w:style>
  <w:style w:type="paragraph" w:styleId="List2">
    <w:name w:val="List 2"/>
    <w:basedOn w:val="BodyText"/>
    <w:rsid w:val="00882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E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EA1"/>
    <w:pPr>
      <w:numPr>
        <w:numId w:val="2"/>
      </w:numPr>
    </w:pPr>
  </w:style>
  <w:style w:type="paragraph" w:styleId="ListBullet5">
    <w:name w:val="List Bullet 5"/>
    <w:basedOn w:val="List5"/>
    <w:rsid w:val="00882EA1"/>
    <w:pPr>
      <w:numPr>
        <w:numId w:val="3"/>
      </w:numPr>
    </w:pPr>
  </w:style>
  <w:style w:type="paragraph" w:styleId="ListContinue2">
    <w:name w:val="List Continue 2"/>
    <w:basedOn w:val="List2"/>
    <w:rsid w:val="00882EA1"/>
    <w:pPr>
      <w:ind w:firstLine="0"/>
    </w:pPr>
  </w:style>
  <w:style w:type="paragraph" w:styleId="ListContinue3">
    <w:name w:val="List Continue 3"/>
    <w:basedOn w:val="List3"/>
    <w:rsid w:val="00882EA1"/>
    <w:pPr>
      <w:ind w:left="1021" w:firstLine="0"/>
    </w:pPr>
  </w:style>
  <w:style w:type="paragraph" w:styleId="ListContinue4">
    <w:name w:val="List Continue 4"/>
    <w:basedOn w:val="List4"/>
    <w:rsid w:val="00882EA1"/>
    <w:pPr>
      <w:ind w:firstLine="0"/>
    </w:pPr>
  </w:style>
  <w:style w:type="paragraph" w:styleId="ListContinue5">
    <w:name w:val="List Continue 5"/>
    <w:basedOn w:val="List5"/>
    <w:rsid w:val="00882EA1"/>
    <w:pPr>
      <w:ind w:firstLine="0"/>
    </w:pPr>
  </w:style>
  <w:style w:type="paragraph" w:styleId="ListNumber3">
    <w:name w:val="List Number 3"/>
    <w:basedOn w:val="List3"/>
    <w:rsid w:val="00882EA1"/>
    <w:pPr>
      <w:numPr>
        <w:numId w:val="4"/>
      </w:numPr>
    </w:pPr>
  </w:style>
  <w:style w:type="paragraph" w:styleId="ListNumber4">
    <w:name w:val="List Number 4"/>
    <w:basedOn w:val="List4"/>
    <w:rsid w:val="00882EA1"/>
    <w:pPr>
      <w:numPr>
        <w:numId w:val="5"/>
      </w:numPr>
    </w:pPr>
  </w:style>
  <w:style w:type="paragraph" w:styleId="ListNumber5">
    <w:name w:val="List Number 5"/>
    <w:basedOn w:val="List5"/>
    <w:rsid w:val="00882EA1"/>
    <w:pPr>
      <w:numPr>
        <w:numId w:val="6"/>
      </w:numPr>
    </w:pPr>
  </w:style>
  <w:style w:type="paragraph" w:styleId="BlockText">
    <w:name w:val="Block Text"/>
    <w:basedOn w:val="Normal"/>
    <w:rsid w:val="00882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EA1"/>
    <w:rPr>
      <w:sz w:val="16"/>
      <w:vertAlign w:val="superscript"/>
    </w:rPr>
  </w:style>
  <w:style w:type="character" w:customStyle="1" w:styleId="Symbols">
    <w:name w:val="Symbols"/>
    <w:basedOn w:val="DefaultParagraphFont"/>
    <w:rsid w:val="00882EA1"/>
    <w:rPr>
      <w:rFonts w:ascii="Symbol" w:hAnsi="Symbol"/>
    </w:rPr>
  </w:style>
  <w:style w:type="character" w:customStyle="1" w:styleId="MenuOptions">
    <w:name w:val="Menu Options"/>
    <w:basedOn w:val="DefaultParagraphFont"/>
    <w:rsid w:val="00882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EA1"/>
    <w:rPr>
      <w:b/>
    </w:rPr>
  </w:style>
  <w:style w:type="character" w:customStyle="1" w:styleId="Underlined">
    <w:name w:val="Underlined"/>
    <w:basedOn w:val="DefaultParagraphFont"/>
    <w:rsid w:val="00882EA1"/>
    <w:rPr>
      <w:u w:val="single"/>
    </w:rPr>
  </w:style>
  <w:style w:type="paragraph" w:customStyle="1" w:styleId="TableBodyTextRight">
    <w:name w:val="Table Body Text Right"/>
    <w:basedOn w:val="TableBodyText"/>
    <w:rsid w:val="00882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EA1"/>
    <w:rPr>
      <w:sz w:val="18"/>
    </w:rPr>
  </w:style>
  <w:style w:type="paragraph" w:customStyle="1" w:styleId="BodySmallRight">
    <w:name w:val="Body Small Right"/>
    <w:basedOn w:val="BodyTextRight"/>
    <w:rsid w:val="00882EA1"/>
    <w:rPr>
      <w:sz w:val="18"/>
      <w:szCs w:val="18"/>
    </w:rPr>
  </w:style>
  <w:style w:type="paragraph" w:customStyle="1" w:styleId="MarginEdition">
    <w:name w:val="Margin Edition"/>
    <w:basedOn w:val="MarginNote"/>
    <w:rsid w:val="00882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EA1"/>
    <w:rPr>
      <w:sz w:val="2"/>
      <w:szCs w:val="2"/>
    </w:rPr>
  </w:style>
  <w:style w:type="character" w:customStyle="1" w:styleId="Small">
    <w:name w:val="Small"/>
    <w:basedOn w:val="DefaultParagraphFont"/>
    <w:rsid w:val="00882EA1"/>
    <w:rPr>
      <w:sz w:val="16"/>
    </w:rPr>
  </w:style>
  <w:style w:type="paragraph" w:customStyle="1" w:styleId="WideTable">
    <w:name w:val="Wide Table"/>
    <w:basedOn w:val="Normal"/>
    <w:rsid w:val="00882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EA1"/>
  </w:style>
  <w:style w:type="paragraph" w:styleId="Quote">
    <w:name w:val="Quote"/>
    <w:basedOn w:val="Heading1"/>
    <w:link w:val="QuoteChar"/>
    <w:qFormat/>
    <w:rsid w:val="00882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EA1"/>
    <w:pPr>
      <w:pageBreakBefore/>
    </w:pPr>
  </w:style>
  <w:style w:type="paragraph" w:customStyle="1" w:styleId="Border">
    <w:name w:val="Border"/>
    <w:basedOn w:val="Normal"/>
    <w:qFormat/>
    <w:rsid w:val="00882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EA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82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882EA1"/>
    <w:rPr>
      <w:b/>
      <w:i/>
      <w:u w:val="none"/>
    </w:rPr>
  </w:style>
  <w:style w:type="paragraph" w:styleId="BalloonText">
    <w:name w:val="Balloon Text"/>
    <w:basedOn w:val="Normal"/>
    <w:link w:val="BalloonTextChar"/>
    <w:rsid w:val="00882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EA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82E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EA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692</Words>
  <Characters>4262</Characters>
  <Application>Microsoft Office Word</Application>
  <DocSecurity>0</DocSecurity>
  <Lines>158</Lines>
  <Paragraphs>102</Paragraphs>
  <ScaleCrop>false</ScaleCrop>
  <Company>Author-it Software Corporation Ltd.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PUA21310 Certificate II in Public Safety (SES)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2012-05-27T07:15:00Z</dcterms:created>
  <dcterms:modified xsi:type="dcterms:W3CDTF">2012-05-27T07:15:00Z</dcterms:modified>
</cp:coreProperties>
</file>