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288B" w:rsidP="002728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PUAWHS004 Establish and maintain the work, health and safety system</w:t>
      </w:r>
      <w:r>
        <w:fldChar w:fldCharType="end"/>
      </w:r>
    </w:p>
    <w:p w:rsidR="0027288B" w:rsidP="0027288B">
      <w:pPr>
        <w:pStyle w:val="Version"/>
        <w:sectPr w:rsidSect="002A39C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A39C9" w:rsidP="002A39C9">
      <w:pPr>
        <w:pStyle w:val="SuperHeading"/>
      </w:pPr>
      <w:r w:rsidRPr="002A39C9">
        <w:t>Assessment Requirements for PUAWHS004 Establish and maintain the work, health and safety system</w:t>
      </w:r>
    </w:p>
    <w:p w:rsidR="00000000" w:rsidRPr="002A39C9" w:rsidP="002A39C9">
      <w:pPr>
        <w:pStyle w:val="Heading1"/>
      </w:pPr>
      <w:bookmarkStart w:id="1" w:name="O_1155026"/>
      <w:bookmarkEnd w:id="1"/>
      <w:r w:rsidRPr="002A39C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A39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9C9" w:rsidP="002A39C9">
            <w:pPr>
              <w:pStyle w:val="BodyText"/>
            </w:pPr>
            <w:r w:rsidRPr="002A39C9">
              <w:rPr>
                <w:rStyle w:val="SpecialBold"/>
              </w:rPr>
              <w:t>Release 2.0</w:t>
            </w:r>
            <w:r w:rsidRPr="002A39C9">
              <w:t xml:space="preserve"> This is the second release of this unit of competency in the Public Safety Training Package.</w:t>
            </w:r>
          </w:p>
          <w:p w:rsidR="00000000" w:rsidRPr="002A39C9" w:rsidP="002A39C9">
            <w:pPr>
              <w:pStyle w:val="BodyText"/>
            </w:pPr>
            <w:r w:rsidRPr="002A39C9">
              <w:t>Editorial adjustments and clarification of text in Assessment Conditions.</w:t>
            </w:r>
          </w:p>
          <w:p w:rsidR="00000000" w:rsidRPr="002A39C9" w:rsidP="002A39C9">
            <w:pPr>
              <w:pStyle w:val="BodyText"/>
            </w:pPr>
            <w:r w:rsidRPr="002A39C9">
              <w:rPr>
                <w:rStyle w:val="SpecialBold"/>
              </w:rPr>
              <w:t>Release 1.0</w:t>
            </w:r>
            <w:r w:rsidRPr="002A39C9">
              <w:t xml:space="preserve"> This is the first release of this unit of competency in the PUA Public Safety Training Package.</w:t>
            </w:r>
          </w:p>
        </w:tc>
      </w:tr>
    </w:tbl>
    <w:p w:rsidR="00000000" w:rsidRPr="002A39C9" w:rsidP="002A39C9">
      <w:pPr>
        <w:pStyle w:val="NoPaddingFontSize1"/>
      </w:pPr>
    </w:p>
    <w:p w:rsidR="00000000" w:rsidRPr="002A39C9" w:rsidP="002A39C9">
      <w:pPr>
        <w:pStyle w:val="AllowPageBreak"/>
      </w:pPr>
    </w:p>
    <w:p w:rsidR="00000000" w:rsidRPr="002A39C9" w:rsidP="002A39C9">
      <w:pPr>
        <w:pStyle w:val="Heading1"/>
      </w:pPr>
      <w:bookmarkStart w:id="2" w:name="O_1155025"/>
      <w:bookmarkEnd w:id="2"/>
      <w:r w:rsidRPr="002A39C9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A39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9C9">
            <w:pPr>
              <w:pStyle w:val="BodyText"/>
              <w:rPr>
                <w:lang w:val="en-NZ"/>
              </w:rPr>
            </w:pPr>
            <w:r w:rsidRPr="002A39C9">
              <w:t>Evidence required to demonstrate</w:t>
            </w:r>
            <w:r w:rsidRPr="002A39C9">
              <w:t xml:space="preserve"> competence in this unit must be relevant to and satisfy all the requirements of the elements, performance criteria and range of conditions on at least one occasion and includes </w:t>
            </w:r>
          </w:p>
        </w:tc>
      </w:tr>
      <w:tr w:rsidTr="002A39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9C9" w:rsidP="002A39C9">
            <w:pPr>
              <w:pStyle w:val="ListBullet"/>
            </w:pPr>
            <w:r w:rsidRPr="002A39C9">
              <w:t>applying Work, Health and Safety (WHS)/Occupational Health and Safety (OHS)</w:t>
            </w:r>
            <w:r w:rsidRPr="002A39C9">
              <w:t xml:space="preserve"> requirements</w:t>
            </w:r>
          </w:p>
          <w:p w:rsidR="00000000" w:rsidRPr="002A39C9" w:rsidP="002A39C9">
            <w:pPr>
              <w:pStyle w:val="ListBullet"/>
            </w:pPr>
            <w:r w:rsidRPr="002A39C9">
              <w:t>communicating information designing a WHS/OHS framework</w:t>
            </w:r>
          </w:p>
          <w:p w:rsidR="00000000" w:rsidRPr="002A39C9" w:rsidP="002A39C9">
            <w:pPr>
              <w:pStyle w:val="ListBullet"/>
            </w:pPr>
            <w:r w:rsidRPr="002A39C9">
              <w:t>developing and implementing WHS/OHS awareness training programs</w:t>
            </w:r>
          </w:p>
          <w:p w:rsidR="00000000" w:rsidRPr="002A39C9" w:rsidP="002A39C9">
            <w:pPr>
              <w:pStyle w:val="ListBullet"/>
            </w:pPr>
            <w:r w:rsidRPr="002A39C9">
              <w:t>establishing, monitoring and maintaining WHS/OHS systems including accident investigation</w:t>
            </w:r>
          </w:p>
          <w:p w:rsidR="00000000" w:rsidRPr="002A39C9" w:rsidP="002A39C9">
            <w:pPr>
              <w:pStyle w:val="ListBullet"/>
            </w:pPr>
            <w:r w:rsidRPr="002A39C9">
              <w:t>evaluating organisational WHS/OHS systems and related policies, procedures and programs</w:t>
            </w:r>
          </w:p>
          <w:p w:rsidR="00000000" w:rsidRPr="002A39C9" w:rsidP="002A39C9">
            <w:pPr>
              <w:pStyle w:val="ListBullet"/>
            </w:pPr>
            <w:r w:rsidRPr="002A39C9">
              <w:t>organising consultation processes</w:t>
            </w:r>
          </w:p>
          <w:p w:rsidR="00000000" w:rsidRPr="002A39C9" w:rsidP="002A39C9">
            <w:pPr>
              <w:pStyle w:val="ListBullet"/>
            </w:pPr>
            <w:r w:rsidRPr="002A39C9">
              <w:t xml:space="preserve">using management systems. </w:t>
            </w:r>
          </w:p>
        </w:tc>
      </w:tr>
    </w:tbl>
    <w:p w:rsidR="00000000" w:rsidRPr="002A39C9" w:rsidP="002A39C9">
      <w:pPr>
        <w:pStyle w:val="NoPaddingFontSize1"/>
      </w:pPr>
    </w:p>
    <w:p w:rsidR="00000000" w:rsidRPr="002A39C9" w:rsidP="002A39C9">
      <w:pPr>
        <w:pStyle w:val="AllowPageBreak"/>
      </w:pPr>
    </w:p>
    <w:p w:rsidR="00000000" w:rsidRPr="002A39C9" w:rsidP="002A39C9">
      <w:pPr>
        <w:pStyle w:val="Heading1"/>
      </w:pPr>
      <w:bookmarkStart w:id="3" w:name="O_1155024"/>
      <w:bookmarkEnd w:id="3"/>
      <w:r w:rsidRPr="002A39C9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A39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39C9">
            <w:pPr>
              <w:pStyle w:val="BodyText"/>
              <w:rPr>
                <w:lang w:val="en-NZ"/>
              </w:rPr>
            </w:pPr>
            <w:r w:rsidRPr="002A39C9">
              <w:t>Evidence required to demonstrate competence in this unit must be re</w:t>
            </w:r>
            <w:r w:rsidRPr="002A39C9">
              <w:t>levant to and satisfy all the requirements of the elements, performance criteria and range of conditions and includes knowledge of</w:t>
            </w:r>
          </w:p>
        </w:tc>
      </w:tr>
      <w:tr w:rsidTr="002A39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9C9" w:rsidP="002A39C9">
            <w:pPr>
              <w:pStyle w:val="ListBullet"/>
            </w:pPr>
            <w:r w:rsidRPr="002A39C9">
              <w:t xml:space="preserve">communication methods and techniques </w:t>
            </w:r>
          </w:p>
          <w:p w:rsidR="00000000" w:rsidRPr="002A39C9" w:rsidP="002A39C9">
            <w:pPr>
              <w:pStyle w:val="ListBullet"/>
            </w:pPr>
            <w:r w:rsidRPr="002A39C9">
              <w:t xml:space="preserve">consultative processes  </w:t>
            </w:r>
          </w:p>
          <w:p w:rsidR="00000000" w:rsidRPr="002A39C9" w:rsidP="002A39C9">
            <w:pPr>
              <w:pStyle w:val="ListBullet"/>
            </w:pPr>
            <w:r w:rsidRPr="002A39C9">
              <w:t>details of Work, Health and Safety (WHS)/Occupational Health</w:t>
            </w:r>
            <w:r w:rsidRPr="002A39C9">
              <w:t xml:space="preserve"> and Safety (OHS) legislation and codes of practice and their relevance to organisational operations</w:t>
            </w:r>
          </w:p>
          <w:p w:rsidR="00000000" w:rsidRPr="002A39C9" w:rsidP="002A39C9">
            <w:pPr>
              <w:pStyle w:val="ListBullet"/>
            </w:pPr>
            <w:r w:rsidRPr="002A39C9">
              <w:t xml:space="preserve">hierarchy of control </w:t>
            </w:r>
          </w:p>
          <w:p w:rsidR="00000000" w:rsidRPr="002A39C9" w:rsidP="002A39C9">
            <w:pPr>
              <w:pStyle w:val="ListBullet"/>
            </w:pPr>
            <w:r w:rsidRPr="002A39C9">
              <w:t>interim solutions</w:t>
            </w:r>
          </w:p>
          <w:p w:rsidR="00000000" w:rsidRPr="002A39C9" w:rsidP="002A39C9">
            <w:pPr>
              <w:pStyle w:val="ListBullet"/>
            </w:pPr>
            <w:r w:rsidRPr="002A39C9">
              <w:t xml:space="preserve">management of system </w:t>
            </w:r>
          </w:p>
          <w:p w:rsidR="00000000" w:rsidRPr="002A39C9" w:rsidP="002A39C9">
            <w:pPr>
              <w:pStyle w:val="ListBullet"/>
            </w:pPr>
            <w:r w:rsidRPr="002A39C9">
              <w:t>organisational documentation, policies and procedures</w:t>
            </w:r>
          </w:p>
          <w:p w:rsidR="00000000" w:rsidRPr="002A39C9" w:rsidP="002A39C9">
            <w:pPr>
              <w:pStyle w:val="ListBullet"/>
            </w:pPr>
            <w:r w:rsidRPr="002A39C9">
              <w:t xml:space="preserve">relevant personnel </w:t>
            </w:r>
          </w:p>
          <w:p w:rsidR="00000000" w:rsidRPr="002A39C9" w:rsidP="002A39C9">
            <w:pPr>
              <w:pStyle w:val="ListBullet"/>
            </w:pPr>
            <w:r w:rsidRPr="002A39C9">
              <w:t xml:space="preserve">resources </w:t>
            </w:r>
          </w:p>
          <w:p w:rsidR="00000000" w:rsidRPr="002A39C9" w:rsidP="002A39C9">
            <w:pPr>
              <w:pStyle w:val="ListBullet"/>
            </w:pPr>
            <w:r w:rsidRPr="002A39C9">
              <w:t xml:space="preserve">types of WHS/OHS training programs  </w:t>
            </w:r>
          </w:p>
          <w:p w:rsidR="00000000" w:rsidRPr="002A39C9" w:rsidP="002A39C9">
            <w:pPr>
              <w:pStyle w:val="ListBullet"/>
            </w:pPr>
            <w:r w:rsidRPr="002A39C9">
              <w:t>WHS/OHS organisational framework and policies</w:t>
            </w:r>
          </w:p>
          <w:p w:rsidR="00000000" w:rsidRPr="002A39C9" w:rsidP="002A39C9">
            <w:pPr>
              <w:pStyle w:val="ListBullet"/>
            </w:pPr>
            <w:r w:rsidRPr="002A39C9">
              <w:t xml:space="preserve">WHS/OHS organisational requirements including risk mitigation and hazard identification </w:t>
            </w:r>
          </w:p>
          <w:p w:rsidR="00000000" w:rsidRPr="002A39C9" w:rsidP="002A39C9">
            <w:pPr>
              <w:pStyle w:val="ListBullet"/>
            </w:pPr>
            <w:r w:rsidRPr="002A39C9">
              <w:t>WHS/OHS trends.</w:t>
            </w:r>
          </w:p>
        </w:tc>
      </w:tr>
    </w:tbl>
    <w:p w:rsidR="00000000" w:rsidRPr="002A39C9" w:rsidP="002A39C9">
      <w:pPr>
        <w:pStyle w:val="NoPaddingFontSize1"/>
      </w:pPr>
    </w:p>
    <w:p w:rsidR="00000000" w:rsidRPr="002A39C9" w:rsidP="002A39C9">
      <w:pPr>
        <w:pStyle w:val="AllowPageBreak"/>
      </w:pPr>
    </w:p>
    <w:p w:rsidR="00000000" w:rsidRPr="002A39C9" w:rsidP="002A39C9">
      <w:pPr>
        <w:pStyle w:val="Heading1"/>
      </w:pPr>
      <w:bookmarkStart w:id="4" w:name="O_1155023"/>
      <w:bookmarkEnd w:id="4"/>
      <w:r w:rsidRPr="002A39C9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A39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39C9" w:rsidP="002A39C9">
            <w:pPr>
              <w:pStyle w:val="BodyText"/>
            </w:pPr>
            <w:r w:rsidRPr="002A39C9">
              <w:t>Assessors must hold crede</w:t>
            </w:r>
            <w:r w:rsidRPr="002A39C9">
              <w:t xml:space="preserve">ntials specified within the Standards for Registered Training Organisations current at the time of assessment. </w:t>
            </w:r>
          </w:p>
          <w:p w:rsidR="00000000" w:rsidRPr="002A39C9" w:rsidP="002A39C9">
            <w:pPr>
              <w:pStyle w:val="BodyText"/>
            </w:pPr>
            <w:r w:rsidRPr="002A39C9">
              <w:t>Assessment must satisfy the Principles of Assessment and Rules of Evidence and all regulatory requirements included within the Standards for Reg</w:t>
            </w:r>
            <w:r w:rsidRPr="002A39C9">
              <w:t xml:space="preserve">istered Training Organisations current at the time of assessment. </w:t>
            </w:r>
          </w:p>
          <w:p w:rsidR="00000000" w:rsidRPr="002A39C9" w:rsidP="002A39C9">
            <w:pPr>
              <w:pStyle w:val="BodyText"/>
            </w:pPr>
            <w:r w:rsidRPr="002A39C9">
              <w:t>Assessment must occur in operational situations or in simulated operational training situations that reflect workplace conditions.</w:t>
            </w:r>
          </w:p>
          <w:p w:rsidR="00000000" w:rsidRPr="002A39C9" w:rsidP="002A39C9">
            <w:pPr>
              <w:pStyle w:val="BodyText"/>
            </w:pPr>
            <w:r w:rsidRPr="002A39C9">
              <w:t>Assessment processes and techniques must be appropriate to</w:t>
            </w:r>
            <w:r w:rsidRPr="002A39C9">
              <w:t xml:space="preserve"> the language, literacy and numeracy requirements of the work being performed and the needs of the candidate.</w:t>
            </w:r>
          </w:p>
          <w:p w:rsidR="00000000" w:rsidRPr="002A39C9" w:rsidP="002A39C9">
            <w:pPr>
              <w:pStyle w:val="BodyText"/>
            </w:pPr>
            <w:r w:rsidRPr="002A39C9">
              <w:t>Resources for assessment must include access to</w:t>
            </w:r>
          </w:p>
          <w:p w:rsidR="00000000" w:rsidRPr="002A39C9" w:rsidP="002A39C9">
            <w:pPr>
              <w:pStyle w:val="ListBullet"/>
            </w:pPr>
            <w:r w:rsidRPr="002A39C9">
              <w:t>a range of relevant exercises, case studies and/or simulations</w:t>
            </w:r>
          </w:p>
          <w:p w:rsidR="00000000" w:rsidRPr="002A39C9" w:rsidP="002A39C9">
            <w:pPr>
              <w:pStyle w:val="ListBullet"/>
            </w:pPr>
            <w:r w:rsidRPr="002A39C9">
              <w:t>appropriate materials, equipment, tools and personal protective clothing and equipment currently used in industry</w:t>
            </w:r>
          </w:p>
          <w:p w:rsidR="00000000" w:rsidRPr="002A39C9" w:rsidP="002A39C9">
            <w:pPr>
              <w:pStyle w:val="ListBullet"/>
            </w:pPr>
            <w:r w:rsidRPr="002A39C9">
              <w:t>applicable documentation including organisational procedures, industry standards, equipment specifications, regulations, codes of practice and</w:t>
            </w:r>
            <w:r w:rsidRPr="002A39C9">
              <w:t xml:space="preserve"> operation manuals.</w:t>
            </w:r>
          </w:p>
        </w:tc>
      </w:tr>
    </w:tbl>
    <w:p w:rsidR="00000000" w:rsidRPr="002A39C9" w:rsidP="002A39C9">
      <w:pPr>
        <w:pStyle w:val="NoPaddingFontSize1"/>
      </w:pPr>
    </w:p>
    <w:p w:rsidR="00000000" w:rsidRPr="002A39C9" w:rsidP="002A39C9">
      <w:pPr>
        <w:pStyle w:val="AllowPageBreak"/>
      </w:pPr>
    </w:p>
    <w:p w:rsidR="00000000" w:rsidRPr="002A39C9" w:rsidP="002A39C9">
      <w:pPr>
        <w:pStyle w:val="Heading1"/>
      </w:pPr>
      <w:bookmarkStart w:id="5" w:name="O_1155038"/>
      <w:bookmarkEnd w:id="5"/>
      <w:r w:rsidRPr="002A39C9">
        <w:t>Links</w:t>
      </w:r>
    </w:p>
    <w:p w:rsidR="00000000" w:rsidRPr="002A39C9" w:rsidP="0027288B">
      <w:pPr>
        <w:pStyle w:val="BodyText"/>
      </w:pPr>
      <w:r w:rsidRPr="002A39C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857DF4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2A39C9" w:rsidP="002A39C9"/>
    <w:sectPr w:rsidSect="002A39C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9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9C9" w:rsidRPr="0027288B" w:rsidP="002728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9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88B" w:rsidP="002A39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7288B" w:rsidP="002A39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7288B" w:rsidP="002A39C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9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88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39C9" w:rsidRPr="0027288B" w:rsidP="0027288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9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88B" w:rsidRPr="002D2AF8" w:rsidP="002A39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PUAWHS004 Establish and maintain the work, health and safety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27288B" w:rsidP="002A39C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10484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5180EE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39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39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39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39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39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39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39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39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39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39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39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39C9"/>
  </w:style>
  <w:style w:type="character" w:customStyle="1" w:styleId="Heading1Char">
    <w:name w:val="Heading 1 Char"/>
    <w:basedOn w:val="DefaultParagraphFont"/>
    <w:link w:val="Heading1"/>
    <w:rsid w:val="002A39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39C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39C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A39C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A39C9"/>
    <w:rPr>
      <w:b/>
      <w:spacing w:val="0"/>
    </w:rPr>
  </w:style>
  <w:style w:type="paragraph" w:customStyle="1" w:styleId="SuperHeading">
    <w:name w:val="SuperHeading"/>
    <w:basedOn w:val="Normal"/>
    <w:rsid w:val="002A39C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A39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A39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39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39C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39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39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39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39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39C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39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39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39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39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39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39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39C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39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39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39C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A39C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A39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A39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39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39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A39C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A39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39C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39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39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39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39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39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39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39C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A39C9"/>
    <w:rPr>
      <w:i/>
    </w:rPr>
  </w:style>
  <w:style w:type="paragraph" w:styleId="Caption">
    <w:name w:val="caption"/>
    <w:basedOn w:val="BodyText"/>
    <w:next w:val="Normal"/>
    <w:qFormat/>
    <w:rsid w:val="002A39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39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39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39C9"/>
  </w:style>
  <w:style w:type="paragraph" w:styleId="TableofFigures">
    <w:name w:val="table of figures"/>
    <w:basedOn w:val="Normal"/>
    <w:next w:val="Normal"/>
    <w:semiHidden/>
    <w:rsid w:val="002A39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39C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A39C9"/>
    <w:rPr>
      <w:rFonts w:ascii="Wingdings" w:hAnsi="Wingdings"/>
    </w:rPr>
  </w:style>
  <w:style w:type="paragraph" w:customStyle="1" w:styleId="TableHeading">
    <w:name w:val="Table Heading"/>
    <w:basedOn w:val="HeadingBase"/>
    <w:rsid w:val="002A39C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39C9"/>
    <w:rPr>
      <w:color w:val="0033CC"/>
      <w:u w:val="none"/>
    </w:rPr>
  </w:style>
  <w:style w:type="paragraph" w:customStyle="1" w:styleId="BodyTextRight">
    <w:name w:val="Body Text Right"/>
    <w:basedOn w:val="BodyText"/>
    <w:rsid w:val="002A39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39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39C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39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39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39C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39C9"/>
    <w:rPr>
      <w:sz w:val="32"/>
    </w:rPr>
  </w:style>
  <w:style w:type="paragraph" w:customStyle="1" w:styleId="HeadingProcedure">
    <w:name w:val="Heading Procedure"/>
    <w:basedOn w:val="HeadingBase"/>
    <w:next w:val="Normal"/>
    <w:rsid w:val="002A39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39C9"/>
    <w:pPr>
      <w:spacing w:before="60" w:after="60"/>
    </w:pPr>
  </w:style>
  <w:style w:type="paragraph" w:styleId="ListContinue">
    <w:name w:val="List Continue"/>
    <w:basedOn w:val="List"/>
    <w:rsid w:val="002A39C9"/>
    <w:pPr>
      <w:ind w:firstLine="0"/>
    </w:pPr>
  </w:style>
  <w:style w:type="paragraph" w:customStyle="1" w:styleId="ListNote">
    <w:name w:val="List Note"/>
    <w:basedOn w:val="List"/>
    <w:rsid w:val="002A39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39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39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39C9"/>
    <w:rPr>
      <w:rFonts w:ascii="Courier New" w:hAnsi="Courier New"/>
    </w:rPr>
  </w:style>
  <w:style w:type="paragraph" w:customStyle="1" w:styleId="NoteBullet">
    <w:name w:val="Note Bullet"/>
    <w:basedOn w:val="Note"/>
    <w:rsid w:val="002A39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39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39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39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39C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A39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39C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39C9"/>
    <w:rPr>
      <w:b/>
      <w:smallCaps/>
    </w:rPr>
  </w:style>
  <w:style w:type="paragraph" w:customStyle="1" w:styleId="TableListNumber">
    <w:name w:val="Table List Number"/>
    <w:basedOn w:val="ListNumber"/>
    <w:rsid w:val="002A39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39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39C9"/>
    <w:pPr>
      <w:numPr>
        <w:numId w:val="8"/>
      </w:numPr>
    </w:pPr>
  </w:style>
  <w:style w:type="paragraph" w:customStyle="1" w:styleId="ListAlpha2">
    <w:name w:val="List Alpha 2"/>
    <w:basedOn w:val="List2"/>
    <w:rsid w:val="002A39C9"/>
    <w:pPr>
      <w:numPr>
        <w:numId w:val="7"/>
      </w:numPr>
    </w:pPr>
  </w:style>
  <w:style w:type="paragraph" w:styleId="List2">
    <w:name w:val="List 2"/>
    <w:basedOn w:val="BodyText"/>
    <w:rsid w:val="002A39C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39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39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39C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39C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39C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A39C9"/>
    <w:pPr>
      <w:numPr>
        <w:numId w:val="3"/>
      </w:numPr>
    </w:pPr>
  </w:style>
  <w:style w:type="paragraph" w:styleId="ListContinue2">
    <w:name w:val="List Continue 2"/>
    <w:basedOn w:val="List2"/>
    <w:rsid w:val="002A39C9"/>
    <w:pPr>
      <w:ind w:firstLine="0"/>
    </w:pPr>
  </w:style>
  <w:style w:type="paragraph" w:styleId="ListContinue3">
    <w:name w:val="List Continue 3"/>
    <w:basedOn w:val="List3"/>
    <w:rsid w:val="002A39C9"/>
    <w:pPr>
      <w:ind w:left="1021" w:firstLine="0"/>
    </w:pPr>
  </w:style>
  <w:style w:type="paragraph" w:styleId="ListContinue4">
    <w:name w:val="List Continue 4"/>
    <w:basedOn w:val="List4"/>
    <w:rsid w:val="002A39C9"/>
    <w:pPr>
      <w:ind w:firstLine="0"/>
    </w:pPr>
  </w:style>
  <w:style w:type="paragraph" w:styleId="ListContinue5">
    <w:name w:val="List Continue 5"/>
    <w:basedOn w:val="List5"/>
    <w:rsid w:val="002A39C9"/>
    <w:pPr>
      <w:ind w:firstLine="0"/>
    </w:pPr>
  </w:style>
  <w:style w:type="paragraph" w:styleId="ListNumber3">
    <w:name w:val="List Number 3"/>
    <w:basedOn w:val="List3"/>
    <w:rsid w:val="002A39C9"/>
    <w:pPr>
      <w:numPr>
        <w:numId w:val="4"/>
      </w:numPr>
    </w:pPr>
  </w:style>
  <w:style w:type="paragraph" w:styleId="ListNumber4">
    <w:name w:val="List Number 4"/>
    <w:basedOn w:val="List4"/>
    <w:rsid w:val="002A39C9"/>
    <w:pPr>
      <w:numPr>
        <w:numId w:val="5"/>
      </w:numPr>
    </w:pPr>
  </w:style>
  <w:style w:type="paragraph" w:styleId="ListNumber5">
    <w:name w:val="List Number 5"/>
    <w:basedOn w:val="List5"/>
    <w:rsid w:val="002A39C9"/>
    <w:pPr>
      <w:numPr>
        <w:numId w:val="6"/>
      </w:numPr>
    </w:pPr>
  </w:style>
  <w:style w:type="paragraph" w:styleId="BlockText">
    <w:name w:val="Block Text"/>
    <w:basedOn w:val="Normal"/>
    <w:rsid w:val="002A39C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39C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39C9"/>
    <w:rPr>
      <w:sz w:val="16"/>
      <w:vertAlign w:val="superscript"/>
    </w:rPr>
  </w:style>
  <w:style w:type="character" w:customStyle="1" w:styleId="Symbols">
    <w:name w:val="Symbols"/>
    <w:basedOn w:val="DefaultParagraphFont"/>
    <w:rsid w:val="002A39C9"/>
    <w:rPr>
      <w:rFonts w:ascii="Symbol" w:hAnsi="Symbol"/>
    </w:rPr>
  </w:style>
  <w:style w:type="character" w:customStyle="1" w:styleId="MenuOptions">
    <w:name w:val="Menu Options"/>
    <w:basedOn w:val="DefaultParagraphFont"/>
    <w:rsid w:val="002A39C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39C9"/>
    <w:rPr>
      <w:b/>
    </w:rPr>
  </w:style>
  <w:style w:type="character" w:customStyle="1" w:styleId="Underlined">
    <w:name w:val="Underlined"/>
    <w:basedOn w:val="DefaultParagraphFont"/>
    <w:rsid w:val="002A39C9"/>
    <w:rPr>
      <w:u w:val="single"/>
    </w:rPr>
  </w:style>
  <w:style w:type="paragraph" w:customStyle="1" w:styleId="TableBodyTextRight">
    <w:name w:val="Table Body Text Right"/>
    <w:basedOn w:val="TableBodyText"/>
    <w:rsid w:val="002A39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39C9"/>
    <w:rPr>
      <w:sz w:val="18"/>
    </w:rPr>
  </w:style>
  <w:style w:type="paragraph" w:customStyle="1" w:styleId="BodySmallRight">
    <w:name w:val="Body Small Right"/>
    <w:basedOn w:val="BodyTextRight"/>
    <w:rsid w:val="002A39C9"/>
    <w:rPr>
      <w:sz w:val="18"/>
      <w:szCs w:val="18"/>
    </w:rPr>
  </w:style>
  <w:style w:type="paragraph" w:customStyle="1" w:styleId="MarginEdition">
    <w:name w:val="Margin Edition"/>
    <w:basedOn w:val="MarginNote"/>
    <w:rsid w:val="002A39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39C9"/>
    <w:rPr>
      <w:sz w:val="2"/>
      <w:szCs w:val="2"/>
    </w:rPr>
  </w:style>
  <w:style w:type="character" w:customStyle="1" w:styleId="Small">
    <w:name w:val="Small"/>
    <w:basedOn w:val="DefaultParagraphFont"/>
    <w:rsid w:val="002A39C9"/>
    <w:rPr>
      <w:sz w:val="16"/>
    </w:rPr>
  </w:style>
  <w:style w:type="paragraph" w:customStyle="1" w:styleId="WideTable">
    <w:name w:val="Wide Table"/>
    <w:basedOn w:val="Normal"/>
    <w:rsid w:val="002A39C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39C9"/>
  </w:style>
  <w:style w:type="paragraph" w:styleId="Quote">
    <w:name w:val="Quote"/>
    <w:basedOn w:val="Heading1"/>
    <w:link w:val="QuoteChar"/>
    <w:qFormat/>
    <w:rsid w:val="002A39C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39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39C9"/>
    <w:pPr>
      <w:pageBreakBefore/>
    </w:pPr>
  </w:style>
  <w:style w:type="paragraph" w:customStyle="1" w:styleId="Border">
    <w:name w:val="Border"/>
    <w:basedOn w:val="Normal"/>
    <w:qFormat/>
    <w:rsid w:val="002A39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39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39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39C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39C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39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39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39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39C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39C9"/>
    <w:rPr>
      <w:u w:val="single"/>
    </w:rPr>
  </w:style>
  <w:style w:type="character" w:customStyle="1" w:styleId="BoldandItalics">
    <w:name w:val="Bold and Italics"/>
    <w:qFormat/>
    <w:rsid w:val="002A39C9"/>
    <w:rPr>
      <w:b/>
      <w:i/>
      <w:u w:val="none"/>
    </w:rPr>
  </w:style>
  <w:style w:type="paragraph" w:styleId="BalloonText">
    <w:name w:val="Balloon Text"/>
    <w:basedOn w:val="Normal"/>
    <w:link w:val="BalloonTextChar"/>
    <w:rsid w:val="002A39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39C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39C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39C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39C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39C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39C9"/>
    <w:pPr>
      <w:spacing w:before="0" w:after="0"/>
    </w:pPr>
  </w:style>
  <w:style w:type="paragraph" w:customStyle="1" w:styleId="BodyTextBold">
    <w:name w:val="Body Text Bold"/>
    <w:basedOn w:val="BodyText"/>
    <w:qFormat/>
    <w:rsid w:val="002A39C9"/>
    <w:rPr>
      <w:b/>
    </w:rPr>
  </w:style>
  <w:style w:type="character" w:styleId="Hyperlink">
    <w:name w:val="Hyperlink"/>
    <w:basedOn w:val="DefaultParagraphFont"/>
    <w:uiPriority w:val="99"/>
    <w:unhideWhenUsed/>
    <w:rsid w:val="0027288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426</Words>
  <Characters>2934</Characters>
  <Application>Microsoft Office Word</Application>
  <DocSecurity>0</DocSecurity>
  <Lines>75</Lines>
  <Paragraphs>50</Paragraphs>
  <ScaleCrop>false</ScaleCrop>
  <Company>Author-it Software Corporation Ltd.</Company>
  <LinksUpToDate>false</LinksUpToDate>
  <CharactersWithSpaces>3310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PUAWHS004 Establish and maintain the work, health and safety system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2022-12-16T02:05:00Z</dcterms:created>
  <dcterms:modified xsi:type="dcterms:W3CDTF">2022-12-16T02:05:00Z</dcterms:modified>
</cp:coreProperties>
</file>