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1AC" w:rsidP="000941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PUAWHS001 Follow defined work, health and safety policies and procedures</w:t>
      </w:r>
      <w:r>
        <w:fldChar w:fldCharType="end"/>
      </w:r>
    </w:p>
    <w:p w:rsidR="000941AC" w:rsidP="000941AC">
      <w:pPr>
        <w:pStyle w:val="Version"/>
        <w:sectPr w:rsidSect="005151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1CD" w:rsidP="005151CD">
      <w:pPr>
        <w:pStyle w:val="SuperHeading"/>
      </w:pPr>
      <w:r w:rsidRPr="005151CD">
        <w:t>PUAWHS001 Follow defined work, health and safety policies and procedures</w:t>
      </w:r>
    </w:p>
    <w:p w:rsidR="00000000" w:rsidRPr="005151CD" w:rsidP="005151CD">
      <w:pPr>
        <w:pStyle w:val="Heading1"/>
      </w:pPr>
      <w:bookmarkStart w:id="1" w:name="O_1032732"/>
      <w:bookmarkEnd w:id="1"/>
      <w:r w:rsidRPr="005151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1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 w:rsidP="005151CD">
            <w:pPr>
              <w:pStyle w:val="BodyText"/>
            </w:pPr>
            <w:r w:rsidRPr="005151CD">
              <w:rPr>
                <w:rStyle w:val="SpecialBold"/>
              </w:rPr>
              <w:t>Release 1.</w:t>
            </w:r>
            <w:r w:rsidRPr="005151CD">
              <w:t xml:space="preserve"> This is the first release of this unit of competency in the Public Safety Training Package.</w:t>
            </w:r>
          </w:p>
        </w:tc>
      </w:tr>
    </w:tbl>
    <w:p w:rsidR="000941AC" w:rsidP="005151CD">
      <w:pPr>
        <w:pStyle w:val="NoPaddingFontSize1"/>
      </w:pPr>
    </w:p>
    <w:p w:rsidR="000941AC" w:rsidP="005151CD">
      <w:pPr>
        <w:pStyle w:val="NoPaddingFontSize1"/>
      </w:pPr>
    </w:p>
    <w:p w:rsidR="00000000" w:rsidRPr="005151CD" w:rsidP="005151CD">
      <w:pPr>
        <w:pStyle w:val="Heading1"/>
      </w:pPr>
      <w:bookmarkStart w:id="2" w:name="O_1032733"/>
      <w:bookmarkEnd w:id="2"/>
      <w:r w:rsidRPr="005151C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1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 w:rsidP="005151CD">
            <w:pPr>
              <w:pStyle w:val="BodyText"/>
            </w:pPr>
            <w:r w:rsidRPr="005151CD">
              <w:t xml:space="preserve">This unit of competency involves the skills and knowledge required to applying general work, health and safety requirements when in a workplace environment, excluding emergency incidents. </w:t>
            </w:r>
          </w:p>
          <w:p w:rsidR="00000000" w:rsidRPr="005151CD" w:rsidP="005151CD">
            <w:pPr>
              <w:pStyle w:val="BodyText"/>
            </w:pPr>
            <w:r w:rsidRPr="005151CD">
              <w:t>The unit is applicable to personnel within the public safety sector</w:t>
            </w:r>
            <w:r w:rsidRPr="005151CD">
              <w:t xml:space="preserve"> however, it is particularly relevant to new personnel who need to apply Work, Health and Safety (WHS)/Occupational Health and Safety (OHS) requirements in a public safety context.</w:t>
            </w:r>
          </w:p>
          <w:p w:rsidR="00000000" w:rsidRPr="005151CD" w:rsidP="005151CD">
            <w:pPr>
              <w:pStyle w:val="BodyText"/>
            </w:pPr>
            <w:r w:rsidRPr="005151CD">
              <w:t xml:space="preserve">No licensing, legislative or certification requirements apply to this unit </w:t>
            </w:r>
            <w:r w:rsidRPr="005151CD">
              <w:t>at the time of publication.</w:t>
            </w:r>
          </w:p>
        </w:tc>
      </w:tr>
    </w:tbl>
    <w:p w:rsidR="00000000" w:rsidRPr="005151CD" w:rsidP="005151CD">
      <w:pPr>
        <w:pStyle w:val="NoPaddingFontSize1"/>
      </w:pPr>
    </w:p>
    <w:p w:rsidR="00000000" w:rsidRPr="005151CD" w:rsidP="005151CD">
      <w:pPr>
        <w:pStyle w:val="AllowPageBreak"/>
      </w:pPr>
    </w:p>
    <w:p w:rsidR="00000000" w:rsidRPr="005151CD" w:rsidP="005151CD">
      <w:pPr>
        <w:pStyle w:val="Heading1"/>
      </w:pPr>
      <w:bookmarkStart w:id="3" w:name="O_1032734"/>
      <w:bookmarkEnd w:id="3"/>
      <w:r w:rsidRPr="005151C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1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 w:rsidP="005151CD">
            <w:pPr>
              <w:pStyle w:val="BodyText"/>
            </w:pPr>
            <w:r w:rsidRPr="005151CD">
              <w:t>Not applicable</w:t>
            </w:r>
          </w:p>
        </w:tc>
      </w:tr>
    </w:tbl>
    <w:p w:rsidR="000941AC" w:rsidP="005151CD">
      <w:pPr>
        <w:pStyle w:val="NoPaddingFontSize1"/>
      </w:pPr>
    </w:p>
    <w:p w:rsidR="000941AC" w:rsidP="005151CD">
      <w:pPr>
        <w:pStyle w:val="NoPaddingFontSize1"/>
      </w:pPr>
    </w:p>
    <w:p w:rsidR="00000000" w:rsidRPr="005151CD" w:rsidP="005151CD">
      <w:pPr>
        <w:pStyle w:val="Heading1"/>
      </w:pPr>
      <w:bookmarkStart w:id="4" w:name="O_1032735"/>
      <w:bookmarkEnd w:id="4"/>
      <w:r w:rsidRPr="005151C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1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 w:rsidP="005151CD">
            <w:pPr>
              <w:pStyle w:val="BodyText"/>
            </w:pPr>
            <w:r w:rsidRPr="005151CD">
              <w:t>Work, Health and Safety</w:t>
            </w:r>
          </w:p>
        </w:tc>
      </w:tr>
    </w:tbl>
    <w:p w:rsidR="00000000" w:rsidRPr="005151CD" w:rsidP="005151CD">
      <w:pPr>
        <w:pStyle w:val="NoPaddingFontSize1"/>
      </w:pPr>
    </w:p>
    <w:p w:rsidR="00000000" w:rsidRPr="005151CD" w:rsidP="005151CD">
      <w:pPr>
        <w:pStyle w:val="AllowPageBreak"/>
      </w:pPr>
    </w:p>
    <w:p w:rsidR="00000000" w:rsidRPr="005151CD" w:rsidP="005151CD">
      <w:pPr>
        <w:pStyle w:val="Heading1"/>
      </w:pPr>
      <w:bookmarkStart w:id="5" w:name="O_1032736"/>
      <w:bookmarkEnd w:id="5"/>
      <w:r w:rsidRPr="005151C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1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 w:rsidP="005151CD">
            <w:pPr>
              <w:pStyle w:val="BodyText"/>
            </w:pPr>
            <w:r w:rsidRPr="005151CD">
              <w:t>Public Safety</w:t>
            </w:r>
          </w:p>
        </w:tc>
      </w:tr>
    </w:tbl>
    <w:p w:rsidR="00000000" w:rsidRPr="005151CD" w:rsidP="005151CD">
      <w:pPr>
        <w:pStyle w:val="NoPaddingFontSize1"/>
      </w:pPr>
    </w:p>
    <w:p w:rsidR="00000000" w:rsidRPr="005151CD" w:rsidP="005151CD">
      <w:pPr>
        <w:pStyle w:val="AllowPageBreak"/>
      </w:pPr>
    </w:p>
    <w:p w:rsidR="00000000" w:rsidRPr="005151CD" w:rsidP="005151CD">
      <w:pPr>
        <w:pStyle w:val="Heading1"/>
      </w:pPr>
      <w:bookmarkStart w:id="6" w:name="O_1032737"/>
      <w:bookmarkEnd w:id="6"/>
      <w:r w:rsidRPr="005151C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151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 w:rsidP="005151CD">
            <w:pPr>
              <w:pStyle w:val="BodyText"/>
            </w:pPr>
            <w:r w:rsidRPr="005151C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1CD">
            <w:pPr>
              <w:pStyle w:val="BodyText"/>
              <w:rPr>
                <w:lang w:val="en-NZ"/>
              </w:rPr>
            </w:pPr>
            <w:r w:rsidRPr="005151CD">
              <w:rPr>
                <w:rStyle w:val="SpecialBold"/>
              </w:rPr>
              <w:t>PERFORMANCE CRITERIA</w:t>
            </w:r>
          </w:p>
        </w:tc>
      </w:tr>
      <w:tr w:rsidTr="005151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1CD">
            <w:pPr>
              <w:pStyle w:val="BodyText"/>
              <w:rPr>
                <w:lang w:val="en-NZ"/>
              </w:rPr>
            </w:pPr>
            <w:r w:rsidRPr="005151C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1CD">
            <w:pPr>
              <w:pStyle w:val="BodyText"/>
              <w:rPr>
                <w:lang w:val="en-NZ"/>
              </w:rPr>
            </w:pPr>
            <w:r w:rsidRPr="005151CD">
              <w:t>Performance criteria describe the performance needed to demonstrate achievement of the element.</w:t>
            </w:r>
          </w:p>
        </w:tc>
      </w:tr>
      <w:tr w:rsidTr="005151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 w:rsidP="005151CD">
            <w:pPr>
              <w:pStyle w:val="BodyText"/>
            </w:pPr>
            <w:r w:rsidRPr="005151C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 w:rsidP="005151CD">
            <w:pPr>
              <w:pStyle w:val="BodyText"/>
            </w:pPr>
            <w:r w:rsidRPr="005151CD">
              <w:rPr>
                <w:rStyle w:val="SpecialBold"/>
              </w:rPr>
              <w:t>Follow procedures for hazard identification and risk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1CD">
            <w:pPr>
              <w:pStyle w:val="BodyText"/>
              <w:rPr>
                <w:lang w:val="en-NZ"/>
              </w:rPr>
            </w:pPr>
            <w:r w:rsidRPr="005151C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1CD">
            <w:pPr>
              <w:pStyle w:val="BodyText"/>
              <w:rPr>
                <w:lang w:val="en-NZ"/>
              </w:rPr>
            </w:pPr>
            <w:r w:rsidRPr="005151CD">
              <w:t>Hazards in the work area are identified, controlled and reported on to designated personnel, in accordance with organisational procedures</w:t>
            </w:r>
          </w:p>
        </w:tc>
      </w:tr>
      <w:tr w:rsidTr="005151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1CD">
            <w:pPr>
              <w:pStyle w:val="BodyText"/>
              <w:rPr>
                <w:lang w:val="en-NZ"/>
              </w:rPr>
            </w:pPr>
            <w:r w:rsidRPr="005151C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1CD">
            <w:pPr>
              <w:pStyle w:val="BodyText"/>
              <w:rPr>
                <w:lang w:val="en-NZ"/>
              </w:rPr>
            </w:pPr>
            <w:r w:rsidRPr="005151CD">
              <w:t>Organisational procedures and work instructions for controlling risks are followed</w:t>
            </w:r>
          </w:p>
        </w:tc>
      </w:tr>
      <w:tr w:rsidTr="005151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1CD">
            <w:pPr>
              <w:pStyle w:val="BodyText"/>
              <w:rPr>
                <w:lang w:val="en-NZ"/>
              </w:rPr>
            </w:pPr>
            <w:r w:rsidRPr="005151C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1CD">
            <w:pPr>
              <w:pStyle w:val="BodyText"/>
              <w:rPr>
                <w:lang w:val="en-NZ"/>
              </w:rPr>
            </w:pPr>
            <w:r w:rsidRPr="005151CD">
              <w:t>Organisational procedures for dealing with workplace emergencies are followed within duty of care responsibilities and competencies</w:t>
            </w:r>
          </w:p>
        </w:tc>
      </w:tr>
      <w:tr w:rsidTr="005151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 w:rsidP="005151CD">
            <w:pPr>
              <w:pStyle w:val="BodyText"/>
            </w:pPr>
            <w:r w:rsidRPr="005151C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 w:rsidP="005151CD">
            <w:pPr>
              <w:pStyle w:val="BodyText"/>
            </w:pPr>
            <w:r w:rsidRPr="005151CD">
              <w:rPr>
                <w:rStyle w:val="SpecialBold"/>
              </w:rPr>
              <w:t>Contribute to participative arrangements for</w:t>
            </w:r>
            <w:r w:rsidRPr="005151CD">
              <w:t xml:space="preserve">    </w:t>
            </w:r>
            <w:r w:rsidRPr="005151CD">
              <w:rPr>
                <w:rStyle w:val="SpecialBold"/>
              </w:rPr>
              <w:t xml:space="preserve">  WHS/OHS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1CD">
            <w:pPr>
              <w:pStyle w:val="BodyText"/>
              <w:rPr>
                <w:lang w:val="en-NZ"/>
              </w:rPr>
            </w:pPr>
            <w:r w:rsidRPr="005151C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1CD">
            <w:pPr>
              <w:pStyle w:val="BodyText"/>
              <w:rPr>
                <w:lang w:val="en-NZ"/>
              </w:rPr>
            </w:pPr>
            <w:r w:rsidRPr="005151CD">
              <w:t>WHS/OHS issues are raised with designated personnel, in acc</w:t>
            </w:r>
            <w:r w:rsidRPr="005151CD">
              <w:t>ordance with organisational procedures and legislative requirements</w:t>
            </w:r>
          </w:p>
        </w:tc>
      </w:tr>
      <w:tr w:rsidTr="005151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1CD">
            <w:pPr>
              <w:pStyle w:val="BodyText"/>
              <w:rPr>
                <w:lang w:val="en-NZ"/>
              </w:rPr>
            </w:pPr>
            <w:r w:rsidRPr="005151C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 w:rsidP="005151CD">
            <w:pPr>
              <w:pStyle w:val="BodyText"/>
            </w:pPr>
            <w:r w:rsidRPr="005151CD">
              <w:t>Contributions to participative arrangements in the workplace are made, in accordance with organisational procedures and duty of care responsibilities and competencies</w:t>
            </w:r>
          </w:p>
        </w:tc>
      </w:tr>
    </w:tbl>
    <w:p w:rsidR="00000000" w:rsidRPr="005151CD" w:rsidP="005151CD">
      <w:pPr>
        <w:pStyle w:val="NoPaddingFontSize1"/>
      </w:pPr>
    </w:p>
    <w:p w:rsidR="00000000" w:rsidRPr="005151CD" w:rsidP="005151CD">
      <w:pPr>
        <w:pStyle w:val="AllowPageBreak"/>
      </w:pPr>
    </w:p>
    <w:p w:rsidR="00000000" w:rsidRPr="005151CD" w:rsidP="005151CD">
      <w:pPr>
        <w:pStyle w:val="Heading1"/>
      </w:pPr>
      <w:bookmarkStart w:id="7" w:name="O_1032738"/>
      <w:bookmarkEnd w:id="7"/>
      <w:r w:rsidRPr="005151C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1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 w:rsidP="005151CD">
            <w:pPr>
              <w:pStyle w:val="BodyText"/>
            </w:pPr>
            <w:r w:rsidRPr="005151CD">
              <w:t>Foundation skills essential to performance are explicit in the performance criteria of this unit of competency.</w:t>
            </w:r>
          </w:p>
        </w:tc>
      </w:tr>
    </w:tbl>
    <w:p w:rsidR="00000000" w:rsidRPr="005151CD" w:rsidP="005151CD">
      <w:pPr>
        <w:pStyle w:val="NoPaddingFontSize1"/>
      </w:pPr>
    </w:p>
    <w:p w:rsidR="00000000" w:rsidRPr="005151CD" w:rsidP="005151CD">
      <w:pPr>
        <w:pStyle w:val="AllowPageBreak"/>
      </w:pPr>
    </w:p>
    <w:p w:rsidR="00000000" w:rsidRPr="005151CD" w:rsidP="005151CD">
      <w:pPr>
        <w:pStyle w:val="Heading1"/>
      </w:pPr>
      <w:bookmarkStart w:id="8" w:name="O_1032739"/>
      <w:bookmarkEnd w:id="8"/>
      <w:r w:rsidRPr="005151C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1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 w:rsidP="005151CD">
            <w:pPr>
              <w:pStyle w:val="BodyText"/>
            </w:pPr>
            <w:r w:rsidRPr="005151CD">
              <w:t>Range is restricted to essential operating conditions and any other variables essential to the work environment.</w:t>
            </w:r>
          </w:p>
          <w:p w:rsidR="00000000" w:rsidRPr="005151CD" w:rsidP="005151CD">
            <w:pPr>
              <w:pStyle w:val="BodyText"/>
            </w:pPr>
            <w:r w:rsidRPr="005151CD">
              <w:t>Non-essential conditions may be found in the Companion Volume Implementation Guide.</w:t>
            </w:r>
          </w:p>
        </w:tc>
      </w:tr>
    </w:tbl>
    <w:p w:rsidR="00000000" w:rsidRPr="005151CD" w:rsidP="005151CD">
      <w:pPr>
        <w:pStyle w:val="NoPaddingFontSize1"/>
      </w:pPr>
    </w:p>
    <w:p w:rsidR="00000000" w:rsidRPr="005151CD" w:rsidP="005151CD">
      <w:pPr>
        <w:pStyle w:val="AllowPageBreak"/>
      </w:pPr>
    </w:p>
    <w:p w:rsidR="00000000" w:rsidRPr="005151CD" w:rsidP="005151CD">
      <w:pPr>
        <w:pStyle w:val="Heading1"/>
      </w:pPr>
      <w:bookmarkStart w:id="9" w:name="O_1032740"/>
      <w:bookmarkEnd w:id="9"/>
      <w:r w:rsidRPr="005151C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51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1CD" w:rsidP="005151CD">
            <w:pPr>
              <w:pStyle w:val="BodyText"/>
            </w:pPr>
            <w:r w:rsidRPr="005151CD">
              <w:t>This unit rep</w:t>
            </w:r>
            <w:r w:rsidRPr="005151CD">
              <w:t>laces and is equivalent to PUAOHS001C Follow defined occupational health and safety policies and procedures.</w:t>
            </w:r>
          </w:p>
        </w:tc>
      </w:tr>
    </w:tbl>
    <w:p w:rsidR="00000000" w:rsidRPr="005151CD" w:rsidP="005151CD">
      <w:pPr>
        <w:pStyle w:val="NoPaddingFontSize1"/>
      </w:pPr>
    </w:p>
    <w:p w:rsidR="00000000" w:rsidRPr="005151CD" w:rsidP="005151CD">
      <w:pPr>
        <w:pStyle w:val="AllowPageBreak"/>
      </w:pPr>
    </w:p>
    <w:p w:rsidR="00000000" w:rsidRPr="005151CD" w:rsidP="005151CD">
      <w:pPr>
        <w:pStyle w:val="Heading1"/>
      </w:pPr>
      <w:bookmarkStart w:id="10" w:name="O_1032747"/>
      <w:bookmarkEnd w:id="10"/>
      <w:r w:rsidRPr="005151CD">
        <w:t>Links</w:t>
      </w:r>
    </w:p>
    <w:p w:rsidR="00000000" w:rsidRPr="005151CD" w:rsidP="000941AC">
      <w:pPr>
        <w:pStyle w:val="BodyText"/>
      </w:pPr>
      <w:r w:rsidRPr="005151C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F474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151CD" w:rsidP="005151CD"/>
    <w:sectPr w:rsidSect="005151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1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1CD" w:rsidRPr="000941AC" w:rsidP="000941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1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AC" w:rsidP="005151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41AC" w:rsidP="005151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941AC" w:rsidP="005151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1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1CD" w:rsidRPr="000941AC" w:rsidP="000941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1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AC" w:rsidRPr="002D2AF8" w:rsidP="005151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PUAWHS001 Follow defined work, health and safety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941AC" w:rsidP="005151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1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1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1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1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1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1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1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1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1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1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1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1CD"/>
  </w:style>
  <w:style w:type="character" w:customStyle="1" w:styleId="Heading1Char">
    <w:name w:val="Heading 1 Char"/>
    <w:basedOn w:val="DefaultParagraphFont"/>
    <w:link w:val="Heading1"/>
    <w:rsid w:val="005151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1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1C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51CD"/>
    <w:rPr>
      <w:b/>
      <w:spacing w:val="0"/>
    </w:rPr>
  </w:style>
  <w:style w:type="paragraph" w:customStyle="1" w:styleId="SuperHeading">
    <w:name w:val="SuperHeading"/>
    <w:basedOn w:val="Normal"/>
    <w:rsid w:val="005151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1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51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1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1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1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1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1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1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1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1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1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1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1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1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1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1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1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1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1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1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51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51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1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1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1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51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51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1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1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1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1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1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1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1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1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51CD"/>
    <w:rPr>
      <w:i/>
    </w:rPr>
  </w:style>
  <w:style w:type="paragraph" w:styleId="Caption">
    <w:name w:val="caption"/>
    <w:basedOn w:val="BodyText"/>
    <w:next w:val="Normal"/>
    <w:qFormat/>
    <w:rsid w:val="005151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1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1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1CD"/>
  </w:style>
  <w:style w:type="paragraph" w:styleId="TableofFigures">
    <w:name w:val="table of figures"/>
    <w:basedOn w:val="Normal"/>
    <w:next w:val="Normal"/>
    <w:semiHidden/>
    <w:rsid w:val="005151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1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51CD"/>
    <w:rPr>
      <w:rFonts w:ascii="Wingdings" w:hAnsi="Wingdings"/>
    </w:rPr>
  </w:style>
  <w:style w:type="paragraph" w:customStyle="1" w:styleId="TableHeading">
    <w:name w:val="Table Heading"/>
    <w:basedOn w:val="HeadingBase"/>
    <w:rsid w:val="005151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1CD"/>
    <w:rPr>
      <w:color w:val="0033CC"/>
      <w:u w:val="none"/>
    </w:rPr>
  </w:style>
  <w:style w:type="paragraph" w:customStyle="1" w:styleId="BodyTextRight">
    <w:name w:val="Body Text Right"/>
    <w:basedOn w:val="BodyText"/>
    <w:rsid w:val="005151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1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1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1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1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1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1CD"/>
    <w:rPr>
      <w:sz w:val="32"/>
    </w:rPr>
  </w:style>
  <w:style w:type="paragraph" w:customStyle="1" w:styleId="HeadingProcedure">
    <w:name w:val="Heading Procedure"/>
    <w:basedOn w:val="HeadingBase"/>
    <w:next w:val="Normal"/>
    <w:rsid w:val="005151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1CD"/>
    <w:pPr>
      <w:spacing w:before="60" w:after="60"/>
    </w:pPr>
  </w:style>
  <w:style w:type="paragraph" w:styleId="ListContinue">
    <w:name w:val="List Continue"/>
    <w:basedOn w:val="List"/>
    <w:rsid w:val="005151CD"/>
    <w:pPr>
      <w:ind w:firstLine="0"/>
    </w:pPr>
  </w:style>
  <w:style w:type="paragraph" w:customStyle="1" w:styleId="ListNote">
    <w:name w:val="List Note"/>
    <w:basedOn w:val="List"/>
    <w:rsid w:val="005151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1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1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1CD"/>
    <w:rPr>
      <w:rFonts w:ascii="Courier New" w:hAnsi="Courier New"/>
    </w:rPr>
  </w:style>
  <w:style w:type="paragraph" w:customStyle="1" w:styleId="NoteBullet">
    <w:name w:val="Note Bullet"/>
    <w:basedOn w:val="Note"/>
    <w:rsid w:val="005151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1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1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1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1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51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1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1CD"/>
    <w:rPr>
      <w:b/>
      <w:smallCaps/>
    </w:rPr>
  </w:style>
  <w:style w:type="paragraph" w:customStyle="1" w:styleId="TableListNumber">
    <w:name w:val="Table List Number"/>
    <w:basedOn w:val="ListNumber"/>
    <w:rsid w:val="005151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1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1CD"/>
    <w:pPr>
      <w:numPr>
        <w:numId w:val="7"/>
      </w:numPr>
    </w:pPr>
  </w:style>
  <w:style w:type="paragraph" w:customStyle="1" w:styleId="ListAlpha2">
    <w:name w:val="List Alpha 2"/>
    <w:basedOn w:val="List2"/>
    <w:rsid w:val="005151CD"/>
    <w:pPr>
      <w:numPr>
        <w:numId w:val="6"/>
      </w:numPr>
    </w:pPr>
  </w:style>
  <w:style w:type="paragraph" w:styleId="List2">
    <w:name w:val="List 2"/>
    <w:basedOn w:val="BodyText"/>
    <w:rsid w:val="005151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1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1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1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1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1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51CD"/>
    <w:pPr>
      <w:numPr>
        <w:numId w:val="2"/>
      </w:numPr>
    </w:pPr>
  </w:style>
  <w:style w:type="paragraph" w:styleId="ListContinue2">
    <w:name w:val="List Continue 2"/>
    <w:basedOn w:val="List2"/>
    <w:rsid w:val="005151CD"/>
    <w:pPr>
      <w:ind w:firstLine="0"/>
    </w:pPr>
  </w:style>
  <w:style w:type="paragraph" w:styleId="ListContinue3">
    <w:name w:val="List Continue 3"/>
    <w:basedOn w:val="List3"/>
    <w:rsid w:val="005151CD"/>
    <w:pPr>
      <w:ind w:left="1021" w:firstLine="0"/>
    </w:pPr>
  </w:style>
  <w:style w:type="paragraph" w:styleId="ListContinue4">
    <w:name w:val="List Continue 4"/>
    <w:basedOn w:val="List4"/>
    <w:rsid w:val="005151CD"/>
    <w:pPr>
      <w:ind w:firstLine="0"/>
    </w:pPr>
  </w:style>
  <w:style w:type="paragraph" w:styleId="ListContinue5">
    <w:name w:val="List Continue 5"/>
    <w:basedOn w:val="List5"/>
    <w:rsid w:val="005151CD"/>
    <w:pPr>
      <w:ind w:firstLine="0"/>
    </w:pPr>
  </w:style>
  <w:style w:type="paragraph" w:styleId="ListNumber3">
    <w:name w:val="List Number 3"/>
    <w:basedOn w:val="List3"/>
    <w:rsid w:val="005151CD"/>
    <w:pPr>
      <w:numPr>
        <w:numId w:val="3"/>
      </w:numPr>
    </w:pPr>
  </w:style>
  <w:style w:type="paragraph" w:styleId="ListNumber4">
    <w:name w:val="List Number 4"/>
    <w:basedOn w:val="List4"/>
    <w:rsid w:val="005151CD"/>
    <w:pPr>
      <w:numPr>
        <w:numId w:val="4"/>
      </w:numPr>
    </w:pPr>
  </w:style>
  <w:style w:type="paragraph" w:styleId="ListNumber5">
    <w:name w:val="List Number 5"/>
    <w:basedOn w:val="List5"/>
    <w:rsid w:val="005151CD"/>
    <w:pPr>
      <w:numPr>
        <w:numId w:val="5"/>
      </w:numPr>
    </w:pPr>
  </w:style>
  <w:style w:type="paragraph" w:styleId="BlockText">
    <w:name w:val="Block Text"/>
    <w:basedOn w:val="Normal"/>
    <w:rsid w:val="005151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1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1CD"/>
    <w:rPr>
      <w:sz w:val="16"/>
      <w:vertAlign w:val="superscript"/>
    </w:rPr>
  </w:style>
  <w:style w:type="character" w:customStyle="1" w:styleId="Symbols">
    <w:name w:val="Symbols"/>
    <w:basedOn w:val="DefaultParagraphFont"/>
    <w:rsid w:val="005151CD"/>
    <w:rPr>
      <w:rFonts w:ascii="Symbol" w:hAnsi="Symbol"/>
    </w:rPr>
  </w:style>
  <w:style w:type="character" w:customStyle="1" w:styleId="MenuOptions">
    <w:name w:val="Menu Options"/>
    <w:basedOn w:val="DefaultParagraphFont"/>
    <w:rsid w:val="005151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1CD"/>
    <w:rPr>
      <w:b/>
    </w:rPr>
  </w:style>
  <w:style w:type="character" w:customStyle="1" w:styleId="Underlined">
    <w:name w:val="Underlined"/>
    <w:basedOn w:val="DefaultParagraphFont"/>
    <w:rsid w:val="005151CD"/>
    <w:rPr>
      <w:u w:val="single"/>
    </w:rPr>
  </w:style>
  <w:style w:type="paragraph" w:customStyle="1" w:styleId="TableBodyTextRight">
    <w:name w:val="Table Body Text Right"/>
    <w:basedOn w:val="TableBodyText"/>
    <w:rsid w:val="005151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1CD"/>
    <w:rPr>
      <w:sz w:val="18"/>
    </w:rPr>
  </w:style>
  <w:style w:type="paragraph" w:customStyle="1" w:styleId="BodySmallRight">
    <w:name w:val="Body Small Right"/>
    <w:basedOn w:val="BodyTextRight"/>
    <w:rsid w:val="005151CD"/>
    <w:rPr>
      <w:sz w:val="18"/>
      <w:szCs w:val="18"/>
    </w:rPr>
  </w:style>
  <w:style w:type="paragraph" w:customStyle="1" w:styleId="MarginEdition">
    <w:name w:val="Margin Edition"/>
    <w:basedOn w:val="MarginNote"/>
    <w:rsid w:val="005151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1CD"/>
    <w:rPr>
      <w:sz w:val="2"/>
      <w:szCs w:val="2"/>
    </w:rPr>
  </w:style>
  <w:style w:type="character" w:customStyle="1" w:styleId="Small">
    <w:name w:val="Small"/>
    <w:basedOn w:val="DefaultParagraphFont"/>
    <w:rsid w:val="005151CD"/>
    <w:rPr>
      <w:sz w:val="16"/>
    </w:rPr>
  </w:style>
  <w:style w:type="paragraph" w:customStyle="1" w:styleId="WideTable">
    <w:name w:val="Wide Table"/>
    <w:basedOn w:val="Normal"/>
    <w:rsid w:val="005151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1CD"/>
  </w:style>
  <w:style w:type="paragraph" w:styleId="Quote">
    <w:name w:val="Quote"/>
    <w:basedOn w:val="Heading1"/>
    <w:link w:val="QuoteChar"/>
    <w:qFormat/>
    <w:rsid w:val="005151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1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1CD"/>
    <w:pPr>
      <w:pageBreakBefore/>
    </w:pPr>
  </w:style>
  <w:style w:type="paragraph" w:customStyle="1" w:styleId="Border">
    <w:name w:val="Border"/>
    <w:basedOn w:val="Normal"/>
    <w:qFormat/>
    <w:rsid w:val="005151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1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1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1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1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1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1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1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1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1CD"/>
    <w:rPr>
      <w:u w:val="single"/>
    </w:rPr>
  </w:style>
  <w:style w:type="character" w:customStyle="1" w:styleId="BoldandItalics">
    <w:name w:val="Bold and Italics"/>
    <w:qFormat/>
    <w:rsid w:val="005151CD"/>
    <w:rPr>
      <w:b/>
      <w:i/>
      <w:u w:val="none"/>
    </w:rPr>
  </w:style>
  <w:style w:type="paragraph" w:styleId="BalloonText">
    <w:name w:val="Balloon Text"/>
    <w:basedOn w:val="Normal"/>
    <w:link w:val="BalloonTextChar"/>
    <w:rsid w:val="005151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1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1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1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1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1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1CD"/>
    <w:pPr>
      <w:spacing w:before="0" w:after="0"/>
    </w:pPr>
  </w:style>
  <w:style w:type="paragraph" w:customStyle="1" w:styleId="BodyTextBold">
    <w:name w:val="Body Text Bold"/>
    <w:basedOn w:val="BodyText"/>
    <w:qFormat/>
    <w:rsid w:val="005151CD"/>
    <w:rPr>
      <w:b/>
    </w:rPr>
  </w:style>
  <w:style w:type="character" w:styleId="Hyperlink">
    <w:name w:val="Hyperlink"/>
    <w:basedOn w:val="DefaultParagraphFont"/>
    <w:uiPriority w:val="99"/>
    <w:unhideWhenUsed/>
    <w:rsid w:val="000941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2429</Characters>
  <Application>Microsoft Office Word</Application>
  <DocSecurity>0</DocSecurity>
  <Lines>105</Lines>
  <Paragraphs>52</Paragraphs>
  <ScaleCrop>false</ScaleCrop>
  <Company>Author-it Software Corporation Ltd.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PUAWHS001 Follow defined work, health and safety policies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2022-12-16T01:22:00Z</dcterms:created>
  <dcterms:modified xsi:type="dcterms:W3CDTF">2022-12-16T01:22:00Z</dcterms:modified>
</cp:coreProperties>
</file>