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CBA" w:rsidP="00024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PUATEA002 Work autonomously</w:t>
      </w:r>
      <w:r>
        <w:fldChar w:fldCharType="end"/>
      </w:r>
    </w:p>
    <w:p w:rsidR="00024CBA" w:rsidP="00024CBA">
      <w:pPr>
        <w:pStyle w:val="Version"/>
        <w:sectPr w:rsidSect="005F6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D9C" w:rsidP="005F6D9C">
      <w:pPr>
        <w:pStyle w:val="SuperHeading"/>
      </w:pPr>
      <w:r w:rsidRPr="005F6D9C">
        <w:t>PUATEA002 Work autonomously</w:t>
      </w:r>
    </w:p>
    <w:p w:rsidR="00000000" w:rsidRPr="005F6D9C" w:rsidP="005F6D9C">
      <w:pPr>
        <w:pStyle w:val="Heading1"/>
      </w:pPr>
      <w:bookmarkStart w:id="1" w:name="O_1032618"/>
      <w:bookmarkEnd w:id="1"/>
      <w:r w:rsidRPr="005F6D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Release 1.</w:t>
            </w:r>
            <w:r w:rsidRPr="005F6D9C">
              <w:t xml:space="preserve"> This is the first release of this unit of competency in the Public Safety Training Package.</w:t>
            </w:r>
          </w:p>
        </w:tc>
      </w:tr>
    </w:tbl>
    <w:p w:rsidR="00024CBA" w:rsidP="005F6D9C">
      <w:pPr>
        <w:pStyle w:val="NoPaddingFontSize1"/>
      </w:pPr>
    </w:p>
    <w:p w:rsidR="00024CBA" w:rsidP="005F6D9C">
      <w:pPr>
        <w:pStyle w:val="NoPaddingFontSize1"/>
      </w:pPr>
    </w:p>
    <w:p w:rsidR="00000000" w:rsidRPr="005F6D9C" w:rsidP="005F6D9C">
      <w:pPr>
        <w:pStyle w:val="Heading1"/>
      </w:pPr>
      <w:bookmarkStart w:id="2" w:name="O_1032619"/>
      <w:bookmarkEnd w:id="2"/>
      <w:r w:rsidRPr="005F6D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 xml:space="preserve">This unit of competency involves the skills and knowledge required to work as a member of a team, </w:t>
            </w:r>
            <w:r w:rsidRPr="005F6D9C">
              <w:t>or as an individual for periods of time without direct supervision, and to mentor and coach either in an operational or nonoperational environment.</w:t>
            </w:r>
          </w:p>
          <w:p w:rsidR="00000000" w:rsidRPr="005F6D9C" w:rsidP="005F6D9C">
            <w:pPr>
              <w:pStyle w:val="BodyText"/>
            </w:pPr>
            <w:r w:rsidRPr="005F6D9C">
              <w:t>The unit applies to personnel working in public safety but is particularly pertinent to new staff seeking to</w:t>
            </w:r>
            <w:r w:rsidRPr="005F6D9C">
              <w:t xml:space="preserve"> understand and apply organisational expectations and limits with regards to decision making.</w:t>
            </w:r>
          </w:p>
          <w:p w:rsidR="00000000" w:rsidRPr="005F6D9C" w:rsidP="005F6D9C">
            <w:pPr>
              <w:pStyle w:val="BodyText"/>
            </w:pPr>
            <w:r w:rsidRPr="005F6D9C">
              <w:t>No licensing, legislative or certification requirements apply to this unit at the time of publication.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3" w:name="O_1032620"/>
      <w:bookmarkEnd w:id="3"/>
      <w:r w:rsidRPr="005F6D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 xml:space="preserve">The fire sector is </w:t>
            </w:r>
            <w:r w:rsidRPr="005F6D9C">
              <w:t>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5F6D9C" w:rsidP="005F6D9C">
            <w:pPr>
              <w:pStyle w:val="BodyText"/>
            </w:pPr>
            <w:r w:rsidRPr="005F6D9C">
              <w:t>It is essential that the prerequisite units listed be</w:t>
            </w:r>
            <w:r w:rsidRPr="005F6D9C">
              <w:t>low are obtained prior to the issuance of this unit to individuals within the fire sector or the units contributing to the attainment of a fire qualification.</w:t>
            </w:r>
          </w:p>
          <w:p w:rsidR="00000000" w:rsidRPr="005F6D9C" w:rsidP="005F6D9C">
            <w:pPr>
              <w:pStyle w:val="BodyText"/>
            </w:pPr>
            <w:r w:rsidRPr="005F6D9C">
              <w:t>PUATEA001 Work in a team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4" w:name="O_1032621"/>
      <w:bookmarkEnd w:id="4"/>
      <w:r w:rsidRPr="005F6D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Team work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5" w:name="O_1032622"/>
      <w:bookmarkEnd w:id="5"/>
      <w:r w:rsidRPr="005F6D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Not applicable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6" w:name="O_1032623"/>
      <w:bookmarkEnd w:id="6"/>
      <w:r w:rsidRPr="005F6D9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PERFORMANCE CRITERIA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Elements describe the essential </w:t>
            </w:r>
            <w:r w:rsidRPr="005F6D9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Performance criteria describe the performance needed to </w:t>
            </w:r>
            <w:r w:rsidRPr="005F6D9C">
              <w:t>demonstrate achievement of the element.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Undertake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Work requirements are identified, and activities are undertaken, in accordance with organisational procedures 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Instructions and directions are identified and implemented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Communication is maintained with team leader or supervisor advising of progress of task activity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Personal safety and the safety of others is maintained, in accordance with organisational procedures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Legal requirements and/or the ramifications </w:t>
            </w:r>
            <w:r w:rsidRPr="005F6D9C">
              <w:t>of work activities are communicated to the team leader or supervisor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Work area is determined or selected, in accordance with organisational procedures 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Equipment is operated, in accordance with manufacturers</w:t>
            </w:r>
            <w:r>
              <w:t>’</w:t>
            </w:r>
            <w:r w:rsidRPr="005F6D9C">
              <w:t xml:space="preserve"> specifications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Work, Health and Safety (WHS)/Occupational Health and Safety (OHS) and organisational policies and procedures are applied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Accept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Responsibilities are accepted, in accordance with organisational policies and procedures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Team le</w:t>
            </w:r>
            <w:r w:rsidRPr="005F6D9C">
              <w:t>ader is appraised of the outcome of work task activity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Any activity that exceeds the scope of the defined task is referred to the team leader or supervisor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Set performance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Performance requirements are based on organisational objectives and goals and agreed to with the team leader or supervisor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Performance requirements are reviewed with the team leader or supervisor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Maintain team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Individual performan</w:t>
            </w:r>
            <w:r w:rsidRPr="005F6D9C">
              <w:t>ce is monitored against organisational performance requirements and appropriate action is taken to maintain performance, as required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Performance of others is monitored, in accordance with organisational procedures and appropriate action is taken thr</w:t>
            </w:r>
            <w:r w:rsidRPr="005F6D9C">
              <w:t>ough coaching and mentoring to ensure team objectives and goals are met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Feedback and constructive advice is provided to the supervisor or team leader 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Issues which cannot be rectified or addressed are referred to the supervisor or team leader for action, in accordance with organisational policies and procedures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Supervisor or team leader is advised of any changes in work priorities or tasks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Documentation relevant to team and individual performance is completed, in accordance with organisational procedures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rPr>
                <w:rStyle w:val="SpecialBold"/>
              </w:rPr>
              <w:t>Act as a team leader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Responsibility for the performance of the team is accepted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Work goals are set, tasks are identified and are presented to team members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Instructions and directions are communicated to team members clearly and unambiguously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Team members</w:t>
            </w:r>
            <w:r>
              <w:t>’</w:t>
            </w:r>
            <w:r w:rsidRPr="005F6D9C">
              <w:t xml:space="preserve"> concerns and queries are recognised, discussed and dealt with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</w:t>
            </w:r>
            <w:r w:rsidRPr="005F6D9C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Legal requirements or ramifications of work activities are communicated to team members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Duties, rosters and responsibilities are allocated to team members having regard to the competency required to undertake assignments or tasks, </w:t>
            </w:r>
            <w:r w:rsidRPr="005F6D9C">
              <w:t>in accordance with organisational policies and procedures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 xml:space="preserve">Feedback on own performance is sought 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t>Level of authority is recognised and adhered to when acting as a team leader</w:t>
            </w:r>
          </w:p>
        </w:tc>
      </w:tr>
      <w:tr w:rsidTr="005F6D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9C">
            <w:pPr>
              <w:pStyle w:val="BodyText"/>
              <w:rPr>
                <w:lang w:val="en-NZ"/>
              </w:rPr>
            </w:pPr>
            <w:r w:rsidRPr="005F6D9C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Operational debriefing is conducted, in accordance with the o</w:t>
            </w:r>
            <w:r w:rsidRPr="005F6D9C">
              <w:t xml:space="preserve">rganisational procedures  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7" w:name="O_1032624"/>
      <w:bookmarkEnd w:id="7"/>
      <w:r w:rsidRPr="005F6D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Foundation skills essential to performance are explicit in the performance criteria of this unit of competency.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8" w:name="O_1032625"/>
      <w:bookmarkEnd w:id="8"/>
      <w:r w:rsidRPr="005F6D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Range is restricted to essential operating conditions and any other variables essential to the work environment.</w:t>
            </w:r>
          </w:p>
          <w:p w:rsidR="00000000" w:rsidRPr="005F6D9C" w:rsidP="005F6D9C">
            <w:pPr>
              <w:pStyle w:val="BodyText"/>
            </w:pPr>
            <w:r w:rsidRPr="005F6D9C">
              <w:t>Non-essential conditions may be found in the Companion Volume Implementation Guide.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9" w:name="O_1032626"/>
      <w:bookmarkEnd w:id="9"/>
      <w:r w:rsidRPr="005F6D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9C" w:rsidP="005F6D9C">
            <w:pPr>
              <w:pStyle w:val="BodyText"/>
            </w:pPr>
            <w:r w:rsidRPr="005F6D9C">
              <w:t>This unit rep</w:t>
            </w:r>
            <w:r w:rsidRPr="005F6D9C">
              <w:t>laces and is equivalent to PUATEA002B Work autonomously.</w:t>
            </w:r>
          </w:p>
        </w:tc>
      </w:tr>
    </w:tbl>
    <w:p w:rsidR="00000000" w:rsidRPr="005F6D9C" w:rsidP="005F6D9C">
      <w:pPr>
        <w:pStyle w:val="NoPaddingFontSize1"/>
      </w:pPr>
    </w:p>
    <w:p w:rsidR="00000000" w:rsidRPr="005F6D9C" w:rsidP="005F6D9C">
      <w:pPr>
        <w:pStyle w:val="AllowPageBreak"/>
      </w:pPr>
    </w:p>
    <w:p w:rsidR="00000000" w:rsidRPr="005F6D9C" w:rsidP="005F6D9C">
      <w:pPr>
        <w:pStyle w:val="Heading1"/>
      </w:pPr>
      <w:bookmarkStart w:id="10" w:name="O_1032633"/>
      <w:bookmarkEnd w:id="10"/>
      <w:r w:rsidRPr="005F6D9C">
        <w:t>Links</w:t>
      </w:r>
    </w:p>
    <w:p w:rsidR="00000000" w:rsidRPr="005F6D9C" w:rsidP="00024CBA">
      <w:pPr>
        <w:pStyle w:val="BodyText"/>
      </w:pPr>
      <w:r w:rsidRPr="005F6D9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477D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F6D9C" w:rsidP="005F6D9C"/>
    <w:sectPr w:rsidSect="005F6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9C" w:rsidRPr="00024CBA" w:rsidP="00024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BA" w:rsidP="005F6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CBA" w:rsidP="005F6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24CBA" w:rsidP="005F6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D9C" w:rsidRPr="00024CBA" w:rsidP="00024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BA" w:rsidRPr="002D2AF8" w:rsidP="005F6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PUATEA002 Work autonomously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24CBA" w:rsidP="005F6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9C"/>
  </w:style>
  <w:style w:type="character" w:customStyle="1" w:styleId="Heading1Char">
    <w:name w:val="Heading 1 Char"/>
    <w:basedOn w:val="DefaultParagraphFont"/>
    <w:link w:val="Heading1"/>
    <w:rsid w:val="005F6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6D9C"/>
    <w:rPr>
      <w:b/>
      <w:spacing w:val="0"/>
    </w:rPr>
  </w:style>
  <w:style w:type="paragraph" w:customStyle="1" w:styleId="SuperHeading">
    <w:name w:val="SuperHeading"/>
    <w:basedOn w:val="Normal"/>
    <w:rsid w:val="005F6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6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D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D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6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D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D9C"/>
    <w:rPr>
      <w:i/>
    </w:rPr>
  </w:style>
  <w:style w:type="paragraph" w:styleId="Caption">
    <w:name w:val="caption"/>
    <w:basedOn w:val="BodyText"/>
    <w:next w:val="Normal"/>
    <w:qFormat/>
    <w:rsid w:val="005F6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9C"/>
  </w:style>
  <w:style w:type="paragraph" w:styleId="TableofFigures">
    <w:name w:val="table of figures"/>
    <w:basedOn w:val="Normal"/>
    <w:next w:val="Normal"/>
    <w:semiHidden/>
    <w:rsid w:val="005F6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6D9C"/>
    <w:rPr>
      <w:rFonts w:ascii="Wingdings" w:hAnsi="Wingdings"/>
    </w:rPr>
  </w:style>
  <w:style w:type="paragraph" w:customStyle="1" w:styleId="TableHeading">
    <w:name w:val="Table Heading"/>
    <w:basedOn w:val="HeadingBase"/>
    <w:rsid w:val="005F6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9C"/>
    <w:rPr>
      <w:color w:val="0033CC"/>
      <w:u w:val="none"/>
    </w:rPr>
  </w:style>
  <w:style w:type="paragraph" w:customStyle="1" w:styleId="BodyTextRight">
    <w:name w:val="Body Text Right"/>
    <w:basedOn w:val="BodyText"/>
    <w:rsid w:val="005F6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9C"/>
    <w:rPr>
      <w:sz w:val="32"/>
    </w:rPr>
  </w:style>
  <w:style w:type="paragraph" w:customStyle="1" w:styleId="HeadingProcedure">
    <w:name w:val="Heading Procedure"/>
    <w:basedOn w:val="HeadingBase"/>
    <w:next w:val="Normal"/>
    <w:rsid w:val="005F6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9C"/>
    <w:pPr>
      <w:spacing w:before="60" w:after="60"/>
    </w:pPr>
  </w:style>
  <w:style w:type="paragraph" w:styleId="ListContinue">
    <w:name w:val="List Continue"/>
    <w:basedOn w:val="List"/>
    <w:rsid w:val="005F6D9C"/>
    <w:pPr>
      <w:ind w:firstLine="0"/>
    </w:pPr>
  </w:style>
  <w:style w:type="paragraph" w:customStyle="1" w:styleId="ListNote">
    <w:name w:val="List Note"/>
    <w:basedOn w:val="List"/>
    <w:rsid w:val="005F6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9C"/>
    <w:rPr>
      <w:rFonts w:ascii="Courier New" w:hAnsi="Courier New"/>
    </w:rPr>
  </w:style>
  <w:style w:type="paragraph" w:customStyle="1" w:styleId="NoteBullet">
    <w:name w:val="Note Bullet"/>
    <w:basedOn w:val="Note"/>
    <w:rsid w:val="005F6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6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9C"/>
    <w:rPr>
      <w:b/>
      <w:smallCaps/>
    </w:rPr>
  </w:style>
  <w:style w:type="paragraph" w:customStyle="1" w:styleId="TableListNumber">
    <w:name w:val="Table List Number"/>
    <w:basedOn w:val="ListNumber"/>
    <w:rsid w:val="005F6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9C"/>
    <w:pPr>
      <w:numPr>
        <w:numId w:val="7"/>
      </w:numPr>
    </w:pPr>
  </w:style>
  <w:style w:type="paragraph" w:customStyle="1" w:styleId="ListAlpha2">
    <w:name w:val="List Alpha 2"/>
    <w:basedOn w:val="List2"/>
    <w:rsid w:val="005F6D9C"/>
    <w:pPr>
      <w:numPr>
        <w:numId w:val="6"/>
      </w:numPr>
    </w:pPr>
  </w:style>
  <w:style w:type="paragraph" w:styleId="List2">
    <w:name w:val="List 2"/>
    <w:basedOn w:val="BodyText"/>
    <w:rsid w:val="005F6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6D9C"/>
    <w:pPr>
      <w:numPr>
        <w:numId w:val="2"/>
      </w:numPr>
    </w:pPr>
  </w:style>
  <w:style w:type="paragraph" w:styleId="ListContinue2">
    <w:name w:val="List Continue 2"/>
    <w:basedOn w:val="List2"/>
    <w:rsid w:val="005F6D9C"/>
    <w:pPr>
      <w:ind w:firstLine="0"/>
    </w:pPr>
  </w:style>
  <w:style w:type="paragraph" w:styleId="ListContinue3">
    <w:name w:val="List Continue 3"/>
    <w:basedOn w:val="List3"/>
    <w:rsid w:val="005F6D9C"/>
    <w:pPr>
      <w:ind w:left="1021" w:firstLine="0"/>
    </w:pPr>
  </w:style>
  <w:style w:type="paragraph" w:styleId="ListContinue4">
    <w:name w:val="List Continue 4"/>
    <w:basedOn w:val="List4"/>
    <w:rsid w:val="005F6D9C"/>
    <w:pPr>
      <w:ind w:firstLine="0"/>
    </w:pPr>
  </w:style>
  <w:style w:type="paragraph" w:styleId="ListContinue5">
    <w:name w:val="List Continue 5"/>
    <w:basedOn w:val="List5"/>
    <w:rsid w:val="005F6D9C"/>
    <w:pPr>
      <w:ind w:firstLine="0"/>
    </w:pPr>
  </w:style>
  <w:style w:type="paragraph" w:styleId="ListNumber3">
    <w:name w:val="List Number 3"/>
    <w:basedOn w:val="List3"/>
    <w:rsid w:val="005F6D9C"/>
    <w:pPr>
      <w:numPr>
        <w:numId w:val="3"/>
      </w:numPr>
    </w:pPr>
  </w:style>
  <w:style w:type="paragraph" w:styleId="ListNumber4">
    <w:name w:val="List Number 4"/>
    <w:basedOn w:val="List4"/>
    <w:rsid w:val="005F6D9C"/>
    <w:pPr>
      <w:numPr>
        <w:numId w:val="4"/>
      </w:numPr>
    </w:pPr>
  </w:style>
  <w:style w:type="paragraph" w:styleId="ListNumber5">
    <w:name w:val="List Number 5"/>
    <w:basedOn w:val="List5"/>
    <w:rsid w:val="005F6D9C"/>
    <w:pPr>
      <w:numPr>
        <w:numId w:val="5"/>
      </w:numPr>
    </w:pPr>
  </w:style>
  <w:style w:type="paragraph" w:styleId="BlockText">
    <w:name w:val="Block Text"/>
    <w:basedOn w:val="Normal"/>
    <w:rsid w:val="005F6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9C"/>
    <w:rPr>
      <w:sz w:val="16"/>
      <w:vertAlign w:val="superscript"/>
    </w:rPr>
  </w:style>
  <w:style w:type="character" w:customStyle="1" w:styleId="Symbols">
    <w:name w:val="Symbols"/>
    <w:basedOn w:val="DefaultParagraphFont"/>
    <w:rsid w:val="005F6D9C"/>
    <w:rPr>
      <w:rFonts w:ascii="Symbol" w:hAnsi="Symbol"/>
    </w:rPr>
  </w:style>
  <w:style w:type="character" w:customStyle="1" w:styleId="MenuOptions">
    <w:name w:val="Menu Options"/>
    <w:basedOn w:val="DefaultParagraphFont"/>
    <w:rsid w:val="005F6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9C"/>
    <w:rPr>
      <w:b/>
    </w:rPr>
  </w:style>
  <w:style w:type="character" w:customStyle="1" w:styleId="Underlined">
    <w:name w:val="Underlined"/>
    <w:basedOn w:val="DefaultParagraphFont"/>
    <w:rsid w:val="005F6D9C"/>
    <w:rPr>
      <w:u w:val="single"/>
    </w:rPr>
  </w:style>
  <w:style w:type="paragraph" w:customStyle="1" w:styleId="TableBodyTextRight">
    <w:name w:val="Table Body Text Right"/>
    <w:basedOn w:val="TableBodyText"/>
    <w:rsid w:val="005F6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9C"/>
    <w:rPr>
      <w:sz w:val="18"/>
    </w:rPr>
  </w:style>
  <w:style w:type="paragraph" w:customStyle="1" w:styleId="BodySmallRight">
    <w:name w:val="Body Small Right"/>
    <w:basedOn w:val="BodyTextRight"/>
    <w:rsid w:val="005F6D9C"/>
    <w:rPr>
      <w:sz w:val="18"/>
      <w:szCs w:val="18"/>
    </w:rPr>
  </w:style>
  <w:style w:type="paragraph" w:customStyle="1" w:styleId="MarginEdition">
    <w:name w:val="Margin Edition"/>
    <w:basedOn w:val="MarginNote"/>
    <w:rsid w:val="005F6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9C"/>
    <w:rPr>
      <w:sz w:val="2"/>
      <w:szCs w:val="2"/>
    </w:rPr>
  </w:style>
  <w:style w:type="character" w:customStyle="1" w:styleId="Small">
    <w:name w:val="Small"/>
    <w:basedOn w:val="DefaultParagraphFont"/>
    <w:rsid w:val="005F6D9C"/>
    <w:rPr>
      <w:sz w:val="16"/>
    </w:rPr>
  </w:style>
  <w:style w:type="paragraph" w:customStyle="1" w:styleId="WideTable">
    <w:name w:val="Wide Table"/>
    <w:basedOn w:val="Normal"/>
    <w:rsid w:val="005F6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9C"/>
  </w:style>
  <w:style w:type="paragraph" w:styleId="Quote">
    <w:name w:val="Quote"/>
    <w:basedOn w:val="Heading1"/>
    <w:link w:val="QuoteChar"/>
    <w:qFormat/>
    <w:rsid w:val="005F6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9C"/>
    <w:pPr>
      <w:pageBreakBefore/>
    </w:pPr>
  </w:style>
  <w:style w:type="paragraph" w:customStyle="1" w:styleId="Border">
    <w:name w:val="Border"/>
    <w:basedOn w:val="Normal"/>
    <w:qFormat/>
    <w:rsid w:val="005F6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9C"/>
    <w:rPr>
      <w:u w:val="single"/>
    </w:rPr>
  </w:style>
  <w:style w:type="character" w:customStyle="1" w:styleId="BoldandItalics">
    <w:name w:val="Bold and Italics"/>
    <w:qFormat/>
    <w:rsid w:val="005F6D9C"/>
    <w:rPr>
      <w:b/>
      <w:i/>
      <w:u w:val="none"/>
    </w:rPr>
  </w:style>
  <w:style w:type="paragraph" w:styleId="BalloonText">
    <w:name w:val="Balloon Text"/>
    <w:basedOn w:val="Normal"/>
    <w:link w:val="BalloonTextChar"/>
    <w:rsid w:val="005F6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D9C"/>
    <w:pPr>
      <w:spacing w:before="0" w:after="0"/>
    </w:pPr>
  </w:style>
  <w:style w:type="paragraph" w:customStyle="1" w:styleId="BodyTextBold">
    <w:name w:val="Body Text Bold"/>
    <w:basedOn w:val="BodyText"/>
    <w:qFormat/>
    <w:rsid w:val="005F6D9C"/>
    <w:rPr>
      <w:b/>
    </w:rPr>
  </w:style>
  <w:style w:type="character" w:styleId="Hyperlink">
    <w:name w:val="Hyperlink"/>
    <w:basedOn w:val="DefaultParagraphFont"/>
    <w:uiPriority w:val="99"/>
    <w:unhideWhenUsed/>
    <w:rsid w:val="00024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4630</Characters>
  <Application>Microsoft Office Word</Application>
  <DocSecurity>0</DocSecurity>
  <Lines>231</Lines>
  <Paragraphs>117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PUATEA002 Work autonomously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