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262" w:rsidP="00D70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PUATEA001 Work in a team</w:t>
      </w:r>
      <w:r>
        <w:fldChar w:fldCharType="end"/>
      </w:r>
    </w:p>
    <w:p w:rsidR="00D70262" w:rsidP="00D70262">
      <w:pPr>
        <w:pStyle w:val="Version"/>
        <w:sectPr w:rsidSect="000217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726" w:rsidP="00021726">
      <w:pPr>
        <w:pStyle w:val="SuperHeading"/>
      </w:pPr>
      <w:r w:rsidRPr="00021726">
        <w:t>PUATEA001 Work in a team</w:t>
      </w:r>
    </w:p>
    <w:p w:rsidR="00000000" w:rsidRPr="00021726" w:rsidP="00021726">
      <w:pPr>
        <w:pStyle w:val="Heading1"/>
      </w:pPr>
      <w:bookmarkStart w:id="1" w:name="O_1032599"/>
      <w:bookmarkEnd w:id="1"/>
      <w:r w:rsidRPr="000217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Release 1.</w:t>
            </w:r>
            <w:r w:rsidRPr="00021726">
              <w:t xml:space="preserve"> This is the first release of this unit of competency in the Public Safety Training Package.</w:t>
            </w:r>
          </w:p>
        </w:tc>
      </w:tr>
    </w:tbl>
    <w:p w:rsidR="00D70262" w:rsidP="00021726">
      <w:pPr>
        <w:pStyle w:val="NoPaddingFontSize1"/>
      </w:pPr>
    </w:p>
    <w:p w:rsidR="00D70262" w:rsidP="00021726">
      <w:pPr>
        <w:pStyle w:val="NoPaddingFontSize1"/>
      </w:pPr>
    </w:p>
    <w:p w:rsidR="00000000" w:rsidRPr="00021726" w:rsidP="00021726">
      <w:pPr>
        <w:pStyle w:val="Heading1"/>
      </w:pPr>
      <w:bookmarkStart w:id="2" w:name="O_1032600"/>
      <w:bookmarkEnd w:id="2"/>
      <w:r w:rsidRPr="000217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This unit of competency involves the skills and knowledge required to work with others whilst maki</w:t>
            </w:r>
            <w:r w:rsidRPr="00021726">
              <w:t>ng a positive contribution to the effectiveness and efficiency of a team in a work environment, when under direct supervision. Limited responsibility towards others is required.</w:t>
            </w:r>
          </w:p>
          <w:p w:rsidR="00000000" w:rsidRPr="00021726" w:rsidP="00021726">
            <w:pPr>
              <w:pStyle w:val="BodyText"/>
            </w:pPr>
            <w:r w:rsidRPr="00021726">
              <w:t>The unit applies to personnel working in public safety and is particularly per</w:t>
            </w:r>
            <w:r w:rsidRPr="00021726">
              <w:t>tinent to new staff in assisting with integration into the team culture of the organisation.</w:t>
            </w:r>
          </w:p>
          <w:p w:rsidR="00000000" w:rsidRPr="00021726" w:rsidP="00021726">
            <w:pPr>
              <w:pStyle w:val="BodyText"/>
            </w:pPr>
            <w:r w:rsidRPr="00021726">
              <w:t>No licensing, legislative or certification requirements apply to this unit at the time of publication.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3" w:name="O_1032601"/>
      <w:bookmarkEnd w:id="3"/>
      <w:r w:rsidRPr="000217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Not applicable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4" w:name="O_1032602"/>
      <w:bookmarkEnd w:id="4"/>
      <w:r w:rsidRPr="000217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Team work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5" w:name="O_1032603"/>
      <w:bookmarkEnd w:id="5"/>
      <w:r w:rsidRPr="000217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Not applicable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6" w:name="O_1032604"/>
      <w:bookmarkEnd w:id="6"/>
      <w:r w:rsidRPr="0002172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PERFORMANCE CRITERIA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Performance criteria describe the performance needed to demonstrate achievement of the element.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Contribute to team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Roles and responsibilities of team members are recognised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Contribution is made to identifying team goals and objec</w:t>
            </w:r>
            <w:r w:rsidRPr="00021726">
              <w:t>tives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 xml:space="preserve">Work activities are completed to required standards and within stated timeframes, in accordance with organisational policies and procedures 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Assistance in the completion of tasks is requested from other team members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Team members are assisted to ensure efficient and safe completion of tasks, in accordance with organisational policies and procedures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Participation by team members is encouraged and acknowledged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Changes in allocated roles and responsibilities</w:t>
            </w:r>
            <w:r w:rsidRPr="00021726">
              <w:t xml:space="preserve"> are implemented, in accordance with organisational procedures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Team meetings are attended regularly, punctually and are contributed to, in accordance with organisational procedures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Share knowledge and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Information related to work is communicated with team members to enable efficient completion of tasks, in accordance with the organisational policies and procedures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Knowledge and skills are shared between team members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Give and receive support to</w:t>
            </w:r>
            <w:r w:rsidRPr="00021726">
              <w:t xml:space="preserve"> </w:t>
            </w:r>
            <w:r w:rsidRPr="00021726">
              <w:rPr>
                <w:rStyle w:val="SpecialBold"/>
              </w:rPr>
              <w:t>or</w:t>
            </w:r>
            <w:r w:rsidRPr="00021726">
              <w:t xml:space="preserve"> </w:t>
            </w:r>
            <w:r w:rsidRPr="00021726">
              <w:rPr>
                <w:rStyle w:val="SpecialBold"/>
              </w:rPr>
              <w:t>from team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Feedback or assistance is given to other team members in an appropriate and timely manner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Team members are supported in achieving organisational goals</w:t>
            </w:r>
          </w:p>
        </w:tc>
      </w:tr>
      <w:tr w:rsidTr="000217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Feedback from other team members is acted upon, in accordance with organisational procedures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7" w:name="O_1032605"/>
      <w:bookmarkEnd w:id="7"/>
      <w:r w:rsidRPr="000217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Foundation skills essential to performance are explicit in the performance criteria of this unit of competency.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8" w:name="O_1032606"/>
      <w:bookmarkEnd w:id="8"/>
      <w:r w:rsidRPr="000217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Range is restricted to essential operating conditions and any other variables essential to the work environment.</w:t>
            </w:r>
          </w:p>
          <w:p w:rsidR="00000000" w:rsidRPr="00021726" w:rsidP="00021726">
            <w:pPr>
              <w:pStyle w:val="BodyText"/>
            </w:pPr>
            <w:r w:rsidRPr="00021726">
              <w:t>Non-essential conditions may be found in the Companion Volume Implementation Guide.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9" w:name="O_1032607"/>
      <w:bookmarkEnd w:id="9"/>
      <w:r w:rsidRPr="00021726">
        <w:t>Unit Mapp</w:t>
      </w:r>
      <w:r w:rsidRPr="00021726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>This unit replaces and is equivalent to PUATEA001B Work in a team.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10" w:name="O_1032614"/>
      <w:bookmarkEnd w:id="10"/>
      <w:r w:rsidRPr="00021726">
        <w:t>Links</w:t>
      </w:r>
    </w:p>
    <w:p w:rsidR="00000000" w:rsidRPr="00021726" w:rsidP="00D70262">
      <w:pPr>
        <w:pStyle w:val="BodyText"/>
      </w:pPr>
      <w:r w:rsidRPr="0002172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52B7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1726" w:rsidP="00D70262">
      <w:pPr>
        <w:pStyle w:val="BodyText"/>
        <w:sectPr w:rsidSect="000217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726" w:rsidP="00021726">
      <w:pPr>
        <w:pStyle w:val="SuperHeading"/>
      </w:pPr>
      <w:r w:rsidRPr="00021726">
        <w:t>Assessment Requirements for PUATEA001 Work in a team</w:t>
      </w:r>
    </w:p>
    <w:p w:rsidR="00000000" w:rsidRPr="00021726" w:rsidP="00021726">
      <w:pPr>
        <w:pStyle w:val="Heading1"/>
      </w:pPr>
      <w:bookmarkStart w:id="11" w:name="O_1032609"/>
      <w:bookmarkEnd w:id="11"/>
      <w:r w:rsidRPr="000217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rPr>
                <w:rStyle w:val="SpecialBold"/>
              </w:rPr>
              <w:t>Release 1.</w:t>
            </w:r>
            <w:r w:rsidRPr="00021726">
              <w:t xml:space="preserve"> This is the first release of this unit of competency in the Public Safety Training Pack</w:t>
            </w:r>
            <w:r w:rsidRPr="00021726">
              <w:t>age.</w:t>
            </w:r>
          </w:p>
        </w:tc>
      </w:tr>
    </w:tbl>
    <w:p w:rsidR="00D70262" w:rsidP="00021726">
      <w:pPr>
        <w:pStyle w:val="NoPaddingFontSize1"/>
      </w:pPr>
    </w:p>
    <w:p w:rsidR="00D70262" w:rsidP="00021726">
      <w:pPr>
        <w:pStyle w:val="NoPaddingFontSize1"/>
      </w:pPr>
    </w:p>
    <w:p w:rsidR="00000000" w:rsidRPr="00021726" w:rsidP="00021726">
      <w:pPr>
        <w:pStyle w:val="Heading1"/>
      </w:pPr>
      <w:bookmarkStart w:id="12" w:name="O_1032610"/>
      <w:bookmarkEnd w:id="12"/>
      <w:r w:rsidRPr="000217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ListBullet"/>
            </w:pPr>
            <w:r w:rsidRPr="00021726">
              <w:t xml:space="preserve">applying Work, Health and Safety (WHS)/Occupational Health and Safety (OHS) requirements </w:t>
            </w:r>
          </w:p>
          <w:p w:rsidR="00000000" w:rsidRPr="00021726" w:rsidP="00021726">
            <w:pPr>
              <w:pStyle w:val="ListBullet"/>
            </w:pPr>
            <w:r w:rsidRPr="00021726">
              <w:t xml:space="preserve">attending and working in a variety of team situations </w:t>
            </w:r>
          </w:p>
          <w:p w:rsidR="00000000" w:rsidRPr="00021726" w:rsidP="00021726">
            <w:pPr>
              <w:pStyle w:val="ListBullet"/>
            </w:pPr>
            <w:r w:rsidRPr="00021726">
              <w:t>completing organisational documentation</w:t>
            </w:r>
          </w:p>
          <w:p w:rsidR="00000000" w:rsidRPr="00021726" w:rsidP="00021726">
            <w:pPr>
              <w:pStyle w:val="ListBullet"/>
            </w:pPr>
            <w:r w:rsidRPr="00021726">
              <w:t>contributing to organisational goals and team activities, team meetings</w:t>
            </w:r>
            <w:r w:rsidRPr="00021726">
              <w:t xml:space="preserve"> and the achievement of tasks consistent with goals</w:t>
            </w:r>
          </w:p>
          <w:p w:rsidR="00000000" w:rsidRPr="00021726" w:rsidP="00021726">
            <w:pPr>
              <w:pStyle w:val="ListBullet"/>
            </w:pPr>
            <w:r w:rsidRPr="00021726">
              <w:t xml:space="preserve">displaying interpersonal skills and encouraging team members </w:t>
            </w:r>
          </w:p>
          <w:p w:rsidR="00000000" w:rsidRPr="00021726" w:rsidP="00021726">
            <w:pPr>
              <w:pStyle w:val="ListBullet"/>
            </w:pPr>
            <w:r w:rsidRPr="00021726">
              <w:t>following instructions</w:t>
            </w:r>
          </w:p>
          <w:p w:rsidR="00000000" w:rsidRPr="00021726" w:rsidP="00021726">
            <w:pPr>
              <w:pStyle w:val="ListBullet"/>
            </w:pPr>
            <w:r w:rsidRPr="00021726">
              <w:t>following organisational policies and procedures</w:t>
            </w:r>
          </w:p>
          <w:p w:rsidR="00000000" w:rsidRPr="00021726" w:rsidP="00021726">
            <w:pPr>
              <w:pStyle w:val="ListBullet"/>
            </w:pPr>
            <w:r w:rsidRPr="00021726">
              <w:t>giving and receiving support to and from team members</w:t>
            </w:r>
          </w:p>
          <w:p w:rsidR="00000000" w:rsidRPr="00021726" w:rsidP="00021726">
            <w:pPr>
              <w:pStyle w:val="ListBullet"/>
            </w:pPr>
            <w:r w:rsidRPr="00021726">
              <w:t>identifying work conditions and types of activities to be undertaken</w:t>
            </w:r>
          </w:p>
          <w:p w:rsidR="00000000" w:rsidRPr="00021726" w:rsidP="00021726">
            <w:pPr>
              <w:pStyle w:val="ListBullet"/>
            </w:pPr>
            <w:r w:rsidRPr="00021726">
              <w:t>listening and using a variety of communication skills</w:t>
            </w:r>
          </w:p>
          <w:p w:rsidR="00000000" w:rsidRPr="00021726" w:rsidP="00021726">
            <w:pPr>
              <w:pStyle w:val="ListBullet"/>
            </w:pPr>
            <w:r w:rsidRPr="00021726">
              <w:t>providing appropriate suggestions, feedback and information to team members</w:t>
            </w:r>
          </w:p>
          <w:p w:rsidR="00000000" w:rsidRPr="00021726" w:rsidP="00021726">
            <w:pPr>
              <w:pStyle w:val="ListBullet"/>
            </w:pPr>
            <w:r w:rsidRPr="00021726">
              <w:t xml:space="preserve">reporting information </w:t>
            </w:r>
          </w:p>
          <w:p w:rsidR="00000000" w:rsidRPr="00021726" w:rsidP="00021726">
            <w:pPr>
              <w:pStyle w:val="ListBullet"/>
            </w:pPr>
            <w:r w:rsidRPr="00021726">
              <w:t>requesting assistance from appropr</w:t>
            </w:r>
            <w:r w:rsidRPr="00021726">
              <w:t xml:space="preserve">iate personnel </w:t>
            </w:r>
          </w:p>
          <w:p w:rsidR="00000000" w:rsidRPr="00021726" w:rsidP="00021726">
            <w:pPr>
              <w:pStyle w:val="ListBullet"/>
            </w:pPr>
            <w:r w:rsidRPr="00021726">
              <w:t>sharing knowledge and information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13" w:name="O_1032611"/>
      <w:bookmarkEnd w:id="13"/>
      <w:r w:rsidRPr="000217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726">
            <w:pPr>
              <w:pStyle w:val="BodyText"/>
              <w:rPr>
                <w:lang w:val="en-NZ"/>
              </w:rPr>
            </w:pPr>
            <w:r w:rsidRPr="00021726">
              <w:t>Evidence required to demonstrate competence in this unit must be relevant to and satisfy all the requirements of the elements and performance criteria and includes k</w:t>
            </w:r>
            <w:r w:rsidRPr="00021726">
              <w:t>nowledge of</w:t>
            </w:r>
          </w:p>
        </w:tc>
      </w:tr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ListBullet"/>
            </w:pPr>
            <w:r w:rsidRPr="00021726">
              <w:t>composition of teams including roles and responsibilities of members</w:t>
            </w:r>
          </w:p>
          <w:p w:rsidR="00000000" w:rsidRPr="00021726" w:rsidP="00021726">
            <w:pPr>
              <w:pStyle w:val="ListBullet"/>
            </w:pPr>
            <w:r w:rsidRPr="00021726">
              <w:t xml:space="preserve">nonoperational and operational communication processes </w:t>
            </w:r>
          </w:p>
          <w:p w:rsidR="00000000" w:rsidRPr="00021726" w:rsidP="00021726">
            <w:pPr>
              <w:pStyle w:val="ListBullet"/>
            </w:pPr>
            <w:r w:rsidRPr="00021726">
              <w:t>organisational documentation, policies and procedures</w:t>
            </w:r>
          </w:p>
          <w:p w:rsidR="00000000" w:rsidRPr="00021726" w:rsidP="00021726">
            <w:pPr>
              <w:pStyle w:val="ListBullet"/>
            </w:pPr>
            <w:r w:rsidRPr="00021726">
              <w:t>organisational goals and activities</w:t>
            </w:r>
          </w:p>
          <w:p w:rsidR="00000000" w:rsidRPr="00021726" w:rsidP="00021726">
            <w:pPr>
              <w:pStyle w:val="ListBullet"/>
            </w:pPr>
            <w:r w:rsidRPr="00021726">
              <w:t>potential work task conditions</w:t>
            </w:r>
          </w:p>
          <w:p w:rsidR="00000000" w:rsidRPr="00021726" w:rsidP="00021726">
            <w:pPr>
              <w:pStyle w:val="ListBullet"/>
            </w:pPr>
            <w:r w:rsidRPr="00021726">
              <w:t>techniques for assisting and supporting others</w:t>
            </w:r>
          </w:p>
          <w:p w:rsidR="00000000" w:rsidRPr="00021726" w:rsidP="00021726">
            <w:pPr>
              <w:pStyle w:val="ListBullet"/>
            </w:pPr>
            <w:r w:rsidRPr="00021726">
              <w:t>techniques for giving and receiving feedback in a constructive manner</w:t>
            </w:r>
          </w:p>
          <w:p w:rsidR="00000000" w:rsidRPr="00021726" w:rsidP="00021726">
            <w:pPr>
              <w:pStyle w:val="ListBullet"/>
            </w:pPr>
            <w:r w:rsidRPr="00021726">
              <w:t xml:space="preserve"> Work, Health and Safety (WHS)/Occupational Health and Safety (OHS) requirements including risk mitigation</w:t>
            </w:r>
          </w:p>
        </w:tc>
      </w:tr>
    </w:tbl>
    <w:p w:rsidR="00D70262" w:rsidP="00021726">
      <w:pPr>
        <w:pStyle w:val="NoPaddingFontSize1"/>
      </w:pPr>
    </w:p>
    <w:p w:rsidR="00D70262" w:rsidP="00021726">
      <w:pPr>
        <w:pStyle w:val="NoPaddingFontSize1"/>
      </w:pPr>
    </w:p>
    <w:p w:rsidR="00000000" w:rsidRPr="00021726" w:rsidP="00021726">
      <w:pPr>
        <w:pStyle w:val="Heading1"/>
      </w:pPr>
      <w:bookmarkStart w:id="14" w:name="O_1032612"/>
      <w:bookmarkEnd w:id="14"/>
      <w:r w:rsidRPr="000217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7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726" w:rsidP="00021726">
            <w:pPr>
              <w:pStyle w:val="BodyText"/>
            </w:pPr>
            <w:r w:rsidRPr="0002172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21726" w:rsidP="00021726">
            <w:pPr>
              <w:pStyle w:val="BodyText"/>
            </w:pPr>
            <w:r w:rsidRPr="0002172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21726" w:rsidP="00021726">
            <w:pPr>
              <w:pStyle w:val="BodyText"/>
            </w:pPr>
            <w:r w:rsidRPr="00021726">
              <w:t>Assessment must occur in workplace operational situations where i</w:t>
            </w:r>
            <w:r w:rsidRPr="00021726">
              <w:t>t is appropriate to do so; where this is not appropriate, assessment must occur in simulated workplace operational situations that replicate workplace conditions.</w:t>
            </w:r>
          </w:p>
          <w:p w:rsidR="00000000" w:rsidRPr="00021726" w:rsidP="00021726">
            <w:pPr>
              <w:pStyle w:val="BodyText"/>
            </w:pPr>
            <w:r w:rsidRPr="00021726">
              <w:t>Assessment processes and techniques must be appropriate to the language, literacy and numerac</w:t>
            </w:r>
            <w:r w:rsidRPr="00021726">
              <w:t>y requirements of the work being performed and the needs of the candidate.</w:t>
            </w:r>
          </w:p>
          <w:p w:rsidR="00000000" w:rsidRPr="00021726" w:rsidP="00021726">
            <w:pPr>
              <w:pStyle w:val="BodyText"/>
            </w:pPr>
            <w:r w:rsidRPr="00021726">
              <w:t>Resources for assessment must include access to</w:t>
            </w:r>
          </w:p>
          <w:p w:rsidR="00000000" w:rsidRPr="00021726" w:rsidP="00021726">
            <w:pPr>
              <w:pStyle w:val="ListBullet"/>
            </w:pPr>
            <w:r w:rsidRPr="00021726">
              <w:t>a range of relevant exercises, case studies and/or simulations</w:t>
            </w:r>
          </w:p>
          <w:p w:rsidR="00000000" w:rsidRPr="00021726" w:rsidP="00021726">
            <w:pPr>
              <w:pStyle w:val="ListBullet"/>
            </w:pPr>
            <w:r w:rsidRPr="00021726">
              <w:t>relevant and appropriate materials, equipment, tools and personal pro</w:t>
            </w:r>
            <w:r w:rsidRPr="00021726">
              <w:t>tective clothing and equipment currently used in industry</w:t>
            </w:r>
          </w:p>
          <w:p w:rsidR="00000000" w:rsidRPr="00021726" w:rsidP="00021726">
            <w:pPr>
              <w:pStyle w:val="ListBullet"/>
            </w:pPr>
            <w:r w:rsidRPr="00021726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021726" w:rsidP="00021726">
      <w:pPr>
        <w:pStyle w:val="NoPaddingFontSize1"/>
      </w:pPr>
    </w:p>
    <w:p w:rsidR="00000000" w:rsidRPr="00021726" w:rsidP="00021726">
      <w:pPr>
        <w:pStyle w:val="AllowPageBreak"/>
      </w:pPr>
    </w:p>
    <w:p w:rsidR="00000000" w:rsidRPr="00021726" w:rsidP="00021726">
      <w:pPr>
        <w:pStyle w:val="Heading1"/>
      </w:pPr>
      <w:bookmarkStart w:id="15" w:name="O_1032615"/>
      <w:bookmarkEnd w:id="15"/>
      <w:r w:rsidRPr="00021726">
        <w:t>Links</w:t>
      </w:r>
    </w:p>
    <w:p w:rsidR="00000000" w:rsidRPr="00021726" w:rsidP="00D70262">
      <w:pPr>
        <w:pStyle w:val="BodyText"/>
      </w:pPr>
      <w:r w:rsidRPr="0002172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52B7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1726" w:rsidP="00021726"/>
    <w:sectPr w:rsidSect="000217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 w:rsidRPr="00D70262" w:rsidP="00D70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62" w:rsidP="00021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262" w:rsidP="00021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70262" w:rsidP="000217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 w:rsidP="000217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262">
      <w:t>Approved</w:t>
    </w:r>
    <w:r w:rsidR="00D702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2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262">
      <w:rPr>
        <w:noProof/>
      </w:rPr>
      <w:t>4</w:t>
    </w:r>
    <w:r>
      <w:rPr>
        <w:noProof/>
      </w:rPr>
      <w:fldChar w:fldCharType="end"/>
    </w:r>
  </w:p>
  <w:p w:rsidR="00021726" w:rsidP="000217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2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262">
      <w:t>Public Skills Australia</w:t>
    </w:r>
    <w:r w:rsidR="00D70262">
      <w:fldChar w:fldCharType="end"/>
    </w:r>
  </w:p>
  <w:p w:rsidR="00021726" w:rsidP="000217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726" w:rsidRPr="00D70262" w:rsidP="00D70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62" w:rsidRPr="002D2AF8" w:rsidP="00021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PUATEA001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262" w:rsidP="000217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6" w:rsidRPr="002D2AF8" w:rsidP="000217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262">
      <w:t>PUATEA001 Work in a team</w:t>
    </w:r>
    <w:r w:rsidR="00D702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262">
      <w:rPr>
        <w:noProof/>
      </w:rPr>
      <w:t>2 March 2025</w:t>
    </w:r>
    <w:r>
      <w:fldChar w:fldCharType="end"/>
    </w:r>
  </w:p>
  <w:p w:rsidR="00021726" w:rsidP="000217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C09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EC9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7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7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7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7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7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7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7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7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7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7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7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726"/>
  </w:style>
  <w:style w:type="character" w:customStyle="1" w:styleId="Heading1Char">
    <w:name w:val="Heading 1 Char"/>
    <w:basedOn w:val="DefaultParagraphFont"/>
    <w:link w:val="Heading1"/>
    <w:rsid w:val="000217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7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7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7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726"/>
    <w:rPr>
      <w:b/>
      <w:spacing w:val="0"/>
    </w:rPr>
  </w:style>
  <w:style w:type="paragraph" w:customStyle="1" w:styleId="SuperHeading">
    <w:name w:val="SuperHeading"/>
    <w:basedOn w:val="Normal"/>
    <w:rsid w:val="000217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7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17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7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7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7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7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7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7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7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7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7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7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7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7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7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7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7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7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7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7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7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7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7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7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7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7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7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7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7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7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7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7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726"/>
    <w:rPr>
      <w:i/>
    </w:rPr>
  </w:style>
  <w:style w:type="paragraph" w:styleId="Caption">
    <w:name w:val="caption"/>
    <w:basedOn w:val="BodyText"/>
    <w:next w:val="Normal"/>
    <w:qFormat/>
    <w:rsid w:val="000217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7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7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726"/>
  </w:style>
  <w:style w:type="paragraph" w:styleId="TableofFigures">
    <w:name w:val="table of figures"/>
    <w:basedOn w:val="Normal"/>
    <w:next w:val="Normal"/>
    <w:semiHidden/>
    <w:rsid w:val="000217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7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726"/>
    <w:rPr>
      <w:rFonts w:ascii="Wingdings" w:hAnsi="Wingdings"/>
    </w:rPr>
  </w:style>
  <w:style w:type="paragraph" w:customStyle="1" w:styleId="TableHeading">
    <w:name w:val="Table Heading"/>
    <w:basedOn w:val="HeadingBase"/>
    <w:rsid w:val="000217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726"/>
    <w:rPr>
      <w:color w:val="0033CC"/>
      <w:u w:val="none"/>
    </w:rPr>
  </w:style>
  <w:style w:type="paragraph" w:customStyle="1" w:styleId="BodyTextRight">
    <w:name w:val="Body Text Right"/>
    <w:basedOn w:val="BodyText"/>
    <w:rsid w:val="000217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7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7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7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7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7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726"/>
    <w:rPr>
      <w:sz w:val="32"/>
    </w:rPr>
  </w:style>
  <w:style w:type="paragraph" w:customStyle="1" w:styleId="HeadingProcedure">
    <w:name w:val="Heading Procedure"/>
    <w:basedOn w:val="HeadingBase"/>
    <w:next w:val="Normal"/>
    <w:rsid w:val="000217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726"/>
    <w:pPr>
      <w:spacing w:before="60" w:after="60"/>
    </w:pPr>
  </w:style>
  <w:style w:type="paragraph" w:styleId="ListContinue">
    <w:name w:val="List Continue"/>
    <w:basedOn w:val="List"/>
    <w:rsid w:val="00021726"/>
    <w:pPr>
      <w:ind w:firstLine="0"/>
    </w:pPr>
  </w:style>
  <w:style w:type="paragraph" w:customStyle="1" w:styleId="ListNote">
    <w:name w:val="List Note"/>
    <w:basedOn w:val="List"/>
    <w:rsid w:val="000217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7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7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726"/>
    <w:rPr>
      <w:rFonts w:ascii="Courier New" w:hAnsi="Courier New"/>
    </w:rPr>
  </w:style>
  <w:style w:type="paragraph" w:customStyle="1" w:styleId="NoteBullet">
    <w:name w:val="Note Bullet"/>
    <w:basedOn w:val="Note"/>
    <w:rsid w:val="000217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7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7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7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7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7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7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726"/>
    <w:rPr>
      <w:b/>
      <w:smallCaps/>
    </w:rPr>
  </w:style>
  <w:style w:type="paragraph" w:customStyle="1" w:styleId="TableListNumber">
    <w:name w:val="Table List Number"/>
    <w:basedOn w:val="ListNumber"/>
    <w:rsid w:val="000217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7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726"/>
    <w:pPr>
      <w:numPr>
        <w:numId w:val="8"/>
      </w:numPr>
    </w:pPr>
  </w:style>
  <w:style w:type="paragraph" w:customStyle="1" w:styleId="ListAlpha2">
    <w:name w:val="List Alpha 2"/>
    <w:basedOn w:val="List2"/>
    <w:rsid w:val="00021726"/>
    <w:pPr>
      <w:numPr>
        <w:numId w:val="7"/>
      </w:numPr>
    </w:pPr>
  </w:style>
  <w:style w:type="paragraph" w:styleId="List2">
    <w:name w:val="List 2"/>
    <w:basedOn w:val="BodyText"/>
    <w:rsid w:val="000217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7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7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7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7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7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726"/>
    <w:pPr>
      <w:numPr>
        <w:numId w:val="3"/>
      </w:numPr>
    </w:pPr>
  </w:style>
  <w:style w:type="paragraph" w:styleId="ListContinue2">
    <w:name w:val="List Continue 2"/>
    <w:basedOn w:val="List2"/>
    <w:rsid w:val="00021726"/>
    <w:pPr>
      <w:ind w:firstLine="0"/>
    </w:pPr>
  </w:style>
  <w:style w:type="paragraph" w:styleId="ListContinue3">
    <w:name w:val="List Continue 3"/>
    <w:basedOn w:val="List3"/>
    <w:rsid w:val="00021726"/>
    <w:pPr>
      <w:ind w:left="1021" w:firstLine="0"/>
    </w:pPr>
  </w:style>
  <w:style w:type="paragraph" w:styleId="ListContinue4">
    <w:name w:val="List Continue 4"/>
    <w:basedOn w:val="List4"/>
    <w:rsid w:val="00021726"/>
    <w:pPr>
      <w:ind w:firstLine="0"/>
    </w:pPr>
  </w:style>
  <w:style w:type="paragraph" w:styleId="ListContinue5">
    <w:name w:val="List Continue 5"/>
    <w:basedOn w:val="List5"/>
    <w:rsid w:val="00021726"/>
    <w:pPr>
      <w:ind w:firstLine="0"/>
    </w:pPr>
  </w:style>
  <w:style w:type="paragraph" w:styleId="ListNumber3">
    <w:name w:val="List Number 3"/>
    <w:basedOn w:val="List3"/>
    <w:rsid w:val="00021726"/>
    <w:pPr>
      <w:numPr>
        <w:numId w:val="4"/>
      </w:numPr>
    </w:pPr>
  </w:style>
  <w:style w:type="paragraph" w:styleId="ListNumber4">
    <w:name w:val="List Number 4"/>
    <w:basedOn w:val="List4"/>
    <w:rsid w:val="00021726"/>
    <w:pPr>
      <w:numPr>
        <w:numId w:val="5"/>
      </w:numPr>
    </w:pPr>
  </w:style>
  <w:style w:type="paragraph" w:styleId="ListNumber5">
    <w:name w:val="List Number 5"/>
    <w:basedOn w:val="List5"/>
    <w:rsid w:val="00021726"/>
    <w:pPr>
      <w:numPr>
        <w:numId w:val="6"/>
      </w:numPr>
    </w:pPr>
  </w:style>
  <w:style w:type="paragraph" w:styleId="BlockText">
    <w:name w:val="Block Text"/>
    <w:basedOn w:val="Normal"/>
    <w:rsid w:val="000217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7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726"/>
    <w:rPr>
      <w:sz w:val="16"/>
      <w:vertAlign w:val="superscript"/>
    </w:rPr>
  </w:style>
  <w:style w:type="character" w:customStyle="1" w:styleId="Symbols">
    <w:name w:val="Symbols"/>
    <w:basedOn w:val="DefaultParagraphFont"/>
    <w:rsid w:val="00021726"/>
    <w:rPr>
      <w:rFonts w:ascii="Symbol" w:hAnsi="Symbol"/>
    </w:rPr>
  </w:style>
  <w:style w:type="character" w:customStyle="1" w:styleId="MenuOptions">
    <w:name w:val="Menu Options"/>
    <w:basedOn w:val="DefaultParagraphFont"/>
    <w:rsid w:val="000217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726"/>
    <w:rPr>
      <w:b/>
    </w:rPr>
  </w:style>
  <w:style w:type="character" w:customStyle="1" w:styleId="Underlined">
    <w:name w:val="Underlined"/>
    <w:basedOn w:val="DefaultParagraphFont"/>
    <w:rsid w:val="00021726"/>
    <w:rPr>
      <w:u w:val="single"/>
    </w:rPr>
  </w:style>
  <w:style w:type="paragraph" w:customStyle="1" w:styleId="TableBodyTextRight">
    <w:name w:val="Table Body Text Right"/>
    <w:basedOn w:val="TableBodyText"/>
    <w:rsid w:val="000217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726"/>
    <w:rPr>
      <w:sz w:val="18"/>
    </w:rPr>
  </w:style>
  <w:style w:type="paragraph" w:customStyle="1" w:styleId="BodySmallRight">
    <w:name w:val="Body Small Right"/>
    <w:basedOn w:val="BodyTextRight"/>
    <w:rsid w:val="00021726"/>
    <w:rPr>
      <w:sz w:val="18"/>
      <w:szCs w:val="18"/>
    </w:rPr>
  </w:style>
  <w:style w:type="paragraph" w:customStyle="1" w:styleId="MarginEdition">
    <w:name w:val="Margin Edition"/>
    <w:basedOn w:val="MarginNote"/>
    <w:rsid w:val="000217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726"/>
    <w:rPr>
      <w:sz w:val="2"/>
      <w:szCs w:val="2"/>
    </w:rPr>
  </w:style>
  <w:style w:type="character" w:customStyle="1" w:styleId="Small">
    <w:name w:val="Small"/>
    <w:basedOn w:val="DefaultParagraphFont"/>
    <w:rsid w:val="00021726"/>
    <w:rPr>
      <w:sz w:val="16"/>
    </w:rPr>
  </w:style>
  <w:style w:type="paragraph" w:customStyle="1" w:styleId="WideTable">
    <w:name w:val="Wide Table"/>
    <w:basedOn w:val="Normal"/>
    <w:rsid w:val="000217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726"/>
  </w:style>
  <w:style w:type="paragraph" w:styleId="Quote">
    <w:name w:val="Quote"/>
    <w:basedOn w:val="Heading1"/>
    <w:link w:val="QuoteChar"/>
    <w:qFormat/>
    <w:rsid w:val="000217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7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726"/>
    <w:pPr>
      <w:pageBreakBefore/>
    </w:pPr>
  </w:style>
  <w:style w:type="paragraph" w:customStyle="1" w:styleId="Border">
    <w:name w:val="Border"/>
    <w:basedOn w:val="Normal"/>
    <w:qFormat/>
    <w:rsid w:val="000217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7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7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7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7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7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7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726"/>
    <w:rPr>
      <w:u w:val="single"/>
    </w:rPr>
  </w:style>
  <w:style w:type="character" w:customStyle="1" w:styleId="BoldandItalics">
    <w:name w:val="Bold and Italics"/>
    <w:qFormat/>
    <w:rsid w:val="00021726"/>
    <w:rPr>
      <w:b/>
      <w:i/>
      <w:u w:val="none"/>
    </w:rPr>
  </w:style>
  <w:style w:type="paragraph" w:styleId="BalloonText">
    <w:name w:val="Balloon Text"/>
    <w:basedOn w:val="Normal"/>
    <w:link w:val="BalloonTextChar"/>
    <w:rsid w:val="000217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7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7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7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7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7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726"/>
    <w:pPr>
      <w:spacing w:before="0" w:after="0"/>
    </w:pPr>
  </w:style>
  <w:style w:type="paragraph" w:customStyle="1" w:styleId="BodyTextBold">
    <w:name w:val="Body Text Bold"/>
    <w:basedOn w:val="BodyText"/>
    <w:qFormat/>
    <w:rsid w:val="00021726"/>
    <w:rPr>
      <w:b/>
    </w:rPr>
  </w:style>
  <w:style w:type="character" w:styleId="Hyperlink">
    <w:name w:val="Hyperlink"/>
    <w:basedOn w:val="DefaultParagraphFont"/>
    <w:uiPriority w:val="99"/>
    <w:unhideWhenUsed/>
    <w:rsid w:val="00D70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5723</Characters>
  <Application>Microsoft Office Word</Application>
  <DocSecurity>0</DocSecurity>
  <Lines>211</Lines>
  <Paragraphs>122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PUATEA001 Work in a team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