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E5B" w:rsidP="00586E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 xml:space="preserve">PUASS00062 Biosecurity Movement Control </w:t>
      </w:r>
      <w:r>
        <w:fldChar w:fldCharType="end"/>
      </w:r>
    </w:p>
    <w:p w:rsidR="00586E5B" w:rsidP="00586E5B">
      <w:pPr>
        <w:pStyle w:val="Version"/>
        <w:sectPr w:rsidSect="00AF1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1EAE" w:rsidP="00AF1EAE">
      <w:pPr>
        <w:pStyle w:val="SuperHeading"/>
      </w:pPr>
      <w:r w:rsidRPr="00AF1EAE">
        <w:t xml:space="preserve">PUASS00062 Biosecurity Movement Control </w:t>
      </w:r>
    </w:p>
    <w:p w:rsidR="00000000" w:rsidRPr="00AF1EAE" w:rsidP="00AF1EAE">
      <w:pPr>
        <w:pStyle w:val="Heading1"/>
      </w:pPr>
      <w:bookmarkStart w:id="1" w:name="O_1274867"/>
      <w:bookmarkEnd w:id="1"/>
      <w:r w:rsidRPr="00AF1E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rPr>
                <w:rStyle w:val="SpecialBold"/>
              </w:rPr>
              <w:t>Release 2</w:t>
            </w:r>
            <w:r w:rsidRPr="00AF1EAE">
              <w:t>. This is the second release of this Skill Set in the PUA Public Safety Training Package. The following unit has been updated:</w:t>
            </w:r>
          </w:p>
          <w:p w:rsidR="00000000" w:rsidP="00AF1EAE">
            <w:pPr>
              <w:pStyle w:val="ListBullet"/>
              <w:rPr>
                <w:lang w:val="en-NZ"/>
              </w:rPr>
            </w:pPr>
            <w:r w:rsidRPr="00AF1EAE">
              <w:t>AHCBER306 Carry out movement and security procedures.</w:t>
            </w:r>
          </w:p>
        </w:tc>
      </w:tr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rPr>
                <w:rStyle w:val="SpecialBold"/>
              </w:rPr>
              <w:t>Release 1</w:t>
            </w:r>
            <w:r w:rsidRPr="00AF1EAE">
              <w:t>. This Skill Set PUASS00062 Biosec</w:t>
            </w:r>
            <w:r w:rsidRPr="00AF1EAE">
              <w:t>urity Movement Control is new.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2" w:name="O_1274866"/>
      <w:bookmarkEnd w:id="2"/>
      <w:r w:rsidRPr="00AF1EA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>This Skill Set is for individuals who perform the duties of biosecurity movement control within Australian biosecurity emergency response operational environments. It provides the skills and k</w:t>
            </w:r>
            <w:r w:rsidRPr="00AF1EAE">
              <w:t>nowledge required to carry out movement control and security procedures within a biosecurity emergency response.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3" w:name="O_1274865"/>
      <w:bookmarkEnd w:id="3"/>
      <w:r w:rsidRPr="00AF1EA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 xml:space="preserve">This Skill Set PUASS00062 Biosecurity Movement Control is part of the Public Safety Training Package. </w:t>
            </w:r>
          </w:p>
          <w:p w:rsidR="00000000" w:rsidRPr="00AF1EAE" w:rsidP="00AF1EAE">
            <w:pPr>
              <w:pStyle w:val="BodyText"/>
            </w:pPr>
            <w:r w:rsidRPr="00AF1EAE">
              <w:t>The Skill Set can be a standalone outcome, or the units may be included in a qualification as core or elective options.</w:t>
            </w:r>
          </w:p>
          <w:p w:rsidR="00000000" w:rsidRPr="00AF1EAE" w:rsidP="00AF1EAE">
            <w:pPr>
              <w:pStyle w:val="BodyText"/>
            </w:pPr>
            <w:r w:rsidRPr="00AF1EAE">
              <w:t>Individuals may undertake further</w:t>
            </w:r>
            <w:r w:rsidRPr="00AF1EAE">
              <w:t xml:space="preserve"> training towards the Certificate III in Public Safety (Biosecurity Emergency Response Operations).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4" w:name="O_1274864"/>
      <w:bookmarkEnd w:id="4"/>
      <w:r w:rsidRPr="00AF1EA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>Not applicable.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5" w:name="O_1274863"/>
      <w:bookmarkEnd w:id="5"/>
      <w:r w:rsidRPr="00AF1EA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AE">
            <w:pPr>
              <w:pStyle w:val="BodyText"/>
              <w:rPr>
                <w:lang w:val="en-NZ"/>
              </w:rPr>
            </w:pPr>
            <w:r w:rsidRPr="00AF1EAE">
              <w:t xml:space="preserve">A total of </w:t>
            </w:r>
            <w:r w:rsidRPr="00AF1EAE">
              <w:rPr>
                <w:rStyle w:val="SpecialBold"/>
              </w:rPr>
              <w:t>1 unit of competency</w:t>
            </w:r>
            <w:r w:rsidRPr="00AF1EAE">
              <w:t xml:space="preserve"> must be at</w:t>
            </w:r>
            <w:r w:rsidRPr="00AF1EAE">
              <w:t>tained.</w:t>
            </w:r>
          </w:p>
        </w:tc>
      </w:tr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EAE">
            <w:pPr>
              <w:pStyle w:val="BodyText"/>
              <w:rPr>
                <w:lang w:val="en-NZ"/>
              </w:rPr>
            </w:pPr>
            <w:r w:rsidRPr="00AF1EAE">
              <w:t>AHCBER306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>Carry out movement and security procedures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6" w:name="O_1274862"/>
      <w:bookmarkEnd w:id="6"/>
      <w:r w:rsidRPr="00AF1EA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 xml:space="preserve">This Skill Set PUASS00062 Biosecurity Movement Control is suitable for those who will perform biosecurity movement control activities in a biosecurity </w:t>
            </w:r>
            <w:r w:rsidRPr="00AF1EAE">
              <w:t>response operational environment.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7" w:name="O_1274861"/>
      <w:bookmarkEnd w:id="7"/>
      <w:r w:rsidRPr="00AF1EA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E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EAE" w:rsidP="00AF1EAE">
            <w:pPr>
              <w:pStyle w:val="BodyText"/>
            </w:pPr>
            <w:r w:rsidRPr="00AF1EAE">
              <w:t>This Skill Set PUASS00062 Biosecurity Movement Control from the Public Safety Training Package meets the minimum industry requirements to perform in a biosec</w:t>
            </w:r>
            <w:r w:rsidRPr="00AF1EAE">
              <w:t>urity response operational environment.</w:t>
            </w:r>
          </w:p>
        </w:tc>
      </w:tr>
    </w:tbl>
    <w:p w:rsidR="00000000" w:rsidRPr="00AF1EAE" w:rsidP="00AF1EAE">
      <w:pPr>
        <w:pStyle w:val="NoPaddingFontSize1"/>
      </w:pPr>
    </w:p>
    <w:p w:rsidR="00000000" w:rsidRPr="00AF1EAE" w:rsidP="00AF1EAE">
      <w:pPr>
        <w:pStyle w:val="AllowPageBreak"/>
      </w:pPr>
    </w:p>
    <w:p w:rsidR="00000000" w:rsidRPr="00AF1EAE" w:rsidP="00AF1EAE">
      <w:pPr>
        <w:pStyle w:val="Heading1"/>
      </w:pPr>
      <w:bookmarkStart w:id="8" w:name="O_1274860"/>
      <w:bookmarkEnd w:id="8"/>
      <w:r w:rsidRPr="00AF1EAE">
        <w:t>Custom Content Section</w:t>
      </w:r>
    </w:p>
    <w:p w:rsidR="00000000" w:rsidRPr="00AF1EAE" w:rsidP="00586E5B">
      <w:pPr>
        <w:pStyle w:val="BodyText"/>
      </w:pPr>
      <w:r w:rsidRPr="00AF1EAE">
        <w:t>Not applicable.</w:t>
      </w:r>
    </w:p>
    <w:p w:rsidR="00000000" w:rsidRPr="00AF1EAE" w:rsidP="00AF1EAE"/>
    <w:sectPr w:rsidSect="00AF1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E" w:rsidRPr="00586E5B" w:rsidP="00586E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5B" w:rsidP="00AF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6E5B" w:rsidP="00AF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6E5B" w:rsidP="00AF1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EAE" w:rsidRPr="00586E5B" w:rsidP="00586E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E5B" w:rsidRPr="002D2AF8" w:rsidP="00AF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PUASS00062 Biosecurity Movement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586E5B" w:rsidP="00AF1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94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40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EAE"/>
  </w:style>
  <w:style w:type="character" w:customStyle="1" w:styleId="Heading1Char">
    <w:name w:val="Heading 1 Char"/>
    <w:basedOn w:val="DefaultParagraphFont"/>
    <w:link w:val="Heading1"/>
    <w:rsid w:val="00AF1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E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EAE"/>
    <w:rPr>
      <w:b/>
      <w:spacing w:val="0"/>
    </w:rPr>
  </w:style>
  <w:style w:type="paragraph" w:customStyle="1" w:styleId="SuperHeading">
    <w:name w:val="SuperHeading"/>
    <w:basedOn w:val="Normal"/>
    <w:rsid w:val="00AF1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1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E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EAE"/>
    <w:rPr>
      <w:i/>
    </w:rPr>
  </w:style>
  <w:style w:type="paragraph" w:styleId="Caption">
    <w:name w:val="caption"/>
    <w:basedOn w:val="BodyText"/>
    <w:next w:val="Normal"/>
    <w:qFormat/>
    <w:rsid w:val="00AF1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EAE"/>
  </w:style>
  <w:style w:type="paragraph" w:styleId="TableofFigures">
    <w:name w:val="table of figures"/>
    <w:basedOn w:val="Normal"/>
    <w:next w:val="Normal"/>
    <w:semiHidden/>
    <w:rsid w:val="00AF1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E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EAE"/>
    <w:rPr>
      <w:rFonts w:ascii="Wingdings" w:hAnsi="Wingdings"/>
    </w:rPr>
  </w:style>
  <w:style w:type="paragraph" w:customStyle="1" w:styleId="TableHeading">
    <w:name w:val="Table Heading"/>
    <w:basedOn w:val="HeadingBase"/>
    <w:rsid w:val="00AF1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EAE"/>
    <w:rPr>
      <w:color w:val="0033CC"/>
      <w:u w:val="none"/>
    </w:rPr>
  </w:style>
  <w:style w:type="paragraph" w:customStyle="1" w:styleId="BodyTextRight">
    <w:name w:val="Body Text Right"/>
    <w:basedOn w:val="BodyText"/>
    <w:rsid w:val="00AF1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E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EAE"/>
    <w:rPr>
      <w:sz w:val="32"/>
    </w:rPr>
  </w:style>
  <w:style w:type="paragraph" w:customStyle="1" w:styleId="HeadingProcedure">
    <w:name w:val="Heading Procedure"/>
    <w:basedOn w:val="HeadingBase"/>
    <w:next w:val="Normal"/>
    <w:rsid w:val="00AF1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EAE"/>
    <w:pPr>
      <w:spacing w:before="60" w:after="60"/>
    </w:pPr>
  </w:style>
  <w:style w:type="paragraph" w:styleId="ListContinue">
    <w:name w:val="List Continue"/>
    <w:basedOn w:val="List"/>
    <w:rsid w:val="00AF1EAE"/>
    <w:pPr>
      <w:ind w:firstLine="0"/>
    </w:pPr>
  </w:style>
  <w:style w:type="paragraph" w:customStyle="1" w:styleId="ListNote">
    <w:name w:val="List Note"/>
    <w:basedOn w:val="List"/>
    <w:rsid w:val="00AF1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EAE"/>
    <w:rPr>
      <w:rFonts w:ascii="Courier New" w:hAnsi="Courier New"/>
    </w:rPr>
  </w:style>
  <w:style w:type="paragraph" w:customStyle="1" w:styleId="NoteBullet">
    <w:name w:val="Note Bullet"/>
    <w:basedOn w:val="Note"/>
    <w:rsid w:val="00AF1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E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EAE"/>
    <w:rPr>
      <w:b/>
      <w:smallCaps/>
    </w:rPr>
  </w:style>
  <w:style w:type="paragraph" w:customStyle="1" w:styleId="TableListNumber">
    <w:name w:val="Table List Number"/>
    <w:basedOn w:val="ListNumber"/>
    <w:rsid w:val="00AF1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EAE"/>
    <w:pPr>
      <w:numPr>
        <w:numId w:val="8"/>
      </w:numPr>
    </w:pPr>
  </w:style>
  <w:style w:type="paragraph" w:customStyle="1" w:styleId="ListAlpha2">
    <w:name w:val="List Alpha 2"/>
    <w:basedOn w:val="List2"/>
    <w:rsid w:val="00AF1EAE"/>
    <w:pPr>
      <w:numPr>
        <w:numId w:val="7"/>
      </w:numPr>
    </w:pPr>
  </w:style>
  <w:style w:type="paragraph" w:styleId="List2">
    <w:name w:val="List 2"/>
    <w:basedOn w:val="BodyText"/>
    <w:rsid w:val="00AF1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E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E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EAE"/>
    <w:pPr>
      <w:numPr>
        <w:numId w:val="3"/>
      </w:numPr>
    </w:pPr>
  </w:style>
  <w:style w:type="paragraph" w:styleId="ListContinue2">
    <w:name w:val="List Continue 2"/>
    <w:basedOn w:val="List2"/>
    <w:rsid w:val="00AF1EAE"/>
    <w:pPr>
      <w:ind w:firstLine="0"/>
    </w:pPr>
  </w:style>
  <w:style w:type="paragraph" w:styleId="ListContinue3">
    <w:name w:val="List Continue 3"/>
    <w:basedOn w:val="List3"/>
    <w:rsid w:val="00AF1EAE"/>
    <w:pPr>
      <w:ind w:left="1021" w:firstLine="0"/>
    </w:pPr>
  </w:style>
  <w:style w:type="paragraph" w:styleId="ListContinue4">
    <w:name w:val="List Continue 4"/>
    <w:basedOn w:val="List4"/>
    <w:rsid w:val="00AF1EAE"/>
    <w:pPr>
      <w:ind w:firstLine="0"/>
    </w:pPr>
  </w:style>
  <w:style w:type="paragraph" w:styleId="ListContinue5">
    <w:name w:val="List Continue 5"/>
    <w:basedOn w:val="List5"/>
    <w:rsid w:val="00AF1EAE"/>
    <w:pPr>
      <w:ind w:firstLine="0"/>
    </w:pPr>
  </w:style>
  <w:style w:type="paragraph" w:styleId="ListNumber3">
    <w:name w:val="List Number 3"/>
    <w:basedOn w:val="List3"/>
    <w:rsid w:val="00AF1EAE"/>
    <w:pPr>
      <w:numPr>
        <w:numId w:val="4"/>
      </w:numPr>
    </w:pPr>
  </w:style>
  <w:style w:type="paragraph" w:styleId="ListNumber4">
    <w:name w:val="List Number 4"/>
    <w:basedOn w:val="List4"/>
    <w:rsid w:val="00AF1EAE"/>
    <w:pPr>
      <w:numPr>
        <w:numId w:val="5"/>
      </w:numPr>
    </w:pPr>
  </w:style>
  <w:style w:type="paragraph" w:styleId="ListNumber5">
    <w:name w:val="List Number 5"/>
    <w:basedOn w:val="List5"/>
    <w:rsid w:val="00AF1EAE"/>
    <w:pPr>
      <w:numPr>
        <w:numId w:val="6"/>
      </w:numPr>
    </w:pPr>
  </w:style>
  <w:style w:type="paragraph" w:styleId="BlockText">
    <w:name w:val="Block Text"/>
    <w:basedOn w:val="Normal"/>
    <w:rsid w:val="00AF1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EAE"/>
    <w:rPr>
      <w:sz w:val="16"/>
      <w:vertAlign w:val="superscript"/>
    </w:rPr>
  </w:style>
  <w:style w:type="character" w:customStyle="1" w:styleId="Symbols">
    <w:name w:val="Symbols"/>
    <w:basedOn w:val="DefaultParagraphFont"/>
    <w:rsid w:val="00AF1EAE"/>
    <w:rPr>
      <w:rFonts w:ascii="Symbol" w:hAnsi="Symbol"/>
    </w:rPr>
  </w:style>
  <w:style w:type="character" w:customStyle="1" w:styleId="MenuOptions">
    <w:name w:val="Menu Options"/>
    <w:basedOn w:val="DefaultParagraphFont"/>
    <w:rsid w:val="00AF1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EAE"/>
    <w:rPr>
      <w:b/>
    </w:rPr>
  </w:style>
  <w:style w:type="character" w:customStyle="1" w:styleId="Underlined">
    <w:name w:val="Underlined"/>
    <w:basedOn w:val="DefaultParagraphFont"/>
    <w:rsid w:val="00AF1EAE"/>
    <w:rPr>
      <w:u w:val="single"/>
    </w:rPr>
  </w:style>
  <w:style w:type="paragraph" w:customStyle="1" w:styleId="TableBodyTextRight">
    <w:name w:val="Table Body Text Right"/>
    <w:basedOn w:val="TableBodyText"/>
    <w:rsid w:val="00AF1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EAE"/>
    <w:rPr>
      <w:sz w:val="18"/>
    </w:rPr>
  </w:style>
  <w:style w:type="paragraph" w:customStyle="1" w:styleId="BodySmallRight">
    <w:name w:val="Body Small Right"/>
    <w:basedOn w:val="BodyTextRight"/>
    <w:rsid w:val="00AF1EAE"/>
    <w:rPr>
      <w:sz w:val="18"/>
      <w:szCs w:val="18"/>
    </w:rPr>
  </w:style>
  <w:style w:type="paragraph" w:customStyle="1" w:styleId="MarginEdition">
    <w:name w:val="Margin Edition"/>
    <w:basedOn w:val="MarginNote"/>
    <w:rsid w:val="00AF1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EAE"/>
    <w:rPr>
      <w:sz w:val="2"/>
      <w:szCs w:val="2"/>
    </w:rPr>
  </w:style>
  <w:style w:type="character" w:customStyle="1" w:styleId="Small">
    <w:name w:val="Small"/>
    <w:basedOn w:val="DefaultParagraphFont"/>
    <w:rsid w:val="00AF1EAE"/>
    <w:rPr>
      <w:sz w:val="16"/>
    </w:rPr>
  </w:style>
  <w:style w:type="paragraph" w:customStyle="1" w:styleId="WideTable">
    <w:name w:val="Wide Table"/>
    <w:basedOn w:val="Normal"/>
    <w:rsid w:val="00AF1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EAE"/>
  </w:style>
  <w:style w:type="paragraph" w:styleId="Quote">
    <w:name w:val="Quote"/>
    <w:basedOn w:val="Heading1"/>
    <w:link w:val="QuoteChar"/>
    <w:qFormat/>
    <w:rsid w:val="00AF1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EAE"/>
    <w:pPr>
      <w:pageBreakBefore/>
    </w:pPr>
  </w:style>
  <w:style w:type="paragraph" w:customStyle="1" w:styleId="Border">
    <w:name w:val="Border"/>
    <w:basedOn w:val="Normal"/>
    <w:qFormat/>
    <w:rsid w:val="00AF1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EAE"/>
    <w:rPr>
      <w:u w:val="single"/>
    </w:rPr>
  </w:style>
  <w:style w:type="character" w:customStyle="1" w:styleId="BoldandItalics">
    <w:name w:val="Bold and Italics"/>
    <w:qFormat/>
    <w:rsid w:val="00AF1EAE"/>
    <w:rPr>
      <w:b/>
      <w:i/>
      <w:u w:val="none"/>
    </w:rPr>
  </w:style>
  <w:style w:type="paragraph" w:styleId="BalloonText">
    <w:name w:val="Balloon Text"/>
    <w:basedOn w:val="Normal"/>
    <w:link w:val="BalloonTextChar"/>
    <w:rsid w:val="00AF1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EAE"/>
    <w:pPr>
      <w:spacing w:before="0" w:after="0"/>
    </w:pPr>
  </w:style>
  <w:style w:type="paragraph" w:customStyle="1" w:styleId="BodyTextBold">
    <w:name w:val="Body Text Bold"/>
    <w:basedOn w:val="BodyText"/>
    <w:qFormat/>
    <w:rsid w:val="00AF1EA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1567</Characters>
  <Application>Microsoft Office Word</Application>
  <DocSecurity>0</DocSecurity>
  <Lines>55</Lines>
  <Paragraphs>30</Paragraphs>
  <ScaleCrop>false</ScaleCrop>
  <Company>Author-it Software Corporation Ltd.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PUASS00062 Biosecurity Movement Control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2022-12-16T11:42:11Z</dcterms:created>
  <dcterms:modified xsi:type="dcterms:W3CDTF">2022-12-15T03:31:00Z</dcterms:modified>
</cp:coreProperties>
</file>