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7BB" w:rsidP="00855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PUASES014 Apply flood and fast moving water safety techniques</w:t>
      </w:r>
      <w:r>
        <w:fldChar w:fldCharType="end"/>
      </w:r>
    </w:p>
    <w:p w:rsidR="008557BB" w:rsidP="008557BB">
      <w:pPr>
        <w:pStyle w:val="Version"/>
        <w:sectPr w:rsidSect="008A5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52C2" w:rsidP="008A52C2">
      <w:pPr>
        <w:pStyle w:val="SuperHeading"/>
      </w:pPr>
      <w:r w:rsidRPr="008A52C2">
        <w:t>PUASES014 Apply flood and fast moving water safety techniques</w:t>
      </w:r>
    </w:p>
    <w:p w:rsidR="00000000" w:rsidRPr="008A52C2" w:rsidP="008A52C2">
      <w:pPr>
        <w:pStyle w:val="Heading1"/>
      </w:pPr>
      <w:bookmarkStart w:id="1" w:name="O_1226708"/>
      <w:bookmarkEnd w:id="1"/>
      <w:r w:rsidRPr="008A52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Release 2.</w:t>
            </w:r>
            <w:r w:rsidRPr="008A52C2">
              <w:t xml:space="preserve"> Updated superseded HLT Pre-requisite unit.</w:t>
            </w:r>
          </w:p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Release 1.</w:t>
            </w:r>
            <w:r w:rsidRPr="008A52C2">
              <w:t xml:space="preserve"> This is the first release of this unit of competency in the Public Safety Training Package.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2" w:name="O_1226707"/>
      <w:bookmarkEnd w:id="2"/>
      <w:r w:rsidRPr="008A52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This unit of competency involves the skills and knowledge required to operate safely and perform self-rescues in and around water. It is applicable to personnel who will be performing activities and tasks in or around water that is in flood or is fast movi</w:t>
            </w:r>
            <w:r w:rsidRPr="008A52C2">
              <w:t xml:space="preserve">ng but is not specifically rapids, swift water and/or white water. </w:t>
            </w:r>
          </w:p>
          <w:p w:rsidR="00000000" w:rsidRPr="008A52C2" w:rsidP="008A52C2">
            <w:pPr>
              <w:pStyle w:val="BodyText"/>
            </w:pPr>
            <w:r w:rsidRPr="008A52C2">
              <w:t>Roles to which this unit may apply include emergency services personnel and marine operators.</w:t>
            </w:r>
          </w:p>
          <w:p w:rsidR="00000000" w:rsidRPr="008A52C2" w:rsidP="008A52C2">
            <w:pPr>
              <w:pStyle w:val="BodyText"/>
            </w:pPr>
            <w:r w:rsidRPr="008A52C2">
              <w:t>No licensing, legislative or certification requirements apply to this unit at the time of publ</w:t>
            </w:r>
            <w:r w:rsidRPr="008A52C2">
              <w:t>ication.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3" w:name="O_1226706"/>
      <w:bookmarkEnd w:id="3"/>
      <w:r w:rsidRPr="008A52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HLTAID011 Provide First Aid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4" w:name="O_1226705"/>
      <w:bookmarkEnd w:id="4"/>
      <w:r w:rsidRPr="008A52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SES Sector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5" w:name="O_1226704"/>
      <w:bookmarkEnd w:id="5"/>
      <w:r w:rsidRPr="008A52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State/Territory Emergency Services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6" w:name="O_1226703"/>
      <w:bookmarkEnd w:id="6"/>
      <w:r w:rsidRPr="008A52C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PERFORMANCE CRITERIA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Performance criteria describe the performance needed to demonstrate achievement of the element.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Prepare for operations in or around flood and fast</w:t>
            </w:r>
            <w:r w:rsidRPr="008A52C2">
              <w:t xml:space="preserve"> </w:t>
            </w:r>
            <w:r w:rsidRPr="008A52C2">
              <w:rPr>
                <w:rStyle w:val="SpecialBold"/>
              </w:rPr>
              <w:t>moving 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Appropriate personal protective clothing and equipment is selected and used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 xml:space="preserve">Safe and efficient operational activities are ensured by </w:t>
            </w:r>
            <w:r w:rsidRPr="008A52C2">
              <w:t>working and communicating with others through team work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Hazards associated with operations are identified and risk assessment is undertaken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Contribute to safe rescue operations in and around flood and fast moving 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Safe and stable platforms are identified and used to commence rescue activities, in ac</w:t>
            </w:r>
            <w:r w:rsidRPr="008A52C2">
              <w:t>cordance with organisational procedures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Appropriate techniques for safe operations from land, vessel and/or water are used, in accordance with organisational procedures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Safety of self and others when undertaking rescue operations is monitored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Communication with others is undertaken to assist with rescue operations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Apply self-rescue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Potential hazards when operating in moving water are identified and control measures are implemented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Correct body position and techniques to survive and to minimise injury are adopted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Opportunities and activities where others may be trying to assist with self-rescue are identified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Communication is undertaken with others on the bank edge or v</w:t>
            </w:r>
            <w:r w:rsidRPr="008A52C2">
              <w:t>essel to assist with self-rescue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rPr>
                <w:rStyle w:val="SpecialBold"/>
              </w:rPr>
              <w:t>Perform safe self-landing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Appropriate landing techniques to safely exit water are applied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t>After consideration of physical ability, type of craft and situational variances, method of landing is selected</w:t>
            </w:r>
          </w:p>
        </w:tc>
      </w:tr>
      <w:tr w:rsidTr="008A52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C2">
            <w:pPr>
              <w:pStyle w:val="BodyText"/>
              <w:rPr>
                <w:lang w:val="en-NZ"/>
              </w:rPr>
            </w:pPr>
            <w:r w:rsidRPr="008A52C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Safety of others when landing and/or re-entry to a vessel is ensured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7" w:name="O_1226702"/>
      <w:bookmarkEnd w:id="7"/>
      <w:r w:rsidRPr="008A52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Foundation skills essential t</w:t>
            </w:r>
            <w:r w:rsidRPr="008A52C2">
              <w:t>o performance are explicit in the performance criteria of this unit of competency.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8" w:name="O_1226701"/>
      <w:bookmarkEnd w:id="8"/>
      <w:r w:rsidRPr="008A52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Range is restricted to essential operating conditions and any other variables essential to the work environment.</w:t>
            </w:r>
          </w:p>
          <w:p w:rsidR="00000000" w:rsidRPr="008A52C2" w:rsidP="008A52C2">
            <w:pPr>
              <w:pStyle w:val="BodyText"/>
            </w:pPr>
            <w:r w:rsidRPr="008A52C2">
              <w:t>Non-essential conditions may be found in the Companion Volume Implementation Guide.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9" w:name="O_1226700"/>
      <w:bookmarkEnd w:id="9"/>
      <w:r w:rsidRPr="008A52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C2" w:rsidP="008A52C2">
            <w:pPr>
              <w:pStyle w:val="BodyText"/>
            </w:pPr>
            <w:r w:rsidRPr="008A52C2">
              <w:t>This unit replaces and is equivalent to PUASES014A Apply flood and fast moving water safety techniques.</w:t>
            </w:r>
          </w:p>
        </w:tc>
      </w:tr>
    </w:tbl>
    <w:p w:rsidR="00000000" w:rsidRPr="008A52C2" w:rsidP="008A52C2">
      <w:pPr>
        <w:pStyle w:val="NoPaddingFontSize1"/>
      </w:pPr>
    </w:p>
    <w:p w:rsidR="00000000" w:rsidRPr="008A52C2" w:rsidP="008A52C2">
      <w:pPr>
        <w:pStyle w:val="AllowPageBreak"/>
      </w:pPr>
    </w:p>
    <w:p w:rsidR="00000000" w:rsidRPr="008A52C2" w:rsidP="008A52C2">
      <w:pPr>
        <w:pStyle w:val="Heading1"/>
      </w:pPr>
      <w:bookmarkStart w:id="10" w:name="O_1226709"/>
      <w:bookmarkEnd w:id="10"/>
      <w:r w:rsidRPr="008A52C2">
        <w:t>L</w:t>
      </w:r>
      <w:r w:rsidRPr="008A52C2">
        <w:t>inks</w:t>
      </w:r>
    </w:p>
    <w:p w:rsidR="00000000" w:rsidRPr="008A52C2" w:rsidP="008557BB">
      <w:pPr>
        <w:pStyle w:val="BodyText"/>
      </w:pPr>
      <w:r w:rsidRPr="008A5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4028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A52C2" w:rsidP="008A52C2"/>
    <w:sectPr w:rsidSect="008A5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2" w:rsidRPr="008557BB" w:rsidP="00855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BB" w:rsidP="008A5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7BB" w:rsidP="008A5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57BB" w:rsidP="008A5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2C2" w:rsidRPr="008557BB" w:rsidP="00855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7BB" w:rsidRPr="002D2AF8" w:rsidP="008A5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PUASES014 Apply flood and fast moving water safety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557BB" w:rsidP="008A5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2C2"/>
  </w:style>
  <w:style w:type="character" w:customStyle="1" w:styleId="Heading1Char">
    <w:name w:val="Heading 1 Char"/>
    <w:basedOn w:val="DefaultParagraphFont"/>
    <w:link w:val="Heading1"/>
    <w:rsid w:val="008A5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2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52C2"/>
    <w:rPr>
      <w:b/>
      <w:spacing w:val="0"/>
    </w:rPr>
  </w:style>
  <w:style w:type="paragraph" w:customStyle="1" w:styleId="SuperHeading">
    <w:name w:val="SuperHeading"/>
    <w:basedOn w:val="Normal"/>
    <w:rsid w:val="008A5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5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2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2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5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2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2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2C2"/>
    <w:rPr>
      <w:i/>
    </w:rPr>
  </w:style>
  <w:style w:type="paragraph" w:styleId="Caption">
    <w:name w:val="caption"/>
    <w:basedOn w:val="BodyText"/>
    <w:next w:val="Normal"/>
    <w:qFormat/>
    <w:rsid w:val="008A5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2C2"/>
  </w:style>
  <w:style w:type="paragraph" w:styleId="TableofFigures">
    <w:name w:val="table of figures"/>
    <w:basedOn w:val="Normal"/>
    <w:next w:val="Normal"/>
    <w:semiHidden/>
    <w:rsid w:val="008A5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2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52C2"/>
    <w:rPr>
      <w:rFonts w:ascii="Wingdings" w:hAnsi="Wingdings"/>
    </w:rPr>
  </w:style>
  <w:style w:type="paragraph" w:customStyle="1" w:styleId="TableHeading">
    <w:name w:val="Table Heading"/>
    <w:basedOn w:val="HeadingBase"/>
    <w:rsid w:val="008A5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2C2"/>
    <w:rPr>
      <w:color w:val="0033CC"/>
      <w:u w:val="none"/>
    </w:rPr>
  </w:style>
  <w:style w:type="paragraph" w:customStyle="1" w:styleId="BodyTextRight">
    <w:name w:val="Body Text Right"/>
    <w:basedOn w:val="BodyText"/>
    <w:rsid w:val="008A5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2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2C2"/>
    <w:rPr>
      <w:sz w:val="32"/>
    </w:rPr>
  </w:style>
  <w:style w:type="paragraph" w:customStyle="1" w:styleId="HeadingProcedure">
    <w:name w:val="Heading Procedure"/>
    <w:basedOn w:val="HeadingBase"/>
    <w:next w:val="Normal"/>
    <w:rsid w:val="008A5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2C2"/>
    <w:pPr>
      <w:spacing w:before="60" w:after="60"/>
    </w:pPr>
  </w:style>
  <w:style w:type="paragraph" w:styleId="ListContinue">
    <w:name w:val="List Continue"/>
    <w:basedOn w:val="List"/>
    <w:rsid w:val="008A52C2"/>
    <w:pPr>
      <w:ind w:firstLine="0"/>
    </w:pPr>
  </w:style>
  <w:style w:type="paragraph" w:customStyle="1" w:styleId="ListNote">
    <w:name w:val="List Note"/>
    <w:basedOn w:val="List"/>
    <w:rsid w:val="008A5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2C2"/>
    <w:rPr>
      <w:rFonts w:ascii="Courier New" w:hAnsi="Courier New"/>
    </w:rPr>
  </w:style>
  <w:style w:type="paragraph" w:customStyle="1" w:styleId="NoteBullet">
    <w:name w:val="Note Bullet"/>
    <w:basedOn w:val="Note"/>
    <w:rsid w:val="008A5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2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5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2C2"/>
    <w:rPr>
      <w:b/>
      <w:smallCaps/>
    </w:rPr>
  </w:style>
  <w:style w:type="paragraph" w:customStyle="1" w:styleId="TableListNumber">
    <w:name w:val="Table List Number"/>
    <w:basedOn w:val="ListNumber"/>
    <w:rsid w:val="008A5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2C2"/>
    <w:pPr>
      <w:numPr>
        <w:numId w:val="7"/>
      </w:numPr>
    </w:pPr>
  </w:style>
  <w:style w:type="paragraph" w:customStyle="1" w:styleId="ListAlpha2">
    <w:name w:val="List Alpha 2"/>
    <w:basedOn w:val="List2"/>
    <w:rsid w:val="008A52C2"/>
    <w:pPr>
      <w:numPr>
        <w:numId w:val="6"/>
      </w:numPr>
    </w:pPr>
  </w:style>
  <w:style w:type="paragraph" w:styleId="List2">
    <w:name w:val="List 2"/>
    <w:basedOn w:val="BodyText"/>
    <w:rsid w:val="008A5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2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2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52C2"/>
    <w:pPr>
      <w:numPr>
        <w:numId w:val="2"/>
      </w:numPr>
    </w:pPr>
  </w:style>
  <w:style w:type="paragraph" w:styleId="ListContinue2">
    <w:name w:val="List Continue 2"/>
    <w:basedOn w:val="List2"/>
    <w:rsid w:val="008A52C2"/>
    <w:pPr>
      <w:ind w:firstLine="0"/>
    </w:pPr>
  </w:style>
  <w:style w:type="paragraph" w:styleId="ListContinue3">
    <w:name w:val="List Continue 3"/>
    <w:basedOn w:val="List3"/>
    <w:rsid w:val="008A52C2"/>
    <w:pPr>
      <w:ind w:left="1021" w:firstLine="0"/>
    </w:pPr>
  </w:style>
  <w:style w:type="paragraph" w:styleId="ListContinue4">
    <w:name w:val="List Continue 4"/>
    <w:basedOn w:val="List4"/>
    <w:rsid w:val="008A52C2"/>
    <w:pPr>
      <w:ind w:firstLine="0"/>
    </w:pPr>
  </w:style>
  <w:style w:type="paragraph" w:styleId="ListContinue5">
    <w:name w:val="List Continue 5"/>
    <w:basedOn w:val="List5"/>
    <w:rsid w:val="008A52C2"/>
    <w:pPr>
      <w:ind w:firstLine="0"/>
    </w:pPr>
  </w:style>
  <w:style w:type="paragraph" w:styleId="ListNumber3">
    <w:name w:val="List Number 3"/>
    <w:basedOn w:val="List3"/>
    <w:rsid w:val="008A52C2"/>
    <w:pPr>
      <w:numPr>
        <w:numId w:val="3"/>
      </w:numPr>
    </w:pPr>
  </w:style>
  <w:style w:type="paragraph" w:styleId="ListNumber4">
    <w:name w:val="List Number 4"/>
    <w:basedOn w:val="List4"/>
    <w:rsid w:val="008A52C2"/>
    <w:pPr>
      <w:numPr>
        <w:numId w:val="4"/>
      </w:numPr>
    </w:pPr>
  </w:style>
  <w:style w:type="paragraph" w:styleId="ListNumber5">
    <w:name w:val="List Number 5"/>
    <w:basedOn w:val="List5"/>
    <w:rsid w:val="008A52C2"/>
    <w:pPr>
      <w:numPr>
        <w:numId w:val="5"/>
      </w:numPr>
    </w:pPr>
  </w:style>
  <w:style w:type="paragraph" w:styleId="BlockText">
    <w:name w:val="Block Text"/>
    <w:basedOn w:val="Normal"/>
    <w:rsid w:val="008A5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2C2"/>
    <w:rPr>
      <w:sz w:val="16"/>
      <w:vertAlign w:val="superscript"/>
    </w:rPr>
  </w:style>
  <w:style w:type="character" w:customStyle="1" w:styleId="Symbols">
    <w:name w:val="Symbols"/>
    <w:basedOn w:val="DefaultParagraphFont"/>
    <w:rsid w:val="008A52C2"/>
    <w:rPr>
      <w:rFonts w:ascii="Symbol" w:hAnsi="Symbol"/>
    </w:rPr>
  </w:style>
  <w:style w:type="character" w:customStyle="1" w:styleId="MenuOptions">
    <w:name w:val="Menu Options"/>
    <w:basedOn w:val="DefaultParagraphFont"/>
    <w:rsid w:val="008A5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2C2"/>
    <w:rPr>
      <w:b/>
    </w:rPr>
  </w:style>
  <w:style w:type="character" w:customStyle="1" w:styleId="Underlined">
    <w:name w:val="Underlined"/>
    <w:basedOn w:val="DefaultParagraphFont"/>
    <w:rsid w:val="008A52C2"/>
    <w:rPr>
      <w:u w:val="single"/>
    </w:rPr>
  </w:style>
  <w:style w:type="paragraph" w:customStyle="1" w:styleId="TableBodyTextRight">
    <w:name w:val="Table Body Text Right"/>
    <w:basedOn w:val="TableBodyText"/>
    <w:rsid w:val="008A5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2C2"/>
    <w:rPr>
      <w:sz w:val="18"/>
    </w:rPr>
  </w:style>
  <w:style w:type="paragraph" w:customStyle="1" w:styleId="BodySmallRight">
    <w:name w:val="Body Small Right"/>
    <w:basedOn w:val="BodyTextRight"/>
    <w:rsid w:val="008A52C2"/>
    <w:rPr>
      <w:sz w:val="18"/>
      <w:szCs w:val="18"/>
    </w:rPr>
  </w:style>
  <w:style w:type="paragraph" w:customStyle="1" w:styleId="MarginEdition">
    <w:name w:val="Margin Edition"/>
    <w:basedOn w:val="MarginNote"/>
    <w:rsid w:val="008A5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2C2"/>
    <w:rPr>
      <w:sz w:val="2"/>
      <w:szCs w:val="2"/>
    </w:rPr>
  </w:style>
  <w:style w:type="character" w:customStyle="1" w:styleId="Small">
    <w:name w:val="Small"/>
    <w:basedOn w:val="DefaultParagraphFont"/>
    <w:rsid w:val="008A52C2"/>
    <w:rPr>
      <w:sz w:val="16"/>
    </w:rPr>
  </w:style>
  <w:style w:type="paragraph" w:customStyle="1" w:styleId="WideTable">
    <w:name w:val="Wide Table"/>
    <w:basedOn w:val="Normal"/>
    <w:rsid w:val="008A5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2C2"/>
  </w:style>
  <w:style w:type="paragraph" w:styleId="Quote">
    <w:name w:val="Quote"/>
    <w:basedOn w:val="Heading1"/>
    <w:link w:val="QuoteChar"/>
    <w:qFormat/>
    <w:rsid w:val="008A5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2C2"/>
    <w:pPr>
      <w:pageBreakBefore/>
    </w:pPr>
  </w:style>
  <w:style w:type="paragraph" w:customStyle="1" w:styleId="Border">
    <w:name w:val="Border"/>
    <w:basedOn w:val="Normal"/>
    <w:qFormat/>
    <w:rsid w:val="008A5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2C2"/>
    <w:rPr>
      <w:u w:val="single"/>
    </w:rPr>
  </w:style>
  <w:style w:type="character" w:customStyle="1" w:styleId="BoldandItalics">
    <w:name w:val="Bold and Italics"/>
    <w:qFormat/>
    <w:rsid w:val="008A52C2"/>
    <w:rPr>
      <w:b/>
      <w:i/>
      <w:u w:val="none"/>
    </w:rPr>
  </w:style>
  <w:style w:type="paragraph" w:styleId="BalloonText">
    <w:name w:val="Balloon Text"/>
    <w:basedOn w:val="Normal"/>
    <w:link w:val="BalloonTextChar"/>
    <w:rsid w:val="008A5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2C2"/>
    <w:pPr>
      <w:spacing w:before="0" w:after="0"/>
    </w:pPr>
  </w:style>
  <w:style w:type="paragraph" w:customStyle="1" w:styleId="BodyTextBold">
    <w:name w:val="Body Text Bold"/>
    <w:basedOn w:val="BodyText"/>
    <w:qFormat/>
    <w:rsid w:val="008A52C2"/>
    <w:rPr>
      <w:b/>
    </w:rPr>
  </w:style>
  <w:style w:type="character" w:styleId="Hyperlink">
    <w:name w:val="Hyperlink"/>
    <w:basedOn w:val="DefaultParagraphFont"/>
    <w:uiPriority w:val="99"/>
    <w:unhideWhenUsed/>
    <w:rsid w:val="00855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3075</Characters>
  <Application>Microsoft Office Word</Application>
  <DocSecurity>0</DocSecurity>
  <Lines>153</Lines>
  <Paragraphs>81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PUASES014 Apply flood and fast moving water safety techniques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2022-12-16T01:18:00Z</dcterms:created>
  <dcterms:modified xsi:type="dcterms:W3CDTF">2022-12-16T01:18:00Z</dcterms:modified>
</cp:coreProperties>
</file>