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289" w:rsidP="005D6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PUASES014 Apply flood and fast moving water safety techniques</w:t>
      </w:r>
      <w:r>
        <w:fldChar w:fldCharType="end"/>
      </w:r>
    </w:p>
    <w:p w:rsidR="005D6289" w:rsidP="005D6289">
      <w:pPr>
        <w:pStyle w:val="Version"/>
        <w:sectPr w:rsidSect="00675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549C" w:rsidP="0067549C">
      <w:pPr>
        <w:pStyle w:val="SuperHeading"/>
      </w:pPr>
      <w:r w:rsidRPr="0067549C">
        <w:t>Assessment Requirements for PUASES014 Apply flood and fast moving water safety techniques</w:t>
      </w:r>
    </w:p>
    <w:p w:rsidR="00000000" w:rsidRPr="0067549C" w:rsidP="0067549C">
      <w:pPr>
        <w:pStyle w:val="Heading1"/>
      </w:pPr>
      <w:bookmarkStart w:id="1" w:name="O_1226698"/>
      <w:bookmarkEnd w:id="1"/>
      <w:r w:rsidRPr="006754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9C" w:rsidP="0067549C">
            <w:pPr>
              <w:pStyle w:val="BodyText"/>
            </w:pPr>
            <w:r w:rsidRPr="0067549C">
              <w:rPr>
                <w:rStyle w:val="SpecialBold"/>
              </w:rPr>
              <w:t>Release 2.</w:t>
            </w:r>
            <w:r w:rsidRPr="0067549C">
              <w:t xml:space="preserve"> Updated superseded HLT Pre-requisite unit.</w:t>
            </w:r>
          </w:p>
          <w:p w:rsidR="00000000" w:rsidRPr="0067549C" w:rsidP="0067549C">
            <w:pPr>
              <w:pStyle w:val="BodyText"/>
            </w:pPr>
            <w:r w:rsidRPr="0067549C">
              <w:rPr>
                <w:rStyle w:val="SpecialBold"/>
              </w:rPr>
              <w:t>Release 1.</w:t>
            </w:r>
            <w:r w:rsidRPr="0067549C">
              <w:t xml:space="preserve"> This is the first release of this unit of competency in the Public Safety Training Package.</w:t>
            </w:r>
          </w:p>
        </w:tc>
      </w:tr>
    </w:tbl>
    <w:p w:rsidR="00000000" w:rsidRPr="0067549C" w:rsidP="0067549C">
      <w:pPr>
        <w:pStyle w:val="NoPaddingFontSize1"/>
      </w:pPr>
    </w:p>
    <w:p w:rsidR="00000000" w:rsidRPr="0067549C" w:rsidP="0067549C">
      <w:pPr>
        <w:pStyle w:val="AllowPageBreak"/>
      </w:pPr>
    </w:p>
    <w:p w:rsidR="00000000" w:rsidRPr="0067549C" w:rsidP="0067549C">
      <w:pPr>
        <w:pStyle w:val="Heading1"/>
      </w:pPr>
      <w:bookmarkStart w:id="2" w:name="O_1226697"/>
      <w:bookmarkEnd w:id="2"/>
      <w:r w:rsidRPr="006754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9C">
            <w:pPr>
              <w:pStyle w:val="BodyText"/>
              <w:rPr>
                <w:lang w:val="en-NZ"/>
              </w:rPr>
            </w:pPr>
            <w:r w:rsidRPr="0067549C">
              <w:t>Evidence required to demonstrate competence in this unit must be relevant to and satisfy all the requirements of the elem</w:t>
            </w:r>
            <w:r w:rsidRPr="0067549C">
              <w:t xml:space="preserve">ents and performance criteria on at least one occasion and includes </w:t>
            </w:r>
          </w:p>
        </w:tc>
      </w:tr>
      <w:tr w:rsidTr="0067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9C" w:rsidP="0067549C">
            <w:pPr>
              <w:pStyle w:val="ListBullet"/>
            </w:pPr>
            <w:r w:rsidRPr="0067549C">
              <w:t>applying Work, Health and Safety (WHS)/Occupational Health and Safety (OHS) requirements including risk mitigation, hazard identification and risk control measures</w:t>
            </w:r>
          </w:p>
          <w:p w:rsidR="00000000" w:rsidRPr="0067549C" w:rsidP="0067549C">
            <w:pPr>
              <w:pStyle w:val="ListBullet"/>
            </w:pPr>
            <w:r w:rsidRPr="0067549C">
              <w:t>communicating with pe</w:t>
            </w:r>
            <w:r w:rsidRPr="0067549C">
              <w:t>rsonnel and/or persons involved particularly in relation to situational awareness, safety and operational requirements</w:t>
            </w:r>
          </w:p>
          <w:p w:rsidR="00000000" w:rsidRPr="0067549C" w:rsidP="0067549C">
            <w:pPr>
              <w:pStyle w:val="ListBullet"/>
            </w:pPr>
            <w:r w:rsidRPr="0067549C">
              <w:t xml:space="preserve">contributing to safe rescue operations in and around flood and fast moving water </w:t>
            </w:r>
          </w:p>
          <w:p w:rsidR="00000000" w:rsidRPr="0067549C" w:rsidP="0067549C">
            <w:pPr>
              <w:pStyle w:val="ListBullet"/>
            </w:pPr>
            <w:r w:rsidRPr="0067549C">
              <w:t>determining and performing safe self-landing techniques</w:t>
            </w:r>
          </w:p>
          <w:p w:rsidR="00000000" w:rsidRPr="0067549C" w:rsidP="0067549C">
            <w:pPr>
              <w:pStyle w:val="ListBullet"/>
            </w:pPr>
            <w:r w:rsidRPr="0067549C">
              <w:t>manoeuvring in flood and/or fast moving water whilst using personal protective clothing and equipment</w:t>
            </w:r>
          </w:p>
          <w:p w:rsidR="00000000" w:rsidRPr="0067549C" w:rsidP="0067549C">
            <w:pPr>
              <w:pStyle w:val="ListBullet"/>
            </w:pPr>
            <w:r w:rsidRPr="0067549C">
              <w:t>performing self-rescue techniques to ensure own safety</w:t>
            </w:r>
          </w:p>
          <w:p w:rsidR="00000000" w:rsidRPr="0067549C" w:rsidP="0067549C">
            <w:pPr>
              <w:pStyle w:val="ListBullet"/>
            </w:pPr>
            <w:r w:rsidRPr="0067549C">
              <w:t>preparing for operations in or around flood and fast moving water</w:t>
            </w:r>
          </w:p>
          <w:p w:rsidR="00000000" w:rsidRPr="0067549C" w:rsidP="0067549C">
            <w:pPr>
              <w:pStyle w:val="ListBullet"/>
            </w:pPr>
            <w:r w:rsidRPr="0067549C">
              <w:t>surviving in or around inland</w:t>
            </w:r>
            <w:r w:rsidRPr="0067549C">
              <w:t xml:space="preserve"> moving water using body position techniques</w:t>
            </w:r>
          </w:p>
          <w:p w:rsidR="00000000" w:rsidRPr="0067549C" w:rsidP="0067549C">
            <w:pPr>
              <w:pStyle w:val="ListBullet"/>
            </w:pPr>
            <w:r w:rsidRPr="0067549C">
              <w:t>using platforms for rescues</w:t>
            </w:r>
          </w:p>
          <w:p w:rsidR="00000000" w:rsidRPr="0067549C" w:rsidP="0067549C">
            <w:pPr>
              <w:pStyle w:val="ListBullet"/>
            </w:pPr>
            <w:r w:rsidRPr="0067549C">
              <w:t>utilising appropriate self-rescue techniques working safely around water</w:t>
            </w:r>
          </w:p>
        </w:tc>
      </w:tr>
    </w:tbl>
    <w:p w:rsidR="00000000" w:rsidRPr="0067549C" w:rsidP="0067549C">
      <w:pPr>
        <w:pStyle w:val="NoPaddingFontSize1"/>
      </w:pPr>
    </w:p>
    <w:p w:rsidR="00000000" w:rsidRPr="0067549C" w:rsidP="0067549C">
      <w:pPr>
        <w:pStyle w:val="AllowPageBreak"/>
      </w:pPr>
    </w:p>
    <w:p w:rsidR="00000000" w:rsidRPr="0067549C" w:rsidP="0067549C">
      <w:pPr>
        <w:pStyle w:val="Heading1"/>
      </w:pPr>
      <w:bookmarkStart w:id="3" w:name="O_1226696"/>
      <w:bookmarkEnd w:id="3"/>
      <w:r w:rsidRPr="006754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49C">
            <w:pPr>
              <w:pStyle w:val="BodyText"/>
              <w:rPr>
                <w:lang w:val="en-NZ"/>
              </w:rPr>
            </w:pPr>
            <w:r w:rsidRPr="0067549C">
              <w:t>Evidence required to demonstrate competence in this unit must be relev</w:t>
            </w:r>
            <w:r w:rsidRPr="0067549C">
              <w:t>ant to and satisfy all the requirements of the elements and performance criteria and includes knowledge of</w:t>
            </w:r>
          </w:p>
        </w:tc>
      </w:tr>
      <w:tr w:rsidTr="0067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9C" w:rsidP="0067549C">
            <w:pPr>
              <w:pStyle w:val="ListBullet"/>
            </w:pPr>
            <w:r w:rsidRPr="0067549C">
              <w:t>basic hydrology</w:t>
            </w:r>
          </w:p>
          <w:p w:rsidR="00000000" w:rsidRPr="0067549C" w:rsidP="0067549C">
            <w:pPr>
              <w:pStyle w:val="ListBullet"/>
            </w:pPr>
            <w:r w:rsidRPr="0067549C">
              <w:t xml:space="preserve">body position techniques including defensive and/or aggressive swimming </w:t>
            </w:r>
          </w:p>
          <w:p w:rsidR="00000000" w:rsidRPr="0067549C" w:rsidP="0067549C">
            <w:pPr>
              <w:pStyle w:val="ListBullet"/>
            </w:pPr>
            <w:r w:rsidRPr="0067549C">
              <w:t>communication techniques</w:t>
            </w:r>
          </w:p>
          <w:p w:rsidR="00000000" w:rsidRPr="0067549C" w:rsidP="0067549C">
            <w:pPr>
              <w:pStyle w:val="ListBullet"/>
            </w:pPr>
            <w:r w:rsidRPr="0067549C">
              <w:t>hazard identification and risk co</w:t>
            </w:r>
            <w:r w:rsidRPr="0067549C">
              <w:t>ntrol measures</w:t>
            </w:r>
          </w:p>
          <w:p w:rsidR="00000000" w:rsidRPr="0067549C" w:rsidP="0067549C">
            <w:pPr>
              <w:pStyle w:val="ListBullet"/>
            </w:pPr>
            <w:r w:rsidRPr="0067549C">
              <w:t>organisational documentation, policies and procedures</w:t>
            </w:r>
          </w:p>
          <w:p w:rsidR="00000000" w:rsidRPr="0067549C" w:rsidP="0067549C">
            <w:pPr>
              <w:pStyle w:val="ListBullet"/>
            </w:pPr>
            <w:r w:rsidRPr="0067549C">
              <w:t xml:space="preserve">personal protective clothing and equipment possible responses by personnel involved in flood and fast moving water safety and how to react to these responses </w:t>
            </w:r>
          </w:p>
          <w:p w:rsidR="00000000" w:rsidRPr="0067549C" w:rsidP="0067549C">
            <w:pPr>
              <w:pStyle w:val="ListBullet"/>
            </w:pPr>
            <w:r w:rsidRPr="0067549C">
              <w:t>safe operational and rescue techniques</w:t>
            </w:r>
          </w:p>
          <w:p w:rsidR="00000000" w:rsidRPr="0067549C" w:rsidP="0067549C">
            <w:pPr>
              <w:pStyle w:val="ListBullet"/>
            </w:pPr>
            <w:r w:rsidRPr="0067549C">
              <w:t>situational variances</w:t>
            </w:r>
          </w:p>
          <w:p w:rsidR="00000000" w:rsidRPr="0067549C" w:rsidP="0067549C">
            <w:pPr>
              <w:pStyle w:val="ListBullet"/>
            </w:pPr>
            <w:r w:rsidRPr="0067549C">
              <w:t xml:space="preserve">techniques for landing </w:t>
            </w:r>
          </w:p>
          <w:p w:rsidR="00000000" w:rsidRPr="0067549C" w:rsidP="0067549C">
            <w:pPr>
              <w:pStyle w:val="ListBullet"/>
            </w:pPr>
            <w:r w:rsidRPr="0067549C">
              <w:t xml:space="preserve">techniques for safe operations </w:t>
            </w:r>
          </w:p>
          <w:p w:rsidR="00000000" w:rsidRPr="0067549C" w:rsidP="0067549C">
            <w:pPr>
              <w:pStyle w:val="ListBullet"/>
            </w:pPr>
            <w:r w:rsidRPr="0067549C">
              <w:t xml:space="preserve">Work, Health and Safety (WHS)/Occupational Health and Safety (OHS) legislated requirements including risk mitigation </w:t>
            </w:r>
          </w:p>
        </w:tc>
      </w:tr>
    </w:tbl>
    <w:p w:rsidR="00000000" w:rsidRPr="0067549C" w:rsidP="0067549C">
      <w:pPr>
        <w:pStyle w:val="NoPaddingFontSize1"/>
      </w:pPr>
    </w:p>
    <w:p w:rsidR="00000000" w:rsidRPr="0067549C" w:rsidP="0067549C">
      <w:pPr>
        <w:pStyle w:val="AllowPageBreak"/>
      </w:pPr>
    </w:p>
    <w:p w:rsidR="00000000" w:rsidRPr="0067549C" w:rsidP="0067549C">
      <w:pPr>
        <w:pStyle w:val="Heading1"/>
      </w:pPr>
      <w:bookmarkStart w:id="4" w:name="O_1226695"/>
      <w:bookmarkEnd w:id="4"/>
      <w:r w:rsidRPr="006754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49C" w:rsidP="0067549C">
            <w:pPr>
              <w:pStyle w:val="BodyText"/>
            </w:pPr>
            <w:r w:rsidRPr="0067549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7549C" w:rsidP="0067549C">
            <w:pPr>
              <w:pStyle w:val="BodyText"/>
            </w:pPr>
            <w:r w:rsidRPr="0067549C">
              <w:t>As a minimum, assessment must satisfy appli</w:t>
            </w:r>
            <w:r w:rsidRPr="0067549C">
              <w:t>cable regulatory requirements, which include requirements in the Standards for Registered Training Organisations current at the time of assessment.</w:t>
            </w:r>
          </w:p>
          <w:p w:rsidR="00000000" w:rsidRPr="0067549C" w:rsidP="0067549C">
            <w:pPr>
              <w:pStyle w:val="BodyText"/>
            </w:pPr>
            <w:r w:rsidRPr="0067549C">
              <w:t xml:space="preserve">Assessment processes and techniques must be appropriate to the language, literacy and numeracy requirements </w:t>
            </w:r>
            <w:r w:rsidRPr="0067549C">
              <w:t>of the work being performed and the needs of the candidate.</w:t>
            </w:r>
          </w:p>
          <w:p w:rsidR="00000000" w:rsidRPr="0067549C" w:rsidP="0067549C">
            <w:pPr>
              <w:pStyle w:val="BodyText"/>
            </w:pPr>
            <w:r w:rsidRPr="0067549C">
              <w:t>Assessment must occur in workplace operational situations. Where this is not appropriate, assessment must occur in industry approved simulated workplace operational situations that reflect workpla</w:t>
            </w:r>
            <w:r w:rsidRPr="0067549C">
              <w:t>ce conditions.</w:t>
            </w:r>
          </w:p>
          <w:p w:rsidR="00000000" w:rsidRPr="0067549C" w:rsidP="0067549C">
            <w:pPr>
              <w:pStyle w:val="BodyText"/>
            </w:pPr>
            <w:r w:rsidRPr="0067549C">
              <w:t>Resources for assessment must include access to</w:t>
            </w:r>
          </w:p>
          <w:p w:rsidR="00000000" w:rsidRPr="0067549C" w:rsidP="0067549C">
            <w:pPr>
              <w:pStyle w:val="ListBullet"/>
            </w:pPr>
            <w:r w:rsidRPr="0067549C">
              <w:t>a range of relevant exercises, case studies and/or simulations including</w:t>
            </w:r>
          </w:p>
          <w:p w:rsidR="00000000" w:rsidRPr="0067549C" w:rsidP="0067549C">
            <w:pPr>
              <w:pStyle w:val="ListBullet2"/>
            </w:pPr>
            <w:r w:rsidRPr="0067549C">
              <w:t xml:space="preserve">at least two possible hazards applicable to flood and/or fast moving waters </w:t>
            </w:r>
          </w:p>
          <w:p w:rsidR="00000000" w:rsidRPr="0067549C" w:rsidP="0067549C">
            <w:pPr>
              <w:pStyle w:val="ListBullet2"/>
            </w:pPr>
            <w:r w:rsidRPr="0067549C">
              <w:t xml:space="preserve">scenarios are to be completed either individually or as a member of a team due to   unpredictability of flood and/or fast moving water events </w:t>
            </w:r>
          </w:p>
          <w:p w:rsidR="00000000" w:rsidRPr="0067549C" w:rsidP="0067549C">
            <w:pPr>
              <w:pStyle w:val="ListBullet"/>
            </w:pPr>
            <w:r w:rsidRPr="0067549C">
              <w:t>relevant and appropriate materials, tools and personal protective clothing and equipment currently used in indus</w:t>
            </w:r>
            <w:r w:rsidRPr="0067549C">
              <w:t>try including</w:t>
            </w:r>
          </w:p>
          <w:p w:rsidR="00000000" w:rsidRPr="0067549C" w:rsidP="0067549C">
            <w:pPr>
              <w:pStyle w:val="ListBullet2"/>
            </w:pPr>
            <w:r w:rsidRPr="0067549C">
              <w:t>equipment used in flood and/or fast moving water operations</w:t>
            </w:r>
          </w:p>
          <w:p w:rsidR="00000000" w:rsidRPr="0067549C" w:rsidP="0067549C">
            <w:pPr>
              <w:pStyle w:val="ListBullet"/>
            </w:pPr>
            <w:r w:rsidRPr="0067549C">
              <w:t xml:space="preserve">applicable documentation including organisational procedures, industry standards, equipment specifications, regulations, codes of practice and operations manuals.     </w:t>
            </w:r>
          </w:p>
        </w:tc>
      </w:tr>
    </w:tbl>
    <w:p w:rsidR="00000000" w:rsidRPr="0067549C" w:rsidP="0067549C">
      <w:pPr>
        <w:pStyle w:val="NoPaddingFontSize1"/>
      </w:pPr>
    </w:p>
    <w:p w:rsidR="00000000" w:rsidRPr="0067549C" w:rsidP="0067549C">
      <w:pPr>
        <w:pStyle w:val="AllowPageBreak"/>
      </w:pPr>
    </w:p>
    <w:p w:rsidR="00000000" w:rsidRPr="0067549C" w:rsidP="0067549C">
      <w:pPr>
        <w:pStyle w:val="Heading1"/>
      </w:pPr>
      <w:bookmarkStart w:id="5" w:name="O_1226710"/>
      <w:bookmarkEnd w:id="5"/>
      <w:r w:rsidRPr="0067549C">
        <w:t>Links</w:t>
      </w:r>
    </w:p>
    <w:p w:rsidR="00000000" w:rsidRPr="0067549C" w:rsidP="005D6289">
      <w:pPr>
        <w:pStyle w:val="BodyText"/>
      </w:pPr>
      <w:r w:rsidRPr="00675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762C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7549C" w:rsidP="0067549C"/>
    <w:sectPr w:rsidSect="006754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9C" w:rsidRPr="005D6289" w:rsidP="005D6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89" w:rsidP="00675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289" w:rsidP="00675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6289" w:rsidP="00675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49C" w:rsidRPr="005D6289" w:rsidP="005D6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289" w:rsidRPr="002D2AF8" w:rsidP="00675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PUASES014 Apply flood and fast moving water safety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D6289" w:rsidP="00675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B6E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ECA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126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49C"/>
  </w:style>
  <w:style w:type="character" w:customStyle="1" w:styleId="Heading1Char">
    <w:name w:val="Heading 1 Char"/>
    <w:basedOn w:val="DefaultParagraphFont"/>
    <w:link w:val="Heading1"/>
    <w:rsid w:val="00675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4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49C"/>
    <w:rPr>
      <w:b/>
      <w:spacing w:val="0"/>
    </w:rPr>
  </w:style>
  <w:style w:type="paragraph" w:styleId="ListBullet2">
    <w:name w:val="List Bullet 2"/>
    <w:basedOn w:val="List2"/>
    <w:rsid w:val="006754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5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5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4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49C"/>
    <w:rPr>
      <w:i/>
    </w:rPr>
  </w:style>
  <w:style w:type="paragraph" w:styleId="Caption">
    <w:name w:val="caption"/>
    <w:basedOn w:val="BodyText"/>
    <w:next w:val="Normal"/>
    <w:qFormat/>
    <w:rsid w:val="00675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49C"/>
  </w:style>
  <w:style w:type="paragraph" w:styleId="TableofFigures">
    <w:name w:val="table of figures"/>
    <w:basedOn w:val="Normal"/>
    <w:next w:val="Normal"/>
    <w:semiHidden/>
    <w:rsid w:val="00675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4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549C"/>
    <w:rPr>
      <w:rFonts w:ascii="Wingdings" w:hAnsi="Wingdings"/>
    </w:rPr>
  </w:style>
  <w:style w:type="paragraph" w:customStyle="1" w:styleId="TableHeading">
    <w:name w:val="Table Heading"/>
    <w:basedOn w:val="HeadingBase"/>
    <w:rsid w:val="00675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49C"/>
    <w:rPr>
      <w:color w:val="0033CC"/>
      <w:u w:val="none"/>
    </w:rPr>
  </w:style>
  <w:style w:type="paragraph" w:customStyle="1" w:styleId="BodyTextRight">
    <w:name w:val="Body Text Right"/>
    <w:basedOn w:val="BodyText"/>
    <w:rsid w:val="00675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4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49C"/>
    <w:rPr>
      <w:sz w:val="32"/>
    </w:rPr>
  </w:style>
  <w:style w:type="paragraph" w:customStyle="1" w:styleId="HeadingProcedure">
    <w:name w:val="Heading Procedure"/>
    <w:basedOn w:val="HeadingBase"/>
    <w:next w:val="Normal"/>
    <w:rsid w:val="00675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49C"/>
    <w:pPr>
      <w:spacing w:before="60" w:after="60"/>
    </w:pPr>
  </w:style>
  <w:style w:type="paragraph" w:styleId="ListContinue">
    <w:name w:val="List Continue"/>
    <w:basedOn w:val="List"/>
    <w:rsid w:val="0067549C"/>
    <w:pPr>
      <w:ind w:firstLine="0"/>
    </w:pPr>
  </w:style>
  <w:style w:type="paragraph" w:customStyle="1" w:styleId="ListNote">
    <w:name w:val="List Note"/>
    <w:basedOn w:val="List"/>
    <w:rsid w:val="00675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49C"/>
    <w:rPr>
      <w:rFonts w:ascii="Courier New" w:hAnsi="Courier New"/>
    </w:rPr>
  </w:style>
  <w:style w:type="paragraph" w:customStyle="1" w:styleId="NoteBullet">
    <w:name w:val="Note Bullet"/>
    <w:basedOn w:val="Note"/>
    <w:rsid w:val="00675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4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49C"/>
    <w:rPr>
      <w:b/>
      <w:smallCaps/>
    </w:rPr>
  </w:style>
  <w:style w:type="paragraph" w:customStyle="1" w:styleId="TableListNumber">
    <w:name w:val="Table List Number"/>
    <w:basedOn w:val="ListNumber"/>
    <w:rsid w:val="00675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49C"/>
    <w:pPr>
      <w:numPr>
        <w:numId w:val="9"/>
      </w:numPr>
    </w:pPr>
  </w:style>
  <w:style w:type="paragraph" w:customStyle="1" w:styleId="ListAlpha2">
    <w:name w:val="List Alpha 2"/>
    <w:basedOn w:val="List2"/>
    <w:rsid w:val="0067549C"/>
    <w:pPr>
      <w:numPr>
        <w:numId w:val="8"/>
      </w:numPr>
    </w:pPr>
  </w:style>
  <w:style w:type="paragraph" w:styleId="List2">
    <w:name w:val="List 2"/>
    <w:basedOn w:val="BodyText"/>
    <w:rsid w:val="00675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4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4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549C"/>
    <w:pPr>
      <w:numPr>
        <w:numId w:val="4"/>
      </w:numPr>
    </w:pPr>
  </w:style>
  <w:style w:type="paragraph" w:styleId="ListContinue2">
    <w:name w:val="List Continue 2"/>
    <w:basedOn w:val="List2"/>
    <w:rsid w:val="0067549C"/>
    <w:pPr>
      <w:ind w:firstLine="0"/>
    </w:pPr>
  </w:style>
  <w:style w:type="paragraph" w:styleId="ListContinue3">
    <w:name w:val="List Continue 3"/>
    <w:basedOn w:val="List3"/>
    <w:rsid w:val="0067549C"/>
    <w:pPr>
      <w:ind w:left="1021" w:firstLine="0"/>
    </w:pPr>
  </w:style>
  <w:style w:type="paragraph" w:styleId="ListContinue4">
    <w:name w:val="List Continue 4"/>
    <w:basedOn w:val="List4"/>
    <w:rsid w:val="0067549C"/>
    <w:pPr>
      <w:ind w:firstLine="0"/>
    </w:pPr>
  </w:style>
  <w:style w:type="paragraph" w:styleId="ListContinue5">
    <w:name w:val="List Continue 5"/>
    <w:basedOn w:val="List5"/>
    <w:rsid w:val="0067549C"/>
    <w:pPr>
      <w:ind w:firstLine="0"/>
    </w:pPr>
  </w:style>
  <w:style w:type="paragraph" w:styleId="ListNumber3">
    <w:name w:val="List Number 3"/>
    <w:basedOn w:val="List3"/>
    <w:rsid w:val="0067549C"/>
    <w:pPr>
      <w:numPr>
        <w:numId w:val="5"/>
      </w:numPr>
    </w:pPr>
  </w:style>
  <w:style w:type="paragraph" w:styleId="ListNumber4">
    <w:name w:val="List Number 4"/>
    <w:basedOn w:val="List4"/>
    <w:rsid w:val="0067549C"/>
    <w:pPr>
      <w:numPr>
        <w:numId w:val="6"/>
      </w:numPr>
    </w:pPr>
  </w:style>
  <w:style w:type="paragraph" w:styleId="ListNumber5">
    <w:name w:val="List Number 5"/>
    <w:basedOn w:val="List5"/>
    <w:rsid w:val="0067549C"/>
    <w:pPr>
      <w:numPr>
        <w:numId w:val="7"/>
      </w:numPr>
    </w:pPr>
  </w:style>
  <w:style w:type="paragraph" w:styleId="BlockText">
    <w:name w:val="Block Text"/>
    <w:basedOn w:val="Normal"/>
    <w:rsid w:val="00675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49C"/>
    <w:rPr>
      <w:sz w:val="16"/>
      <w:vertAlign w:val="superscript"/>
    </w:rPr>
  </w:style>
  <w:style w:type="character" w:customStyle="1" w:styleId="Symbols">
    <w:name w:val="Symbols"/>
    <w:basedOn w:val="DefaultParagraphFont"/>
    <w:rsid w:val="0067549C"/>
    <w:rPr>
      <w:rFonts w:ascii="Symbol" w:hAnsi="Symbol"/>
    </w:rPr>
  </w:style>
  <w:style w:type="character" w:customStyle="1" w:styleId="MenuOptions">
    <w:name w:val="Menu Options"/>
    <w:basedOn w:val="DefaultParagraphFont"/>
    <w:rsid w:val="00675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49C"/>
    <w:rPr>
      <w:b/>
    </w:rPr>
  </w:style>
  <w:style w:type="character" w:customStyle="1" w:styleId="Underlined">
    <w:name w:val="Underlined"/>
    <w:basedOn w:val="DefaultParagraphFont"/>
    <w:rsid w:val="0067549C"/>
    <w:rPr>
      <w:u w:val="single"/>
    </w:rPr>
  </w:style>
  <w:style w:type="paragraph" w:customStyle="1" w:styleId="TableBodyTextRight">
    <w:name w:val="Table Body Text Right"/>
    <w:basedOn w:val="TableBodyText"/>
    <w:rsid w:val="00675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49C"/>
    <w:rPr>
      <w:sz w:val="18"/>
    </w:rPr>
  </w:style>
  <w:style w:type="paragraph" w:customStyle="1" w:styleId="BodySmallRight">
    <w:name w:val="Body Small Right"/>
    <w:basedOn w:val="BodyTextRight"/>
    <w:rsid w:val="0067549C"/>
    <w:rPr>
      <w:sz w:val="18"/>
      <w:szCs w:val="18"/>
    </w:rPr>
  </w:style>
  <w:style w:type="paragraph" w:customStyle="1" w:styleId="MarginEdition">
    <w:name w:val="Margin Edition"/>
    <w:basedOn w:val="MarginNote"/>
    <w:rsid w:val="00675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49C"/>
    <w:rPr>
      <w:sz w:val="2"/>
      <w:szCs w:val="2"/>
    </w:rPr>
  </w:style>
  <w:style w:type="character" w:customStyle="1" w:styleId="Small">
    <w:name w:val="Small"/>
    <w:basedOn w:val="DefaultParagraphFont"/>
    <w:rsid w:val="0067549C"/>
    <w:rPr>
      <w:sz w:val="16"/>
    </w:rPr>
  </w:style>
  <w:style w:type="paragraph" w:customStyle="1" w:styleId="WideTable">
    <w:name w:val="Wide Table"/>
    <w:basedOn w:val="Normal"/>
    <w:rsid w:val="00675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49C"/>
  </w:style>
  <w:style w:type="paragraph" w:styleId="Quote">
    <w:name w:val="Quote"/>
    <w:basedOn w:val="Heading1"/>
    <w:link w:val="QuoteChar"/>
    <w:qFormat/>
    <w:rsid w:val="00675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49C"/>
    <w:pPr>
      <w:pageBreakBefore/>
    </w:pPr>
  </w:style>
  <w:style w:type="paragraph" w:customStyle="1" w:styleId="Border">
    <w:name w:val="Border"/>
    <w:basedOn w:val="Normal"/>
    <w:qFormat/>
    <w:rsid w:val="00675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49C"/>
    <w:rPr>
      <w:u w:val="single"/>
    </w:rPr>
  </w:style>
  <w:style w:type="character" w:customStyle="1" w:styleId="BoldandItalics">
    <w:name w:val="Bold and Italics"/>
    <w:qFormat/>
    <w:rsid w:val="0067549C"/>
    <w:rPr>
      <w:b/>
      <w:i/>
      <w:u w:val="none"/>
    </w:rPr>
  </w:style>
  <w:style w:type="paragraph" w:styleId="BalloonText">
    <w:name w:val="Balloon Text"/>
    <w:basedOn w:val="Normal"/>
    <w:link w:val="BalloonTextChar"/>
    <w:rsid w:val="00675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49C"/>
    <w:pPr>
      <w:spacing w:before="0" w:after="0"/>
    </w:pPr>
  </w:style>
  <w:style w:type="paragraph" w:customStyle="1" w:styleId="BodyTextBold">
    <w:name w:val="Body Text Bold"/>
    <w:basedOn w:val="BodyText"/>
    <w:qFormat/>
    <w:rsid w:val="0067549C"/>
    <w:rPr>
      <w:b/>
    </w:rPr>
  </w:style>
  <w:style w:type="character" w:styleId="Hyperlink">
    <w:name w:val="Hyperlink"/>
    <w:basedOn w:val="DefaultParagraphFont"/>
    <w:uiPriority w:val="99"/>
    <w:unhideWhenUsed/>
    <w:rsid w:val="005D6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3511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PUASES014 Apply flood and fast moving water safety techniques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