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7FD" w:rsidP="00496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PUASES011 Manage emergency operations</w:t>
      </w:r>
      <w:r>
        <w:fldChar w:fldCharType="end"/>
      </w:r>
    </w:p>
    <w:p w:rsidR="004967FD" w:rsidP="004967FD">
      <w:pPr>
        <w:pStyle w:val="Version"/>
        <w:sectPr w:rsidSect="00C52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46F" w:rsidP="00C5246F">
      <w:pPr>
        <w:pStyle w:val="SuperHeading"/>
      </w:pPr>
      <w:r w:rsidRPr="00C5246F">
        <w:t>PUASES011 Manage emergency operations</w:t>
      </w:r>
    </w:p>
    <w:p w:rsidR="00000000" w:rsidRPr="00C5246F" w:rsidP="00C5246F">
      <w:pPr>
        <w:pStyle w:val="Heading1"/>
      </w:pPr>
      <w:bookmarkStart w:id="1" w:name="O_1029747"/>
      <w:bookmarkEnd w:id="1"/>
      <w:r w:rsidRPr="00C524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Release 1.</w:t>
            </w:r>
            <w:r w:rsidRPr="00C5246F">
              <w:t xml:space="preserve"> This is the first release of this unit of competency in the Public Safety Training Package.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2" w:name="O_1029748"/>
      <w:bookmarkEnd w:id="2"/>
      <w:r w:rsidRPr="00C524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t xml:space="preserve">This unit of competency involves the skills and knowledge required to manage emergency operations, </w:t>
            </w:r>
            <w:r w:rsidRPr="00C5246F">
              <w:t>usually within a single agency command context.</w:t>
            </w:r>
          </w:p>
          <w:p w:rsidR="00000000" w:rsidRPr="00C5246F" w:rsidP="00C5246F">
            <w:pPr>
              <w:pStyle w:val="BodyText"/>
            </w:pPr>
            <w:r w:rsidRPr="00C5246F">
              <w:t>Emergency operations are usually the result of an event such as a flood, storm or bushfire that generates a significant response requirement over a large area for protracted periods of time. Operations such a</w:t>
            </w:r>
            <w:r w:rsidRPr="00C5246F">
              <w:t>s this differ from incidents where relatively small responses are required in tightly defined areas for relatively short periods of time such as a road accident.</w:t>
            </w:r>
          </w:p>
          <w:p w:rsidR="00000000" w:rsidRPr="00C5246F" w:rsidP="00C5246F">
            <w:pPr>
              <w:pStyle w:val="BodyText"/>
            </w:pPr>
            <w:r w:rsidRPr="00C5246F">
              <w:t>The unit is applicable to personnel who act as operational managers during emergency operation</w:t>
            </w:r>
            <w:r w:rsidRPr="00C5246F">
              <w:t>s.</w:t>
            </w:r>
          </w:p>
          <w:p w:rsidR="00000000" w:rsidRPr="00C5246F" w:rsidP="00C5246F">
            <w:pPr>
              <w:pStyle w:val="BodyText"/>
            </w:pPr>
            <w:r w:rsidRPr="00C5246F">
              <w:t>No licensing, legislative or certification requirements apply to this unit at the time of publication.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3" w:name="O_1029749"/>
      <w:bookmarkEnd w:id="3"/>
      <w:r w:rsidRPr="00C524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t>Not applicable.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4" w:name="O_1029750"/>
      <w:bookmarkEnd w:id="4"/>
      <w:r w:rsidRPr="00C524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t>SES Sector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5" w:name="O_1029751"/>
      <w:bookmarkEnd w:id="5"/>
      <w:r w:rsidRPr="00C524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t>State/Territory Emergency Services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6" w:name="O_1029752"/>
      <w:bookmarkEnd w:id="6"/>
      <w:r w:rsidRPr="00C5246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PERFORMANCE CRITERIA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Performance criteria describe the performance needed to demonstrate achievement of the element.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Prepare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Operational information is obtained, and hazards are identified to permit accurate risk assessment of the problem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Operati</w:t>
            </w:r>
            <w:r w:rsidRPr="00C5246F">
              <w:t>onal plans are activated, in accordance with emergency management practices and procedures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Operations centre is activated and confirmed as ready for use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Operations centre staff recall system is activated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Manage an operations centre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Operations centre tasks are allocated, staff rosters are confirmed, and briefings are conducted, in accordance with organisational procedures and operational plans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Internal and external liaison networks are activated and maintained to ensure ongoing</w:t>
            </w:r>
            <w:r w:rsidRPr="00C5246F">
              <w:t xml:space="preserve"> communication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Operations centre staff are supervised to ensure they meet Work, Health and Safety (WHS)/ Occupational Health and Safety (OHS) guidelines and other regulatory requirements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 xml:space="preserve">Physical and financial resources are managed, </w:t>
            </w:r>
            <w:r w:rsidRPr="00C5246F">
              <w:t>in accordance with organisational policies and procedures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 xml:space="preserve">Operations centre staff are tasked to collect and collate operational information, in accordance with organisational procedures 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Manage operational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Information flow is managed, in accordance with organisational procedures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 xml:space="preserve">Operational information is analysed to modify and update plans and prioritise tasks, in accordance with organisational policies, procedures and operational plans 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Regular and timely situation reports are raised and distributed, in accordance with organisational procedures and standards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Media liaison is managed, in accordance with organisational procedures and operational objectives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Communication and in</w:t>
            </w:r>
            <w:r w:rsidRPr="00C5246F">
              <w:t>formation systems are implemented and monitored to ensure operational objectives are met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Make operational decisions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 xml:space="preserve">Extent of operational area and objectives are identified and promptly detailed 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 xml:space="preserve">Operational strategies are identified, assessed and implemented, in accordance with organisational </w:t>
            </w:r>
            <w:r w:rsidRPr="00C5246F">
              <w:t xml:space="preserve">procedures and emergency management arrangements 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Hazards are identified and prioritised, risks assessed to ensure control measure response is appropr</w:t>
            </w:r>
            <w:r w:rsidRPr="00C5246F">
              <w:t>iate to the type and scale of event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Response teams are rostered, in accordance with organisational procedures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Termination of operation is accomplished, in accordance with organisational procedures and operational standards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Provide leadersh</w:t>
            </w:r>
            <w:r w:rsidRPr="00C5246F">
              <w:rPr>
                <w:rStyle w:val="SpecialBold"/>
              </w:rPr>
              <w:t>ip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Briefings are conducted with operational team members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Operational objectives are identified and communicated to all team members and staff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Team cohesion is developed and maintained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Conflict is dealt with promptly and appropriately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 xml:space="preserve">Leadership is displayed through management, guidance, supervision of the performance of staff in emergency operations situations 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Concise, clear delegation and accountability processes are implemented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Relevant legislation is implemented and complied with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Signs and symptoms of operational stress in self and others is recognised and action is initiated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Manage post</w:t>
            </w:r>
            <w:r w:rsidRPr="00C5246F">
              <w:t xml:space="preserve"> </w:t>
            </w:r>
            <w:r w:rsidRPr="00C5246F">
              <w:rPr>
                <w:rStyle w:val="SpecialBold"/>
              </w:rPr>
              <w:t>oper</w:t>
            </w:r>
            <w:r w:rsidRPr="00C5246F">
              <w:rPr>
                <w:rStyle w:val="SpecialBold"/>
              </w:rPr>
              <w:t>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Debriefing is conducted with operational team members and staff</w:t>
            </w:r>
          </w:p>
        </w:tc>
      </w:tr>
      <w:tr w:rsidTr="00C5246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t>Operational reports are prepared, in accordance with organisational procedures and standards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7" w:name="O_1029753"/>
      <w:bookmarkEnd w:id="7"/>
      <w:r w:rsidRPr="00C524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t>Foundation skills essential to performance are explicit in the performance criteria of this unit of competency.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8" w:name="O_1029754"/>
      <w:bookmarkEnd w:id="8"/>
      <w:r w:rsidRPr="00C524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t>Range is restricted to essential operating conditions and any other variables essential to the work env</w:t>
            </w:r>
            <w:r w:rsidRPr="00C5246F">
              <w:t>ironment.</w:t>
            </w:r>
          </w:p>
          <w:p w:rsidR="00000000" w:rsidRPr="00C5246F" w:rsidP="00C5246F">
            <w:pPr>
              <w:pStyle w:val="BodyText"/>
            </w:pPr>
            <w:r w:rsidRPr="00C5246F">
              <w:t>Non-essential conditions may be found in the Companion Volume Implementation Guide.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9" w:name="O_1029755"/>
      <w:bookmarkEnd w:id="9"/>
      <w:r w:rsidRPr="00C524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t>This unit replaces and is equivalent to PUASES011A Manage emergency operations.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10" w:name="O_1029762"/>
      <w:bookmarkEnd w:id="10"/>
      <w:r w:rsidRPr="00C5246F">
        <w:t>Links</w:t>
      </w:r>
    </w:p>
    <w:p w:rsidR="00000000" w:rsidRPr="00C5246F" w:rsidP="004967FD">
      <w:pPr>
        <w:pStyle w:val="BodyText"/>
      </w:pPr>
      <w:r w:rsidRPr="00C5246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5165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5246F" w:rsidP="004967FD">
      <w:pPr>
        <w:pStyle w:val="BodyText"/>
        <w:sectPr w:rsidSect="00C524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246F" w:rsidP="00C5246F">
      <w:pPr>
        <w:pStyle w:val="SuperHeading"/>
      </w:pPr>
      <w:r w:rsidRPr="00C5246F">
        <w:t xml:space="preserve">Assessment </w:t>
      </w:r>
      <w:r w:rsidRPr="00C5246F">
        <w:t>Requirements for PUASES011 Manage emergency operations</w:t>
      </w:r>
    </w:p>
    <w:p w:rsidR="00000000" w:rsidRPr="00C5246F" w:rsidP="00C5246F">
      <w:pPr>
        <w:pStyle w:val="Heading1"/>
      </w:pPr>
      <w:bookmarkStart w:id="11" w:name="O_1029757"/>
      <w:bookmarkEnd w:id="11"/>
      <w:r w:rsidRPr="00C524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rPr>
                <w:rStyle w:val="SpecialBold"/>
              </w:rPr>
              <w:t>Release 1.</w:t>
            </w:r>
            <w:r w:rsidRPr="00C5246F">
              <w:t xml:space="preserve"> This is the first release of this unit of competency in the Public Safety Training Package.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12" w:name="O_1029758"/>
      <w:bookmarkEnd w:id="12"/>
      <w:r w:rsidRPr="00C524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Evidence required</w:t>
            </w:r>
            <w:r w:rsidRPr="00C5246F">
              <w:t xml:space="preserve"> to demonstrate competence in this unit must be relevant to and satisfy all the requirements of the elements and performance criteria on at least one occasion and includes </w:t>
            </w:r>
          </w:p>
        </w:tc>
      </w:tr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ListBullet"/>
            </w:pPr>
            <w:r w:rsidRPr="00C5246F">
              <w:t>applying Work, Health and Safety (WHS)/Occupational Health and Safety (OHS) requi</w:t>
            </w:r>
            <w:r w:rsidRPr="00C5246F">
              <w:t>rements</w:t>
            </w:r>
          </w:p>
          <w:p w:rsidR="00000000" w:rsidRPr="00C5246F" w:rsidP="00C5246F">
            <w:pPr>
              <w:pStyle w:val="ListBullet"/>
            </w:pPr>
            <w:r w:rsidRPr="00C5246F">
              <w:t>assessing local community demographic factors such as age and language</w:t>
            </w:r>
          </w:p>
          <w:p w:rsidR="00000000" w:rsidRPr="00C5246F" w:rsidP="00C5246F">
            <w:pPr>
              <w:pStyle w:val="ListBullet"/>
            </w:pPr>
            <w:r w:rsidRPr="00C5246F">
              <w:t>communicating clearly with colleagues and stakeholders</w:t>
            </w:r>
          </w:p>
          <w:p w:rsidR="00000000" w:rsidRPr="00C5246F" w:rsidP="00C5246F">
            <w:pPr>
              <w:pStyle w:val="ListBullet"/>
            </w:pPr>
            <w:r w:rsidRPr="00C5246F">
              <w:t>conducting clear, structured briefings and debriefings with lesson learned reports distributed and acted on</w:t>
            </w:r>
          </w:p>
          <w:p w:rsidR="00000000" w:rsidRPr="00C5246F" w:rsidP="00C5246F">
            <w:pPr>
              <w:pStyle w:val="ListBullet"/>
            </w:pPr>
            <w:r w:rsidRPr="00C5246F">
              <w:t>creating an operational plan and adapting it as circumstances change</w:t>
            </w:r>
          </w:p>
          <w:p w:rsidR="00000000" w:rsidRPr="00C5246F" w:rsidP="00C5246F">
            <w:pPr>
              <w:pStyle w:val="ListBullet"/>
            </w:pPr>
            <w:r w:rsidRPr="00C5246F">
              <w:t>delegating tasks and roles appropriately</w:t>
            </w:r>
          </w:p>
          <w:p w:rsidR="00000000" w:rsidRPr="00C5246F" w:rsidP="00C5246F">
            <w:pPr>
              <w:pStyle w:val="ListBullet"/>
            </w:pPr>
            <w:r w:rsidRPr="00C5246F">
              <w:t>establishing an improvised operations centre</w:t>
            </w:r>
          </w:p>
          <w:p w:rsidR="00000000" w:rsidRPr="00C5246F" w:rsidP="00C5246F">
            <w:pPr>
              <w:pStyle w:val="ListBullet"/>
            </w:pPr>
            <w:r w:rsidRPr="00C5246F">
              <w:t>forecasting resource requirements</w:t>
            </w:r>
          </w:p>
          <w:p w:rsidR="00000000" w:rsidRPr="00C5246F" w:rsidP="00C5246F">
            <w:pPr>
              <w:pStyle w:val="ListBullet"/>
            </w:pPr>
            <w:r w:rsidRPr="00C5246F">
              <w:t>identifying operational areas of concern and subdividing as needed</w:t>
            </w:r>
          </w:p>
          <w:p w:rsidR="00000000" w:rsidRPr="00C5246F" w:rsidP="00C5246F">
            <w:pPr>
              <w:pStyle w:val="ListBullet"/>
            </w:pPr>
            <w:r w:rsidRPr="00C5246F">
              <w:t>leading operations centre staff and team leaders</w:t>
            </w:r>
          </w:p>
          <w:p w:rsidR="00000000" w:rsidRPr="00C5246F" w:rsidP="00C5246F">
            <w:pPr>
              <w:pStyle w:val="ListBullet"/>
            </w:pPr>
            <w:r w:rsidRPr="00C5246F">
              <w:t>making decisions using problem solving techniques</w:t>
            </w:r>
          </w:p>
          <w:p w:rsidR="00000000" w:rsidRPr="00C5246F" w:rsidP="00C5246F">
            <w:pPr>
              <w:pStyle w:val="ListBullet"/>
            </w:pPr>
            <w:r w:rsidRPr="00C5246F">
              <w:t xml:space="preserve">making operational decisions </w:t>
            </w:r>
          </w:p>
          <w:p w:rsidR="00000000" w:rsidRPr="00C5246F" w:rsidP="00C5246F">
            <w:pPr>
              <w:pStyle w:val="ListBullet"/>
            </w:pPr>
            <w:r w:rsidRPr="00C5246F">
              <w:t xml:space="preserve">managing an operations centre </w:t>
            </w:r>
          </w:p>
          <w:p w:rsidR="00000000" w:rsidRPr="00C5246F" w:rsidP="00C5246F">
            <w:pPr>
              <w:pStyle w:val="ListBullet"/>
            </w:pPr>
            <w:r w:rsidRPr="00C5246F">
              <w:t>managing communications within and between teams and organisations</w:t>
            </w:r>
          </w:p>
          <w:p w:rsidR="00000000" w:rsidRPr="00C5246F" w:rsidP="00C5246F">
            <w:pPr>
              <w:pStyle w:val="ListBullet"/>
            </w:pPr>
            <w:r w:rsidRPr="00C5246F">
              <w:t>managing operations centre st</w:t>
            </w:r>
            <w:r w:rsidRPr="00C5246F">
              <w:t xml:space="preserve">affing including rostering, allocation of tasks, shift handovers, rest and break periods, conflict resolution, managing information and recognising stress in self </w:t>
            </w:r>
          </w:p>
          <w:p w:rsidR="00000000" w:rsidRPr="00C5246F" w:rsidP="00C5246F">
            <w:pPr>
              <w:pStyle w:val="ListBullet"/>
            </w:pPr>
            <w:r w:rsidRPr="00C5246F">
              <w:t>managing post operation activities</w:t>
            </w:r>
          </w:p>
          <w:p w:rsidR="00000000" w:rsidRPr="00C5246F" w:rsidP="00C5246F">
            <w:pPr>
              <w:pStyle w:val="ListBullet"/>
            </w:pPr>
            <w:r w:rsidRPr="00C5246F">
              <w:t>participating in planning for an emergency response inclu</w:t>
            </w:r>
            <w:r w:rsidRPr="00C5246F">
              <w:t>ding setting up appropriate control, command and coordination structures</w:t>
            </w:r>
          </w:p>
          <w:p w:rsidR="00000000" w:rsidRPr="00C5246F" w:rsidP="00C5246F">
            <w:pPr>
              <w:pStyle w:val="ListBullet"/>
            </w:pPr>
            <w:r w:rsidRPr="00C5246F">
              <w:t>preparing for operations</w:t>
            </w:r>
          </w:p>
          <w:p w:rsidR="00000000" w:rsidRPr="00C5246F" w:rsidP="00C5246F">
            <w:pPr>
              <w:pStyle w:val="ListBullet"/>
            </w:pPr>
            <w:r w:rsidRPr="00C5246F">
              <w:t>providing leadership whilst working in a team</w:t>
            </w:r>
          </w:p>
          <w:p w:rsidR="00000000" w:rsidRPr="00C5246F" w:rsidP="00C5246F">
            <w:pPr>
              <w:pStyle w:val="ListBullet"/>
            </w:pPr>
            <w:r w:rsidRPr="00C5246F">
              <w:t>providing regular and timely situation reports</w:t>
            </w:r>
          </w:p>
          <w:p w:rsidR="00000000" w:rsidRPr="00C5246F" w:rsidP="00C5246F">
            <w:pPr>
              <w:pStyle w:val="ListBullet"/>
            </w:pPr>
            <w:r w:rsidRPr="00C5246F">
              <w:t>recognising need for and taking personal rest periods</w:t>
            </w:r>
          </w:p>
          <w:p w:rsidR="00000000" w:rsidRPr="00C5246F" w:rsidP="00C5246F">
            <w:pPr>
              <w:pStyle w:val="ListBullet"/>
            </w:pPr>
            <w:r w:rsidRPr="00C5246F">
              <w:t>supervising operational information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13" w:name="O_1029759"/>
      <w:bookmarkEnd w:id="13"/>
      <w:r w:rsidRPr="00C524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46F">
            <w:pPr>
              <w:pStyle w:val="BodyText"/>
              <w:rPr>
                <w:lang w:val="en-NZ"/>
              </w:rPr>
            </w:pPr>
            <w:r w:rsidRPr="00C5246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ListBullet"/>
            </w:pPr>
            <w:r w:rsidRPr="00C5246F">
              <w:t>a</w:t>
            </w:r>
            <w:r w:rsidRPr="00C5246F">
              <w:t>lerts and warning systems</w:t>
            </w:r>
          </w:p>
          <w:p w:rsidR="00000000" w:rsidRPr="00C5246F" w:rsidP="00C5246F">
            <w:pPr>
              <w:pStyle w:val="ListBullet"/>
            </w:pPr>
            <w:r w:rsidRPr="00C5246F">
              <w:t xml:space="preserve">communication equipment </w:t>
            </w:r>
          </w:p>
          <w:p w:rsidR="00000000" w:rsidRPr="00C5246F" w:rsidP="00C5246F">
            <w:pPr>
              <w:pStyle w:val="ListBullet"/>
            </w:pPr>
            <w:r w:rsidRPr="00C5246F">
              <w:t>emergency management arrangements including activation of operations centres</w:t>
            </w:r>
          </w:p>
          <w:p w:rsidR="00000000" w:rsidRPr="00C5246F" w:rsidP="00C5246F">
            <w:pPr>
              <w:pStyle w:val="ListBullet"/>
            </w:pPr>
            <w:r w:rsidRPr="00C5246F">
              <w:t xml:space="preserve">hazards </w:t>
            </w:r>
          </w:p>
          <w:p w:rsidR="00000000" w:rsidRPr="00C5246F" w:rsidP="00C5246F">
            <w:pPr>
              <w:pStyle w:val="ListBullet"/>
            </w:pPr>
            <w:r w:rsidRPr="00C5246F">
              <w:t>impact of emergencies on the community and environment</w:t>
            </w:r>
          </w:p>
          <w:p w:rsidR="00000000" w:rsidRPr="00C5246F" w:rsidP="00C5246F">
            <w:pPr>
              <w:pStyle w:val="ListBullet"/>
            </w:pPr>
            <w:r w:rsidRPr="00C5246F">
              <w:t>information management and communication systems</w:t>
            </w:r>
          </w:p>
          <w:p w:rsidR="00000000" w:rsidRPr="00C5246F" w:rsidP="00C5246F">
            <w:pPr>
              <w:pStyle w:val="ListBullet"/>
            </w:pPr>
            <w:r w:rsidRPr="00C5246F">
              <w:t>level and complexity of activities of operations centres including criteria for allocating tasks, assessments of tasks, resources available and response team competency and authority to act</w:t>
            </w:r>
          </w:p>
          <w:p w:rsidR="00000000" w:rsidRPr="00C5246F" w:rsidP="00C5246F">
            <w:pPr>
              <w:pStyle w:val="ListBullet"/>
            </w:pPr>
            <w:r w:rsidRPr="00C5246F">
              <w:t>operational information requirements</w:t>
            </w:r>
          </w:p>
          <w:p w:rsidR="00000000" w:rsidRPr="00C5246F" w:rsidP="00C5246F">
            <w:pPr>
              <w:pStyle w:val="ListBullet"/>
            </w:pPr>
            <w:r w:rsidRPr="00C5246F">
              <w:t>operational plans and reports</w:t>
            </w:r>
          </w:p>
          <w:p w:rsidR="00000000" w:rsidRPr="00C5246F" w:rsidP="00C5246F">
            <w:pPr>
              <w:pStyle w:val="ListBullet"/>
            </w:pPr>
            <w:r w:rsidRPr="00C5246F">
              <w:t>organisational documentation</w:t>
            </w:r>
          </w:p>
          <w:p w:rsidR="00000000" w:rsidRPr="00C5246F" w:rsidP="00C5246F">
            <w:pPr>
              <w:pStyle w:val="ListBullet"/>
            </w:pPr>
            <w:r w:rsidRPr="00C5246F">
              <w:t>organisational policies and procedures including legislation, operational, corporate and strategic plans, personnel roles and responsibilities and media liaison</w:t>
            </w:r>
          </w:p>
          <w:p w:rsidR="00000000" w:rsidRPr="00C5246F" w:rsidP="00C5246F">
            <w:pPr>
              <w:pStyle w:val="ListBullet"/>
            </w:pPr>
            <w:r w:rsidRPr="00C5246F">
              <w:t xml:space="preserve">principles and practices of conflict resolution, operational and </w:t>
            </w:r>
            <w:r w:rsidRPr="00C5246F">
              <w:t xml:space="preserve">response management, risk management and leadership management processes and procedures for briefings and debriefings </w:t>
            </w:r>
          </w:p>
          <w:p w:rsidR="00000000" w:rsidRPr="00C5246F" w:rsidP="00C5246F">
            <w:pPr>
              <w:pStyle w:val="ListBullet"/>
            </w:pPr>
            <w:r w:rsidRPr="00C5246F">
              <w:t>resource capabilities and access to them</w:t>
            </w:r>
          </w:p>
          <w:p w:rsidR="00000000" w:rsidRPr="00C5246F" w:rsidP="00C5246F">
            <w:pPr>
              <w:pStyle w:val="ListBullet"/>
            </w:pPr>
            <w:r w:rsidRPr="00C5246F">
              <w:t>roster requirements, rest periods and processes for shift handovers</w:t>
            </w:r>
          </w:p>
          <w:p w:rsidR="00000000" w:rsidRPr="00C5246F" w:rsidP="00C5246F">
            <w:pPr>
              <w:pStyle w:val="ListBullet"/>
            </w:pPr>
            <w:r w:rsidRPr="00C5246F">
              <w:t>signs and symptoms of operat</w:t>
            </w:r>
            <w:r w:rsidRPr="00C5246F">
              <w:t xml:space="preserve">ional stress </w:t>
            </w:r>
          </w:p>
          <w:p w:rsidR="00000000" w:rsidRPr="00C5246F" w:rsidP="00C5246F">
            <w:pPr>
              <w:pStyle w:val="ListBullet"/>
            </w:pPr>
            <w:r w:rsidRPr="00C5246F">
              <w:t>Work, Health and Safety (WHS)/Occupational Health and Safety (OHS) legislated requirements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14" w:name="O_1029760"/>
      <w:bookmarkEnd w:id="14"/>
      <w:r w:rsidRPr="00C524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4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46F" w:rsidP="00C5246F">
            <w:pPr>
              <w:pStyle w:val="BodyText"/>
            </w:pPr>
            <w:r w:rsidRPr="00C5246F">
              <w:t>As a minimum, assessors must satisfy applicable regulatory requirements, which include requirements in the S</w:t>
            </w:r>
            <w:r w:rsidRPr="00C5246F">
              <w:t xml:space="preserve">tandards for Registered Training Organisations current at the time of assessment. </w:t>
            </w:r>
          </w:p>
          <w:p w:rsidR="00000000" w:rsidRPr="00C5246F" w:rsidP="00C5246F">
            <w:pPr>
              <w:pStyle w:val="BodyText"/>
            </w:pPr>
            <w:r w:rsidRPr="00C5246F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5246F" w:rsidP="00C5246F">
            <w:pPr>
              <w:pStyle w:val="BodyText"/>
            </w:pPr>
            <w:r w:rsidRPr="00C5246F">
              <w:t>Assessment processes and techniques must be appropriate to the la</w:t>
            </w:r>
            <w:r w:rsidRPr="00C5246F">
              <w:t>nguage, literacy and numeracy requirements of the work being performed and the needs of the candidate.</w:t>
            </w:r>
          </w:p>
          <w:p w:rsidR="00000000" w:rsidRPr="00C5246F" w:rsidP="00C5246F">
            <w:pPr>
              <w:pStyle w:val="BodyText"/>
            </w:pPr>
            <w:r w:rsidRPr="00C5246F">
              <w:t xml:space="preserve">Assessment must occur in workplace operational situations. Where this is not appropriate, assessment must occur in industry approved simulated workplace </w:t>
            </w:r>
            <w:r w:rsidRPr="00C5246F">
              <w:t>operational situations that reflect workplace conditions.</w:t>
            </w:r>
          </w:p>
          <w:p w:rsidR="00000000" w:rsidRPr="00C5246F" w:rsidP="00C5246F">
            <w:pPr>
              <w:pStyle w:val="BodyText"/>
            </w:pPr>
            <w:r w:rsidRPr="00C5246F">
              <w:t>Resources for assessment must include access to</w:t>
            </w:r>
          </w:p>
          <w:p w:rsidR="00000000" w:rsidRPr="00C5246F" w:rsidP="00C5246F">
            <w:pPr>
              <w:pStyle w:val="ListBullet"/>
            </w:pPr>
            <w:r w:rsidRPr="00C5246F">
              <w:t>a range of relevant exercises, case studies and/or simulations including incidents, scenarios and tasks</w:t>
            </w:r>
          </w:p>
          <w:p w:rsidR="00000000" w:rsidRPr="00C5246F" w:rsidP="00C5246F">
            <w:pPr>
              <w:pStyle w:val="ListBullet"/>
            </w:pPr>
            <w:r w:rsidRPr="00C5246F">
              <w:t>relevant and appropriate materials, equipment</w:t>
            </w:r>
            <w:r w:rsidRPr="00C5246F">
              <w:t>, tools and personal protective clothing and equipment currently used in industry including</w:t>
            </w:r>
          </w:p>
          <w:p w:rsidR="00000000" w:rsidRPr="00C5246F" w:rsidP="00C5246F">
            <w:pPr>
              <w:pStyle w:val="ListBullet2"/>
            </w:pPr>
            <w:r w:rsidRPr="00C5246F">
              <w:t>established operations centre or resources to construct an improvised operations centre</w:t>
            </w:r>
          </w:p>
          <w:p w:rsidR="00000000" w:rsidRPr="00C5246F" w:rsidP="00C5246F">
            <w:pPr>
              <w:pStyle w:val="ListBullet"/>
            </w:pPr>
            <w:r w:rsidRPr="00C5246F">
              <w:t>applicable documentation including organisational procedures, industry sta</w:t>
            </w:r>
            <w:r w:rsidRPr="00C5246F">
              <w:t xml:space="preserve">ndards, equipment specifications, regulations, codes of practice and operation manuals.         </w:t>
            </w:r>
          </w:p>
        </w:tc>
      </w:tr>
    </w:tbl>
    <w:p w:rsidR="00000000" w:rsidRPr="00C5246F" w:rsidP="00C5246F">
      <w:pPr>
        <w:pStyle w:val="NoPaddingFontSize1"/>
      </w:pPr>
    </w:p>
    <w:p w:rsidR="00000000" w:rsidRPr="00C5246F" w:rsidP="00C5246F">
      <w:pPr>
        <w:pStyle w:val="AllowPageBreak"/>
      </w:pPr>
    </w:p>
    <w:p w:rsidR="00000000" w:rsidRPr="00C5246F" w:rsidP="00C5246F">
      <w:pPr>
        <w:pStyle w:val="Heading1"/>
      </w:pPr>
      <w:bookmarkStart w:id="15" w:name="O_1029763"/>
      <w:bookmarkEnd w:id="15"/>
      <w:r w:rsidRPr="00C5246F">
        <w:t>Links</w:t>
      </w:r>
    </w:p>
    <w:p w:rsidR="00000000" w:rsidRPr="00C5246F" w:rsidP="004967FD">
      <w:pPr>
        <w:pStyle w:val="BodyText"/>
      </w:pPr>
      <w:r w:rsidRPr="00C5246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5165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5246F" w:rsidP="00C5246F"/>
    <w:sectPr w:rsidSect="00C524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6F" w:rsidRPr="004967FD" w:rsidP="00496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FD" w:rsidP="00C52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67FD" w:rsidP="00C52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967FD" w:rsidP="00C524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6F" w:rsidP="00C52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7FD">
      <w:t>Approved</w:t>
    </w:r>
    <w:r w:rsidR="004967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7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7FD">
      <w:rPr>
        <w:noProof/>
      </w:rPr>
      <w:t>5</w:t>
    </w:r>
    <w:r>
      <w:rPr>
        <w:noProof/>
      </w:rPr>
      <w:fldChar w:fldCharType="end"/>
    </w:r>
  </w:p>
  <w:p w:rsidR="00C5246F" w:rsidP="00C52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7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7FD">
      <w:t>Public Skills Australia</w:t>
    </w:r>
    <w:r w:rsidR="004967FD">
      <w:fldChar w:fldCharType="end"/>
    </w:r>
  </w:p>
  <w:p w:rsidR="00C5246F" w:rsidP="00C52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46F" w:rsidRPr="004967FD" w:rsidP="00496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FD" w:rsidRPr="002D2AF8" w:rsidP="00C52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PUASES011 Manage emergency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67FD" w:rsidP="00C524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6F" w:rsidRPr="002D2AF8" w:rsidP="00C52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7FD">
      <w:t>PUASES011 Manage emergency operations</w:t>
    </w:r>
    <w:r w:rsidR="004967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7FD">
      <w:rPr>
        <w:noProof/>
      </w:rPr>
      <w:t>2 March 2025</w:t>
    </w:r>
    <w:r>
      <w:fldChar w:fldCharType="end"/>
    </w:r>
  </w:p>
  <w:p w:rsidR="00C5246F" w:rsidP="00C52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D0E8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86C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945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46F"/>
  </w:style>
  <w:style w:type="character" w:customStyle="1" w:styleId="Heading1Char">
    <w:name w:val="Heading 1 Char"/>
    <w:basedOn w:val="DefaultParagraphFont"/>
    <w:link w:val="Heading1"/>
    <w:rsid w:val="00C52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4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46F"/>
    <w:rPr>
      <w:b/>
      <w:spacing w:val="0"/>
    </w:rPr>
  </w:style>
  <w:style w:type="paragraph" w:styleId="ListBullet2">
    <w:name w:val="List Bullet 2"/>
    <w:basedOn w:val="List2"/>
    <w:rsid w:val="00C524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2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4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46F"/>
    <w:rPr>
      <w:i/>
    </w:rPr>
  </w:style>
  <w:style w:type="paragraph" w:styleId="Caption">
    <w:name w:val="caption"/>
    <w:basedOn w:val="BodyText"/>
    <w:next w:val="Normal"/>
    <w:qFormat/>
    <w:rsid w:val="00C52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46F"/>
  </w:style>
  <w:style w:type="paragraph" w:styleId="TableofFigures">
    <w:name w:val="table of figures"/>
    <w:basedOn w:val="Normal"/>
    <w:next w:val="Normal"/>
    <w:semiHidden/>
    <w:rsid w:val="00C52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4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46F"/>
    <w:rPr>
      <w:rFonts w:ascii="Wingdings" w:hAnsi="Wingdings"/>
    </w:rPr>
  </w:style>
  <w:style w:type="paragraph" w:customStyle="1" w:styleId="TableHeading">
    <w:name w:val="Table Heading"/>
    <w:basedOn w:val="HeadingBase"/>
    <w:rsid w:val="00C52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46F"/>
    <w:rPr>
      <w:color w:val="0033CC"/>
      <w:u w:val="none"/>
    </w:rPr>
  </w:style>
  <w:style w:type="paragraph" w:customStyle="1" w:styleId="BodyTextRight">
    <w:name w:val="Body Text Right"/>
    <w:basedOn w:val="BodyText"/>
    <w:rsid w:val="00C52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4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46F"/>
    <w:rPr>
      <w:sz w:val="32"/>
    </w:rPr>
  </w:style>
  <w:style w:type="paragraph" w:customStyle="1" w:styleId="HeadingProcedure">
    <w:name w:val="Heading Procedure"/>
    <w:basedOn w:val="HeadingBase"/>
    <w:next w:val="Normal"/>
    <w:rsid w:val="00C52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46F"/>
    <w:pPr>
      <w:spacing w:before="60" w:after="60"/>
    </w:pPr>
  </w:style>
  <w:style w:type="paragraph" w:styleId="ListContinue">
    <w:name w:val="List Continue"/>
    <w:basedOn w:val="List"/>
    <w:rsid w:val="00C5246F"/>
    <w:pPr>
      <w:ind w:firstLine="0"/>
    </w:pPr>
  </w:style>
  <w:style w:type="paragraph" w:customStyle="1" w:styleId="ListNote">
    <w:name w:val="List Note"/>
    <w:basedOn w:val="List"/>
    <w:rsid w:val="00C52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46F"/>
    <w:rPr>
      <w:rFonts w:ascii="Courier New" w:hAnsi="Courier New"/>
    </w:rPr>
  </w:style>
  <w:style w:type="paragraph" w:customStyle="1" w:styleId="NoteBullet">
    <w:name w:val="Note Bullet"/>
    <w:basedOn w:val="Note"/>
    <w:rsid w:val="00C52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4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46F"/>
    <w:rPr>
      <w:b/>
      <w:smallCaps/>
    </w:rPr>
  </w:style>
  <w:style w:type="paragraph" w:customStyle="1" w:styleId="TableListNumber">
    <w:name w:val="Table List Number"/>
    <w:basedOn w:val="ListNumber"/>
    <w:rsid w:val="00C52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46F"/>
    <w:pPr>
      <w:numPr>
        <w:numId w:val="9"/>
      </w:numPr>
    </w:pPr>
  </w:style>
  <w:style w:type="paragraph" w:customStyle="1" w:styleId="ListAlpha2">
    <w:name w:val="List Alpha 2"/>
    <w:basedOn w:val="List2"/>
    <w:rsid w:val="00C5246F"/>
    <w:pPr>
      <w:numPr>
        <w:numId w:val="8"/>
      </w:numPr>
    </w:pPr>
  </w:style>
  <w:style w:type="paragraph" w:styleId="List2">
    <w:name w:val="List 2"/>
    <w:basedOn w:val="BodyText"/>
    <w:rsid w:val="00C52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4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4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46F"/>
    <w:pPr>
      <w:numPr>
        <w:numId w:val="4"/>
      </w:numPr>
    </w:pPr>
  </w:style>
  <w:style w:type="paragraph" w:styleId="ListContinue2">
    <w:name w:val="List Continue 2"/>
    <w:basedOn w:val="List2"/>
    <w:rsid w:val="00C5246F"/>
    <w:pPr>
      <w:ind w:firstLine="0"/>
    </w:pPr>
  </w:style>
  <w:style w:type="paragraph" w:styleId="ListContinue3">
    <w:name w:val="List Continue 3"/>
    <w:basedOn w:val="List3"/>
    <w:rsid w:val="00C5246F"/>
    <w:pPr>
      <w:ind w:left="1021" w:firstLine="0"/>
    </w:pPr>
  </w:style>
  <w:style w:type="paragraph" w:styleId="ListContinue4">
    <w:name w:val="List Continue 4"/>
    <w:basedOn w:val="List4"/>
    <w:rsid w:val="00C5246F"/>
    <w:pPr>
      <w:ind w:firstLine="0"/>
    </w:pPr>
  </w:style>
  <w:style w:type="paragraph" w:styleId="ListContinue5">
    <w:name w:val="List Continue 5"/>
    <w:basedOn w:val="List5"/>
    <w:rsid w:val="00C5246F"/>
    <w:pPr>
      <w:ind w:firstLine="0"/>
    </w:pPr>
  </w:style>
  <w:style w:type="paragraph" w:styleId="ListNumber3">
    <w:name w:val="List Number 3"/>
    <w:basedOn w:val="List3"/>
    <w:rsid w:val="00C5246F"/>
    <w:pPr>
      <w:numPr>
        <w:numId w:val="5"/>
      </w:numPr>
    </w:pPr>
  </w:style>
  <w:style w:type="paragraph" w:styleId="ListNumber4">
    <w:name w:val="List Number 4"/>
    <w:basedOn w:val="List4"/>
    <w:rsid w:val="00C5246F"/>
    <w:pPr>
      <w:numPr>
        <w:numId w:val="6"/>
      </w:numPr>
    </w:pPr>
  </w:style>
  <w:style w:type="paragraph" w:styleId="ListNumber5">
    <w:name w:val="List Number 5"/>
    <w:basedOn w:val="List5"/>
    <w:rsid w:val="00C5246F"/>
    <w:pPr>
      <w:numPr>
        <w:numId w:val="7"/>
      </w:numPr>
    </w:pPr>
  </w:style>
  <w:style w:type="paragraph" w:styleId="BlockText">
    <w:name w:val="Block Text"/>
    <w:basedOn w:val="Normal"/>
    <w:rsid w:val="00C52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46F"/>
    <w:rPr>
      <w:sz w:val="16"/>
      <w:vertAlign w:val="superscript"/>
    </w:rPr>
  </w:style>
  <w:style w:type="character" w:customStyle="1" w:styleId="Symbols">
    <w:name w:val="Symbols"/>
    <w:basedOn w:val="DefaultParagraphFont"/>
    <w:rsid w:val="00C5246F"/>
    <w:rPr>
      <w:rFonts w:ascii="Symbol" w:hAnsi="Symbol"/>
    </w:rPr>
  </w:style>
  <w:style w:type="character" w:customStyle="1" w:styleId="MenuOptions">
    <w:name w:val="Menu Options"/>
    <w:basedOn w:val="DefaultParagraphFont"/>
    <w:rsid w:val="00C52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46F"/>
    <w:rPr>
      <w:b/>
    </w:rPr>
  </w:style>
  <w:style w:type="character" w:customStyle="1" w:styleId="Underlined">
    <w:name w:val="Underlined"/>
    <w:basedOn w:val="DefaultParagraphFont"/>
    <w:rsid w:val="00C5246F"/>
    <w:rPr>
      <w:u w:val="single"/>
    </w:rPr>
  </w:style>
  <w:style w:type="paragraph" w:customStyle="1" w:styleId="TableBodyTextRight">
    <w:name w:val="Table Body Text Right"/>
    <w:basedOn w:val="TableBodyText"/>
    <w:rsid w:val="00C52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46F"/>
    <w:rPr>
      <w:sz w:val="18"/>
    </w:rPr>
  </w:style>
  <w:style w:type="paragraph" w:customStyle="1" w:styleId="BodySmallRight">
    <w:name w:val="Body Small Right"/>
    <w:basedOn w:val="BodyTextRight"/>
    <w:rsid w:val="00C5246F"/>
    <w:rPr>
      <w:sz w:val="18"/>
      <w:szCs w:val="18"/>
    </w:rPr>
  </w:style>
  <w:style w:type="paragraph" w:customStyle="1" w:styleId="MarginEdition">
    <w:name w:val="Margin Edition"/>
    <w:basedOn w:val="MarginNote"/>
    <w:rsid w:val="00C52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46F"/>
    <w:rPr>
      <w:sz w:val="2"/>
      <w:szCs w:val="2"/>
    </w:rPr>
  </w:style>
  <w:style w:type="character" w:customStyle="1" w:styleId="Small">
    <w:name w:val="Small"/>
    <w:basedOn w:val="DefaultParagraphFont"/>
    <w:rsid w:val="00C5246F"/>
    <w:rPr>
      <w:sz w:val="16"/>
    </w:rPr>
  </w:style>
  <w:style w:type="paragraph" w:customStyle="1" w:styleId="WideTable">
    <w:name w:val="Wide Table"/>
    <w:basedOn w:val="Normal"/>
    <w:rsid w:val="00C52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46F"/>
  </w:style>
  <w:style w:type="paragraph" w:styleId="Quote">
    <w:name w:val="Quote"/>
    <w:basedOn w:val="Heading1"/>
    <w:link w:val="QuoteChar"/>
    <w:qFormat/>
    <w:rsid w:val="00C52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46F"/>
    <w:pPr>
      <w:pageBreakBefore/>
    </w:pPr>
  </w:style>
  <w:style w:type="paragraph" w:customStyle="1" w:styleId="Border">
    <w:name w:val="Border"/>
    <w:basedOn w:val="Normal"/>
    <w:qFormat/>
    <w:rsid w:val="00C52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46F"/>
    <w:rPr>
      <w:u w:val="single"/>
    </w:rPr>
  </w:style>
  <w:style w:type="character" w:customStyle="1" w:styleId="BoldandItalics">
    <w:name w:val="Bold and Italics"/>
    <w:qFormat/>
    <w:rsid w:val="00C5246F"/>
    <w:rPr>
      <w:b/>
      <w:i/>
      <w:u w:val="none"/>
    </w:rPr>
  </w:style>
  <w:style w:type="paragraph" w:styleId="BalloonText">
    <w:name w:val="Balloon Text"/>
    <w:basedOn w:val="Normal"/>
    <w:link w:val="BalloonTextChar"/>
    <w:rsid w:val="00C52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46F"/>
    <w:pPr>
      <w:spacing w:before="0" w:after="0"/>
    </w:pPr>
  </w:style>
  <w:style w:type="paragraph" w:customStyle="1" w:styleId="BodyTextBold">
    <w:name w:val="Body Text Bold"/>
    <w:basedOn w:val="BodyText"/>
    <w:qFormat/>
    <w:rsid w:val="00C5246F"/>
    <w:rPr>
      <w:b/>
    </w:rPr>
  </w:style>
  <w:style w:type="character" w:styleId="Hyperlink">
    <w:name w:val="Hyperlink"/>
    <w:basedOn w:val="DefaultParagraphFont"/>
    <w:uiPriority w:val="99"/>
    <w:unhideWhenUsed/>
    <w:rsid w:val="00496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1306</Words>
  <Characters>8690</Characters>
  <Application>Microsoft Office Word</Application>
  <DocSecurity>0</DocSecurity>
  <Lines>321</Lines>
  <Paragraphs>185</Paragraphs>
  <ScaleCrop>false</ScaleCrop>
  <Company>Author-it Software Corporation Ltd.</Company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PUASES011 Manage emergency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