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905" w:rsidP="00AB7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PUASES010 Plan, activate and maintain a communications network</w:t>
      </w:r>
      <w:r>
        <w:fldChar w:fldCharType="end"/>
      </w:r>
    </w:p>
    <w:p w:rsidR="00AB7905" w:rsidP="00AB7905">
      <w:pPr>
        <w:pStyle w:val="Version"/>
        <w:sectPr w:rsidSect="001B7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395" w:rsidP="001B7395">
      <w:pPr>
        <w:pStyle w:val="SuperHeading"/>
      </w:pPr>
      <w:r w:rsidRPr="001B7395">
        <w:t>PUASES010 Plan, activate and maintain a communications network</w:t>
      </w:r>
    </w:p>
    <w:p w:rsidR="00000000" w:rsidRPr="001B7395" w:rsidP="001B7395">
      <w:pPr>
        <w:pStyle w:val="Heading1"/>
      </w:pPr>
      <w:bookmarkStart w:id="1" w:name="O_1029766"/>
      <w:bookmarkEnd w:id="1"/>
      <w:r w:rsidRPr="001B73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Release 1.</w:t>
            </w:r>
            <w:r w:rsidRPr="001B7395">
              <w:t xml:space="preserve"> This is the first release of this unit of competency in the Public Safety Training Package.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2" w:name="O_1029767"/>
      <w:bookmarkEnd w:id="2"/>
      <w:r w:rsidRPr="001B73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This unit of competency involves the skills and knowledge required to plan, activate and maintain a communications network in routine and operational situations. It informs the roles and responsibilities of individuals who plan, activate and maintain a com</w:t>
            </w:r>
            <w:r w:rsidRPr="001B7395">
              <w:t xml:space="preserve">munications network. </w:t>
            </w:r>
          </w:p>
          <w:p w:rsidR="00000000" w:rsidRPr="001B7395" w:rsidP="001B7395">
            <w:pPr>
              <w:pStyle w:val="BodyText"/>
            </w:pPr>
            <w:r w:rsidRPr="001B7395">
              <w:t>The unit is applicable to emergency services personnel, conservation and land management agencies, tourism operators, search and rescue operators, local government agencies, contractors and volunteer organisations.</w:t>
            </w:r>
          </w:p>
          <w:p w:rsidR="00000000" w:rsidRPr="001B7395" w:rsidP="001B7395">
            <w:pPr>
              <w:pStyle w:val="BodyText"/>
            </w:pPr>
            <w:r w:rsidRPr="001B7395">
              <w:t>No licensing, legis</w:t>
            </w:r>
            <w:r w:rsidRPr="001B7395">
              <w:t>lative or certification requirements apply to this unit at the time of publication.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3" w:name="O_1029768"/>
      <w:bookmarkEnd w:id="3"/>
      <w:r w:rsidRPr="001B73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PUAOPE013 Operate communications systems and equipment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4" w:name="O_1029769"/>
      <w:bookmarkEnd w:id="4"/>
      <w:r w:rsidRPr="001B73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SES Sector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5" w:name="O_1029770"/>
      <w:bookmarkEnd w:id="5"/>
      <w:r w:rsidRPr="001B73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State/Territory Emergency Services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6" w:name="O_1029771"/>
      <w:bookmarkEnd w:id="6"/>
      <w:r w:rsidRPr="001B73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PERFORMANCE CRITERIA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Performance criteria describe the performance needed to demonstrate achievemen</w:t>
            </w:r>
            <w:r w:rsidRPr="001B7395">
              <w:t>t of the element.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Identify operational communication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Operational communications considerations and requirements are identified, based on operational needs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 xml:space="preserve">Operational and task information is used to determine </w:t>
            </w:r>
            <w:r w:rsidRPr="001B7395">
              <w:t>communication network and equipment requirements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Agencies, organisations and individuals involved in the operation are identified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Established arrangements and equipment for communication are identified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Hazards and environmental conditions likely to impact on communication are identified, assessed and controlled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Establish communications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Communications plan is prepar</w:t>
            </w:r>
            <w:r w:rsidRPr="001B7395">
              <w:t>ed based on identified operational communication needs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Appropriate communication strategies and equipment are included in the communications plan and network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Personnel are briefed on communications plan details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Communications plan is implemented, monitored and modified to meet changes in operational situation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Activate and maintain communication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Prior to activation of the communications plan the communication network is set up and tested, with faults identified and addressed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Communication network is activated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Communication network performance is monitored, analysed and adjusted to ensure effective and efficient communications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Communication network is modified to meet changes in operational situation and network capacity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rPr>
                <w:rStyle w:val="SpecialBold"/>
              </w:rPr>
              <w:t>Terminate communication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 xml:space="preserve">Communication network is closed, in accordance with organisational policies, procedures and operational requirements 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Communication network is dismantled and refurbished, in accordance with organisational procedures and manufacturers</w:t>
            </w:r>
            <w:r>
              <w:t>’</w:t>
            </w:r>
            <w:r w:rsidRPr="001B7395">
              <w:t xml:space="preserve"> guideline</w:t>
            </w:r>
            <w:r w:rsidRPr="001B7395">
              <w:t>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Maintenance requirements are recognised, recorded and reported, in accordance with organisational procedures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t>Operational documentation is completed, in accordance with organisational policies and procedures</w:t>
            </w:r>
          </w:p>
        </w:tc>
      </w:tr>
      <w:tr w:rsidTr="001B7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95">
            <w:pPr>
              <w:pStyle w:val="BodyText"/>
              <w:rPr>
                <w:lang w:val="en-NZ"/>
              </w:rPr>
            </w:pPr>
            <w:r w:rsidRPr="001B739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Efficiency of the communications plan and network is reviewed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7" w:name="O_1029772"/>
      <w:bookmarkEnd w:id="7"/>
      <w:r w:rsidRPr="001B73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Foundation skills essential to performance are explicit in the performance criteria of this unit of competency.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8" w:name="O_1029773"/>
      <w:bookmarkEnd w:id="8"/>
      <w:r w:rsidRPr="001B73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Range is restricted to essential operating conditions and any other variables essential to the work environment.</w:t>
            </w:r>
          </w:p>
          <w:p w:rsidR="00000000" w:rsidRPr="001B7395" w:rsidP="001B7395">
            <w:pPr>
              <w:pStyle w:val="BodyText"/>
            </w:pPr>
            <w:r w:rsidRPr="001B7395">
              <w:t>Non-essential conditions may be found in the Companion Volume Implementation Guide.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9" w:name="O_1029774"/>
      <w:bookmarkEnd w:id="9"/>
      <w:r w:rsidRPr="001B73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7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95" w:rsidP="001B7395">
            <w:pPr>
              <w:pStyle w:val="BodyText"/>
            </w:pPr>
            <w:r w:rsidRPr="001B7395">
              <w:t>This unit rep</w:t>
            </w:r>
            <w:r w:rsidRPr="001B7395">
              <w:t>laces and is equivalent to PUASES010A Plan, activate and maintain a communications network.</w:t>
            </w:r>
          </w:p>
        </w:tc>
      </w:tr>
    </w:tbl>
    <w:p w:rsidR="00000000" w:rsidRPr="001B7395" w:rsidP="001B7395">
      <w:pPr>
        <w:pStyle w:val="NoPaddingFontSize1"/>
      </w:pPr>
    </w:p>
    <w:p w:rsidR="00000000" w:rsidRPr="001B7395" w:rsidP="001B7395">
      <w:pPr>
        <w:pStyle w:val="AllowPageBreak"/>
      </w:pPr>
    </w:p>
    <w:p w:rsidR="00000000" w:rsidRPr="001B7395" w:rsidP="001B7395">
      <w:pPr>
        <w:pStyle w:val="Heading1"/>
      </w:pPr>
      <w:bookmarkStart w:id="10" w:name="O_1029781"/>
      <w:bookmarkEnd w:id="10"/>
      <w:r w:rsidRPr="001B7395">
        <w:t>Links</w:t>
      </w:r>
    </w:p>
    <w:p w:rsidR="00000000" w:rsidRPr="001B7395" w:rsidP="00AB7905">
      <w:pPr>
        <w:pStyle w:val="BodyText"/>
      </w:pPr>
      <w:r w:rsidRPr="001B739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3481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B7395" w:rsidP="001B7395"/>
    <w:sectPr w:rsidSect="001B7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95" w:rsidRPr="00AB7905" w:rsidP="00AB7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905" w:rsidP="001B7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905" w:rsidP="001B7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7905" w:rsidP="001B7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395" w:rsidRPr="00AB7905" w:rsidP="00AB7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905" w:rsidRPr="002D2AF8" w:rsidP="001B7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PUASES010 Plan, activate and maintain a 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B7905" w:rsidP="001B7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395"/>
  </w:style>
  <w:style w:type="character" w:customStyle="1" w:styleId="Heading1Char">
    <w:name w:val="Heading 1 Char"/>
    <w:basedOn w:val="DefaultParagraphFont"/>
    <w:link w:val="Heading1"/>
    <w:rsid w:val="001B7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3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7395"/>
    <w:rPr>
      <w:b/>
      <w:spacing w:val="0"/>
    </w:rPr>
  </w:style>
  <w:style w:type="paragraph" w:customStyle="1" w:styleId="SuperHeading">
    <w:name w:val="SuperHeading"/>
    <w:basedOn w:val="Normal"/>
    <w:rsid w:val="001B7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7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3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3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7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3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3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395"/>
    <w:rPr>
      <w:i/>
    </w:rPr>
  </w:style>
  <w:style w:type="paragraph" w:styleId="Caption">
    <w:name w:val="caption"/>
    <w:basedOn w:val="BodyText"/>
    <w:next w:val="Normal"/>
    <w:qFormat/>
    <w:rsid w:val="001B7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395"/>
  </w:style>
  <w:style w:type="paragraph" w:styleId="TableofFigures">
    <w:name w:val="table of figures"/>
    <w:basedOn w:val="Normal"/>
    <w:next w:val="Normal"/>
    <w:semiHidden/>
    <w:rsid w:val="001B7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3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7395"/>
    <w:rPr>
      <w:rFonts w:ascii="Wingdings" w:hAnsi="Wingdings"/>
    </w:rPr>
  </w:style>
  <w:style w:type="paragraph" w:customStyle="1" w:styleId="TableHeading">
    <w:name w:val="Table Heading"/>
    <w:basedOn w:val="HeadingBase"/>
    <w:rsid w:val="001B7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395"/>
    <w:rPr>
      <w:color w:val="0033CC"/>
      <w:u w:val="none"/>
    </w:rPr>
  </w:style>
  <w:style w:type="paragraph" w:customStyle="1" w:styleId="BodyTextRight">
    <w:name w:val="Body Text Right"/>
    <w:basedOn w:val="BodyText"/>
    <w:rsid w:val="001B7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3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395"/>
    <w:rPr>
      <w:sz w:val="32"/>
    </w:rPr>
  </w:style>
  <w:style w:type="paragraph" w:customStyle="1" w:styleId="HeadingProcedure">
    <w:name w:val="Heading Procedure"/>
    <w:basedOn w:val="HeadingBase"/>
    <w:next w:val="Normal"/>
    <w:rsid w:val="001B7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395"/>
    <w:pPr>
      <w:spacing w:before="60" w:after="60"/>
    </w:pPr>
  </w:style>
  <w:style w:type="paragraph" w:styleId="ListContinue">
    <w:name w:val="List Continue"/>
    <w:basedOn w:val="List"/>
    <w:rsid w:val="001B7395"/>
    <w:pPr>
      <w:ind w:firstLine="0"/>
    </w:pPr>
  </w:style>
  <w:style w:type="paragraph" w:customStyle="1" w:styleId="ListNote">
    <w:name w:val="List Note"/>
    <w:basedOn w:val="List"/>
    <w:rsid w:val="001B7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395"/>
    <w:rPr>
      <w:rFonts w:ascii="Courier New" w:hAnsi="Courier New"/>
    </w:rPr>
  </w:style>
  <w:style w:type="paragraph" w:customStyle="1" w:styleId="NoteBullet">
    <w:name w:val="Note Bullet"/>
    <w:basedOn w:val="Note"/>
    <w:rsid w:val="001B7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3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7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395"/>
    <w:rPr>
      <w:b/>
      <w:smallCaps/>
    </w:rPr>
  </w:style>
  <w:style w:type="paragraph" w:customStyle="1" w:styleId="TableListNumber">
    <w:name w:val="Table List Number"/>
    <w:basedOn w:val="ListNumber"/>
    <w:rsid w:val="001B7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395"/>
    <w:pPr>
      <w:numPr>
        <w:numId w:val="7"/>
      </w:numPr>
    </w:pPr>
  </w:style>
  <w:style w:type="paragraph" w:customStyle="1" w:styleId="ListAlpha2">
    <w:name w:val="List Alpha 2"/>
    <w:basedOn w:val="List2"/>
    <w:rsid w:val="001B7395"/>
    <w:pPr>
      <w:numPr>
        <w:numId w:val="6"/>
      </w:numPr>
    </w:pPr>
  </w:style>
  <w:style w:type="paragraph" w:styleId="List2">
    <w:name w:val="List 2"/>
    <w:basedOn w:val="BodyText"/>
    <w:rsid w:val="001B7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3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3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7395"/>
    <w:pPr>
      <w:numPr>
        <w:numId w:val="2"/>
      </w:numPr>
    </w:pPr>
  </w:style>
  <w:style w:type="paragraph" w:styleId="ListContinue2">
    <w:name w:val="List Continue 2"/>
    <w:basedOn w:val="List2"/>
    <w:rsid w:val="001B7395"/>
    <w:pPr>
      <w:ind w:firstLine="0"/>
    </w:pPr>
  </w:style>
  <w:style w:type="paragraph" w:styleId="ListContinue3">
    <w:name w:val="List Continue 3"/>
    <w:basedOn w:val="List3"/>
    <w:rsid w:val="001B7395"/>
    <w:pPr>
      <w:ind w:left="1021" w:firstLine="0"/>
    </w:pPr>
  </w:style>
  <w:style w:type="paragraph" w:styleId="ListContinue4">
    <w:name w:val="List Continue 4"/>
    <w:basedOn w:val="List4"/>
    <w:rsid w:val="001B7395"/>
    <w:pPr>
      <w:ind w:firstLine="0"/>
    </w:pPr>
  </w:style>
  <w:style w:type="paragraph" w:styleId="ListContinue5">
    <w:name w:val="List Continue 5"/>
    <w:basedOn w:val="List5"/>
    <w:rsid w:val="001B7395"/>
    <w:pPr>
      <w:ind w:firstLine="0"/>
    </w:pPr>
  </w:style>
  <w:style w:type="paragraph" w:styleId="ListNumber3">
    <w:name w:val="List Number 3"/>
    <w:basedOn w:val="List3"/>
    <w:rsid w:val="001B7395"/>
    <w:pPr>
      <w:numPr>
        <w:numId w:val="3"/>
      </w:numPr>
    </w:pPr>
  </w:style>
  <w:style w:type="paragraph" w:styleId="ListNumber4">
    <w:name w:val="List Number 4"/>
    <w:basedOn w:val="List4"/>
    <w:rsid w:val="001B7395"/>
    <w:pPr>
      <w:numPr>
        <w:numId w:val="4"/>
      </w:numPr>
    </w:pPr>
  </w:style>
  <w:style w:type="paragraph" w:styleId="ListNumber5">
    <w:name w:val="List Number 5"/>
    <w:basedOn w:val="List5"/>
    <w:rsid w:val="001B7395"/>
    <w:pPr>
      <w:numPr>
        <w:numId w:val="5"/>
      </w:numPr>
    </w:pPr>
  </w:style>
  <w:style w:type="paragraph" w:styleId="BlockText">
    <w:name w:val="Block Text"/>
    <w:basedOn w:val="Normal"/>
    <w:rsid w:val="001B7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395"/>
    <w:rPr>
      <w:sz w:val="16"/>
      <w:vertAlign w:val="superscript"/>
    </w:rPr>
  </w:style>
  <w:style w:type="character" w:customStyle="1" w:styleId="Symbols">
    <w:name w:val="Symbols"/>
    <w:basedOn w:val="DefaultParagraphFont"/>
    <w:rsid w:val="001B7395"/>
    <w:rPr>
      <w:rFonts w:ascii="Symbol" w:hAnsi="Symbol"/>
    </w:rPr>
  </w:style>
  <w:style w:type="character" w:customStyle="1" w:styleId="MenuOptions">
    <w:name w:val="Menu Options"/>
    <w:basedOn w:val="DefaultParagraphFont"/>
    <w:rsid w:val="001B7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395"/>
    <w:rPr>
      <w:b/>
    </w:rPr>
  </w:style>
  <w:style w:type="character" w:customStyle="1" w:styleId="Underlined">
    <w:name w:val="Underlined"/>
    <w:basedOn w:val="DefaultParagraphFont"/>
    <w:rsid w:val="001B7395"/>
    <w:rPr>
      <w:u w:val="single"/>
    </w:rPr>
  </w:style>
  <w:style w:type="paragraph" w:customStyle="1" w:styleId="TableBodyTextRight">
    <w:name w:val="Table Body Text Right"/>
    <w:basedOn w:val="TableBodyText"/>
    <w:rsid w:val="001B7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395"/>
    <w:rPr>
      <w:sz w:val="18"/>
    </w:rPr>
  </w:style>
  <w:style w:type="paragraph" w:customStyle="1" w:styleId="BodySmallRight">
    <w:name w:val="Body Small Right"/>
    <w:basedOn w:val="BodyTextRight"/>
    <w:rsid w:val="001B7395"/>
    <w:rPr>
      <w:sz w:val="18"/>
      <w:szCs w:val="18"/>
    </w:rPr>
  </w:style>
  <w:style w:type="paragraph" w:customStyle="1" w:styleId="MarginEdition">
    <w:name w:val="Margin Edition"/>
    <w:basedOn w:val="MarginNote"/>
    <w:rsid w:val="001B7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395"/>
    <w:rPr>
      <w:sz w:val="2"/>
      <w:szCs w:val="2"/>
    </w:rPr>
  </w:style>
  <w:style w:type="character" w:customStyle="1" w:styleId="Small">
    <w:name w:val="Small"/>
    <w:basedOn w:val="DefaultParagraphFont"/>
    <w:rsid w:val="001B7395"/>
    <w:rPr>
      <w:sz w:val="16"/>
    </w:rPr>
  </w:style>
  <w:style w:type="paragraph" w:customStyle="1" w:styleId="WideTable">
    <w:name w:val="Wide Table"/>
    <w:basedOn w:val="Normal"/>
    <w:rsid w:val="001B7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395"/>
  </w:style>
  <w:style w:type="paragraph" w:styleId="Quote">
    <w:name w:val="Quote"/>
    <w:basedOn w:val="Heading1"/>
    <w:link w:val="QuoteChar"/>
    <w:qFormat/>
    <w:rsid w:val="001B7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395"/>
    <w:pPr>
      <w:pageBreakBefore/>
    </w:pPr>
  </w:style>
  <w:style w:type="paragraph" w:customStyle="1" w:styleId="Border">
    <w:name w:val="Border"/>
    <w:basedOn w:val="Normal"/>
    <w:qFormat/>
    <w:rsid w:val="001B7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395"/>
    <w:rPr>
      <w:u w:val="single"/>
    </w:rPr>
  </w:style>
  <w:style w:type="character" w:customStyle="1" w:styleId="BoldandItalics">
    <w:name w:val="Bold and Italics"/>
    <w:qFormat/>
    <w:rsid w:val="001B7395"/>
    <w:rPr>
      <w:b/>
      <w:i/>
      <w:u w:val="none"/>
    </w:rPr>
  </w:style>
  <w:style w:type="paragraph" w:styleId="BalloonText">
    <w:name w:val="Balloon Text"/>
    <w:basedOn w:val="Normal"/>
    <w:link w:val="BalloonTextChar"/>
    <w:rsid w:val="001B7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395"/>
    <w:pPr>
      <w:spacing w:before="0" w:after="0"/>
    </w:pPr>
  </w:style>
  <w:style w:type="paragraph" w:customStyle="1" w:styleId="BodyTextBold">
    <w:name w:val="Body Text Bold"/>
    <w:basedOn w:val="BodyText"/>
    <w:qFormat/>
    <w:rsid w:val="001B7395"/>
    <w:rPr>
      <w:b/>
    </w:rPr>
  </w:style>
  <w:style w:type="character" w:styleId="Hyperlink">
    <w:name w:val="Hyperlink"/>
    <w:basedOn w:val="DefaultParagraphFont"/>
    <w:uiPriority w:val="99"/>
    <w:unhideWhenUsed/>
    <w:rsid w:val="00AB7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3529</Characters>
  <Application>Microsoft Office Word</Application>
  <DocSecurity>0</DocSecurity>
  <Lines>176</Lines>
  <Paragraphs>87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PUASES010 Plan, activate and maintain a communications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2022-12-16T01:13:00Z</dcterms:created>
  <dcterms:modified xsi:type="dcterms:W3CDTF">2022-12-16T01:13:00Z</dcterms:modified>
</cp:coreProperties>
</file>