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FF8" w:rsidP="00BE0F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PUASES010 Plan, activate and maintain a communications network</w:t>
      </w:r>
      <w:r>
        <w:fldChar w:fldCharType="end"/>
      </w:r>
    </w:p>
    <w:p w:rsidR="00BE0FF8" w:rsidP="00BE0FF8">
      <w:pPr>
        <w:pStyle w:val="Version"/>
        <w:sectPr w:rsidSect="00B84F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F14" w:rsidP="00B84F14">
      <w:pPr>
        <w:pStyle w:val="SuperHeading"/>
      </w:pPr>
      <w:r w:rsidRPr="00B84F14">
        <w:t>Assessment Requirements for PUASES010 Plan, activate and maintain a communications network</w:t>
      </w:r>
    </w:p>
    <w:p w:rsidR="00000000" w:rsidRPr="00B84F14" w:rsidP="00B84F14">
      <w:pPr>
        <w:pStyle w:val="Heading1"/>
      </w:pPr>
      <w:bookmarkStart w:id="1" w:name="O_1029776"/>
      <w:bookmarkEnd w:id="1"/>
      <w:r w:rsidRPr="00B84F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4F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F14" w:rsidP="00B84F14">
            <w:pPr>
              <w:pStyle w:val="BodyText"/>
            </w:pPr>
            <w:r w:rsidRPr="00B84F14">
              <w:rPr>
                <w:rStyle w:val="SpecialBold"/>
              </w:rPr>
              <w:t>Release 1.</w:t>
            </w:r>
            <w:r w:rsidRPr="00B84F14">
              <w:t xml:space="preserve"> This is the first release of this unit of competency in the Public Safety Training Package.</w:t>
            </w:r>
          </w:p>
        </w:tc>
      </w:tr>
    </w:tbl>
    <w:p w:rsidR="00000000" w:rsidRPr="00B84F14" w:rsidP="00B84F14">
      <w:pPr>
        <w:pStyle w:val="NoPaddingFontSize1"/>
      </w:pPr>
    </w:p>
    <w:p w:rsidR="00000000" w:rsidRPr="00B84F14" w:rsidP="00B84F14">
      <w:pPr>
        <w:pStyle w:val="AllowPageBreak"/>
      </w:pPr>
    </w:p>
    <w:p w:rsidR="00000000" w:rsidRPr="00B84F14" w:rsidP="00B84F14">
      <w:pPr>
        <w:pStyle w:val="Heading1"/>
      </w:pPr>
      <w:bookmarkStart w:id="2" w:name="O_1029777"/>
      <w:bookmarkEnd w:id="2"/>
      <w:r w:rsidRPr="00B84F1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4F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14">
            <w:pPr>
              <w:pStyle w:val="BodyText"/>
              <w:rPr>
                <w:lang w:val="en-NZ"/>
              </w:rPr>
            </w:pPr>
            <w:r w:rsidRPr="00B84F14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B84F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F14" w:rsidP="00B84F14">
            <w:pPr>
              <w:pStyle w:val="ListBullet"/>
            </w:pPr>
            <w:r w:rsidRPr="00B84F14">
              <w:t>activating and maintaining communication ne</w:t>
            </w:r>
            <w:r w:rsidRPr="00B84F14">
              <w:t>twork using appropriate strategies</w:t>
            </w:r>
          </w:p>
          <w:p w:rsidR="00000000" w:rsidRPr="00B84F14" w:rsidP="00B84F14">
            <w:pPr>
              <w:pStyle w:val="ListBullet"/>
            </w:pPr>
            <w:r w:rsidRPr="00B84F14">
              <w:t>analysing communication network performance</w:t>
            </w:r>
          </w:p>
          <w:p w:rsidR="00000000" w:rsidRPr="00B84F14" w:rsidP="00B84F14">
            <w:pPr>
              <w:pStyle w:val="ListBullet"/>
            </w:pPr>
            <w:r w:rsidRPr="00B84F14">
              <w:t>applying Work, Health and Safety (WHS)/Occupational Health and Safety (OHS) requirements</w:t>
            </w:r>
          </w:p>
          <w:p w:rsidR="00000000" w:rsidRPr="00B84F14" w:rsidP="00B84F14">
            <w:pPr>
              <w:pStyle w:val="ListBullet"/>
            </w:pPr>
            <w:r w:rsidRPr="00B84F14">
              <w:t>communicating technical information clearly and concisely</w:t>
            </w:r>
          </w:p>
          <w:p w:rsidR="00000000" w:rsidRPr="00B84F14" w:rsidP="00B84F14">
            <w:pPr>
              <w:pStyle w:val="ListBullet"/>
            </w:pPr>
            <w:r w:rsidRPr="00B84F14">
              <w:t>establishing communications pl</w:t>
            </w:r>
            <w:r w:rsidRPr="00B84F14">
              <w:t>an</w:t>
            </w:r>
          </w:p>
          <w:p w:rsidR="00000000" w:rsidRPr="00B84F14" w:rsidP="00B84F14">
            <w:pPr>
              <w:pStyle w:val="ListBullet"/>
            </w:pPr>
            <w:r w:rsidRPr="00B84F14">
              <w:t>identifying operational communication needs</w:t>
            </w:r>
          </w:p>
          <w:p w:rsidR="00000000" w:rsidRPr="00B84F14" w:rsidP="00B84F14">
            <w:pPr>
              <w:pStyle w:val="ListBullet"/>
            </w:pPr>
            <w:r w:rsidRPr="00B84F14">
              <w:t>interpreting topographic, meteorological and geophysical data and its impact on communication</w:t>
            </w:r>
          </w:p>
          <w:p w:rsidR="00000000" w:rsidRPr="00B84F14" w:rsidP="00B84F14">
            <w:pPr>
              <w:pStyle w:val="ListBullet"/>
            </w:pPr>
            <w:r w:rsidRPr="00B84F14">
              <w:t>planning, solving problems and make decisions about communication network implementation</w:t>
            </w:r>
          </w:p>
          <w:p w:rsidR="00000000" w:rsidRPr="00B84F14" w:rsidP="00B84F14">
            <w:pPr>
              <w:pStyle w:val="ListBullet"/>
            </w:pPr>
            <w:r w:rsidRPr="00B84F14">
              <w:t>preparing, implementing and monitoring communications plan</w:t>
            </w:r>
          </w:p>
          <w:p w:rsidR="00000000" w:rsidRPr="00B84F14" w:rsidP="00B84F14">
            <w:pPr>
              <w:pStyle w:val="ListBullet"/>
            </w:pPr>
            <w:r w:rsidRPr="00B84F14">
              <w:t>terminating communication network</w:t>
            </w:r>
          </w:p>
          <w:p w:rsidR="00000000" w:rsidRPr="00B84F14" w:rsidP="00B84F14">
            <w:pPr>
              <w:pStyle w:val="ListBullet"/>
            </w:pPr>
            <w:r w:rsidRPr="00B84F14">
              <w:t>using communications equipment</w:t>
            </w:r>
          </w:p>
        </w:tc>
      </w:tr>
    </w:tbl>
    <w:p w:rsidR="00000000" w:rsidRPr="00B84F14" w:rsidP="00B84F14">
      <w:pPr>
        <w:pStyle w:val="NoPaddingFontSize1"/>
      </w:pPr>
    </w:p>
    <w:p w:rsidR="00000000" w:rsidRPr="00B84F14" w:rsidP="00B84F14">
      <w:pPr>
        <w:pStyle w:val="AllowPageBreak"/>
      </w:pPr>
    </w:p>
    <w:p w:rsidR="00000000" w:rsidRPr="00B84F14" w:rsidP="00B84F14">
      <w:pPr>
        <w:pStyle w:val="Heading1"/>
      </w:pPr>
      <w:bookmarkStart w:id="3" w:name="O_1029778"/>
      <w:bookmarkEnd w:id="3"/>
      <w:r w:rsidRPr="00B84F1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4F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14">
            <w:pPr>
              <w:pStyle w:val="BodyText"/>
              <w:rPr>
                <w:lang w:val="en-NZ"/>
              </w:rPr>
            </w:pPr>
            <w:r w:rsidRPr="00B84F14">
              <w:t>Evidence required to demonstrate competence in this unit must be relevant to and satisfy all</w:t>
            </w:r>
            <w:r w:rsidRPr="00B84F14">
              <w:t xml:space="preserve"> the requirements of the elements and performance criteria and includes knowledge of</w:t>
            </w:r>
          </w:p>
        </w:tc>
      </w:tr>
      <w:tr w:rsidTr="00B84F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F14" w:rsidP="00B84F14">
            <w:pPr>
              <w:pStyle w:val="ListBullet"/>
            </w:pPr>
            <w:r w:rsidRPr="00B84F14">
              <w:t>communication resources and capabilities</w:t>
            </w:r>
          </w:p>
          <w:p w:rsidR="00000000" w:rsidRPr="00B84F14" w:rsidP="00B84F14">
            <w:pPr>
              <w:pStyle w:val="ListBullet"/>
            </w:pPr>
            <w:r w:rsidRPr="00B84F14">
              <w:t>communication strategies</w:t>
            </w:r>
          </w:p>
          <w:p w:rsidR="00000000" w:rsidRPr="00B84F14" w:rsidP="00B84F14">
            <w:pPr>
              <w:pStyle w:val="ListBullet"/>
            </w:pPr>
            <w:r w:rsidRPr="00B84F14">
              <w:t>factors that influence communication network performance</w:t>
            </w:r>
          </w:p>
          <w:p w:rsidR="00000000" w:rsidRPr="00B84F14" w:rsidP="00B84F14">
            <w:pPr>
              <w:pStyle w:val="ListBullet"/>
            </w:pPr>
            <w:r w:rsidRPr="00B84F14">
              <w:t xml:space="preserve">features of different communication equipment </w:t>
            </w:r>
            <w:r w:rsidRPr="00B84F14">
              <w:t>and networks</w:t>
            </w:r>
          </w:p>
          <w:p w:rsidR="00000000" w:rsidRPr="00B84F14" w:rsidP="00B84F14">
            <w:pPr>
              <w:pStyle w:val="ListBullet"/>
            </w:pPr>
            <w:r w:rsidRPr="00B84F14">
              <w:t>installation and performance of communication equipment internet and mobile communication technologies and systems</w:t>
            </w:r>
          </w:p>
          <w:p w:rsidR="00000000" w:rsidRPr="00B84F14" w:rsidP="00B84F14">
            <w:pPr>
              <w:pStyle w:val="ListBullet"/>
            </w:pPr>
            <w:r w:rsidRPr="00B84F14">
              <w:t>operational context and considerations for communication pre-plans  organisational documentation</w:t>
            </w:r>
          </w:p>
          <w:p w:rsidR="00000000" w:rsidRPr="00B84F14" w:rsidP="00B84F14">
            <w:pPr>
              <w:pStyle w:val="ListBullet"/>
            </w:pPr>
            <w:r w:rsidRPr="00B84F14">
              <w:t xml:space="preserve">organisational policies and procedures including legislation related to the Federal Radio Communications Act; operational, corporate and strategic plans; communication policies and </w:t>
            </w:r>
            <w:r w:rsidRPr="00B84F14">
              <w:t>personnel roles and responsibilities</w:t>
            </w:r>
          </w:p>
          <w:p w:rsidR="00000000" w:rsidRPr="00B84F14" w:rsidP="00B84F14">
            <w:pPr>
              <w:pStyle w:val="ListBullet"/>
            </w:pPr>
            <w:r w:rsidRPr="00B84F14">
              <w:t>requirements for communication network</w:t>
            </w:r>
            <w:r w:rsidRPr="00B84F14">
              <w:t xml:space="preserve">s </w:t>
            </w:r>
          </w:p>
          <w:p w:rsidR="00000000" w:rsidRPr="00B84F14" w:rsidP="00B84F14">
            <w:pPr>
              <w:pStyle w:val="ListBullet"/>
            </w:pPr>
            <w:r w:rsidRPr="00B84F14">
              <w:t>roles, resources and capabilities of other communication providers</w:t>
            </w:r>
          </w:p>
          <w:p w:rsidR="00000000" w:rsidRPr="00B84F14" w:rsidP="00B84F14">
            <w:pPr>
              <w:pStyle w:val="ListBullet"/>
            </w:pPr>
            <w:r w:rsidRPr="00B84F14">
              <w:t xml:space="preserve">security issues for operational communication networks </w:t>
            </w:r>
          </w:p>
          <w:p w:rsidR="00000000" w:rsidRPr="00B84F14" w:rsidP="00B84F14">
            <w:pPr>
              <w:pStyle w:val="ListBullet"/>
            </w:pPr>
            <w:r w:rsidRPr="00B84F14">
              <w:t>Work, Health and Safety (WHS)/Occupational Health and Safety (OHS) legislated responsibilities, practices and guidelines including</w:t>
            </w:r>
            <w:r w:rsidRPr="00B84F14">
              <w:t xml:space="preserve"> risk mitigation </w:t>
            </w:r>
          </w:p>
        </w:tc>
      </w:tr>
    </w:tbl>
    <w:p w:rsidR="00000000" w:rsidRPr="00B84F14" w:rsidP="00B84F14">
      <w:pPr>
        <w:pStyle w:val="NoPaddingFontSize1"/>
      </w:pPr>
    </w:p>
    <w:p w:rsidR="00000000" w:rsidRPr="00B84F14" w:rsidP="00B84F14">
      <w:pPr>
        <w:pStyle w:val="AllowPageBreak"/>
      </w:pPr>
    </w:p>
    <w:p w:rsidR="00000000" w:rsidRPr="00B84F14" w:rsidP="00B84F14">
      <w:pPr>
        <w:pStyle w:val="Heading1"/>
      </w:pPr>
      <w:bookmarkStart w:id="4" w:name="O_1029779"/>
      <w:bookmarkEnd w:id="4"/>
      <w:r w:rsidRPr="00B84F1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4F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F14" w:rsidP="00B84F14">
            <w:pPr>
              <w:pStyle w:val="BodyText"/>
            </w:pPr>
            <w:r w:rsidRPr="00B84F1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84F14" w:rsidP="00B84F14">
            <w:pPr>
              <w:pStyle w:val="BodyText"/>
            </w:pPr>
            <w:r w:rsidRPr="00B84F14">
              <w:t>As a</w:t>
            </w:r>
            <w:r w:rsidRPr="00B84F14">
              <w:t xml:space="preserve"> minimum, assessment must satisfy applicable regulatory requirements, which include requirements in the Standards for Registered Training Organisations current at the time of assessment.</w:t>
            </w:r>
          </w:p>
          <w:p w:rsidR="00000000" w:rsidRPr="00B84F14" w:rsidP="00B84F14">
            <w:pPr>
              <w:pStyle w:val="BodyText"/>
            </w:pPr>
            <w:r w:rsidRPr="00B84F14">
              <w:t>Assessment processes and techniques must be appropriate to the langua</w:t>
            </w:r>
            <w:r w:rsidRPr="00B84F14">
              <w:t>ge, literacy and numeracy requirements of the work being performed and the needs of the candidate.</w:t>
            </w:r>
          </w:p>
          <w:p w:rsidR="00000000" w:rsidRPr="00B84F14" w:rsidP="00B84F14">
            <w:pPr>
              <w:pStyle w:val="BodyText"/>
            </w:pPr>
            <w:r w:rsidRPr="00B84F14">
              <w:t>Assessment must occur in workplace operational situations. Where this is not appropriate, assessment must occur in industry approved simulated workplace oper</w:t>
            </w:r>
            <w:r w:rsidRPr="00B84F14">
              <w:t>ational situations that reflect workplace conditions.</w:t>
            </w:r>
          </w:p>
          <w:p w:rsidR="00000000" w:rsidRPr="00B84F14" w:rsidP="00B84F14">
            <w:pPr>
              <w:pStyle w:val="BodyText"/>
            </w:pPr>
            <w:r w:rsidRPr="00B84F14">
              <w:t xml:space="preserve">Competency must demonstrate skills and knowledge of operational communication considerations including access to </w:t>
            </w:r>
          </w:p>
          <w:p w:rsidR="00000000" w:rsidRPr="00B84F14" w:rsidP="00B84F14">
            <w:pPr>
              <w:pStyle w:val="ListBullet"/>
            </w:pPr>
            <w:r w:rsidRPr="00B84F14">
              <w:tab/>
              <w:t>adverse radio or telecommunications conditions</w:t>
            </w:r>
          </w:p>
          <w:p w:rsidR="00000000" w:rsidRPr="00B84F14" w:rsidP="00B84F14">
            <w:pPr>
              <w:pStyle w:val="ListBullet"/>
            </w:pPr>
            <w:r w:rsidRPr="00B84F14">
              <w:t>an established operations centre or operations in a field situation</w:t>
            </w:r>
          </w:p>
          <w:p w:rsidR="00000000" w:rsidRPr="00B84F14" w:rsidP="00B84F14">
            <w:pPr>
              <w:pStyle w:val="ListBullet"/>
            </w:pPr>
            <w:r w:rsidRPr="00B84F14">
              <w:t>determinations of scope, size and nature of response</w:t>
            </w:r>
          </w:p>
          <w:p w:rsidR="00000000" w:rsidRPr="00B84F14" w:rsidP="00B84F14">
            <w:pPr>
              <w:pStyle w:val="ListBullet"/>
            </w:pPr>
            <w:r w:rsidRPr="00B84F14">
              <w:t>limited resources</w:t>
            </w:r>
          </w:p>
          <w:p w:rsidR="00000000" w:rsidRPr="00B84F14" w:rsidP="00B84F14">
            <w:pPr>
              <w:pStyle w:val="ListBullet"/>
            </w:pPr>
            <w:r w:rsidRPr="00B84F14">
              <w:tab/>
              <w:t>pre-planned communication networks</w:t>
            </w:r>
          </w:p>
          <w:p w:rsidR="00000000" w:rsidRPr="00B84F14" w:rsidP="00B84F14">
            <w:pPr>
              <w:pStyle w:val="ListBullet"/>
            </w:pPr>
            <w:r w:rsidRPr="00B84F14">
              <w:tab/>
              <w:t>single or multi-agency or organisational response</w:t>
            </w:r>
          </w:p>
          <w:p w:rsidR="00000000" w:rsidRPr="00B84F14" w:rsidP="00B84F14">
            <w:pPr>
              <w:pStyle w:val="BodyText"/>
            </w:pPr>
            <w:r w:rsidRPr="00B84F14">
              <w:t xml:space="preserve">Resources for assessment must </w:t>
            </w:r>
            <w:r w:rsidRPr="00B84F14">
              <w:t>include access to</w:t>
            </w:r>
          </w:p>
          <w:p w:rsidR="00000000" w:rsidRPr="00B84F14" w:rsidP="00B84F14">
            <w:pPr>
              <w:pStyle w:val="ListBullet"/>
            </w:pPr>
            <w:r w:rsidRPr="00B84F14">
              <w:t>a range of relevant exercises, case studies and/or simulations relevant and appropriate materials, tools and personal protective clothing and equipment currently used in industry including</w:t>
            </w:r>
          </w:p>
          <w:p w:rsidR="00000000" w:rsidRPr="00B84F14" w:rsidP="00B84F14">
            <w:pPr>
              <w:pStyle w:val="ListBullet2"/>
            </w:pPr>
            <w:r w:rsidRPr="00B84F14">
              <w:t>organisational communications equipment</w:t>
            </w:r>
          </w:p>
          <w:p w:rsidR="00000000" w:rsidRPr="00B84F14" w:rsidP="00B84F14">
            <w:pPr>
              <w:pStyle w:val="ListBullet"/>
            </w:pPr>
            <w:r w:rsidRPr="00B84F14">
              <w:t>applic</w:t>
            </w:r>
            <w:r w:rsidRPr="00B84F14">
              <w:t xml:space="preserve">able documentation including organisational procedures, industry standards, equipment specifications, regulations, codes of practice and operations manuals.      </w:t>
            </w:r>
          </w:p>
        </w:tc>
      </w:tr>
    </w:tbl>
    <w:p w:rsidR="00000000" w:rsidRPr="00B84F14" w:rsidP="00B84F14">
      <w:pPr>
        <w:pStyle w:val="NoPaddingFontSize1"/>
      </w:pPr>
    </w:p>
    <w:p w:rsidR="00000000" w:rsidRPr="00B84F14" w:rsidP="00B84F14">
      <w:pPr>
        <w:pStyle w:val="AllowPageBreak"/>
      </w:pPr>
    </w:p>
    <w:p w:rsidR="00000000" w:rsidRPr="00B84F14" w:rsidP="00B84F14">
      <w:pPr>
        <w:pStyle w:val="Heading1"/>
      </w:pPr>
      <w:bookmarkStart w:id="5" w:name="O_1029782"/>
      <w:bookmarkEnd w:id="5"/>
      <w:r w:rsidRPr="00B84F14">
        <w:t>Links</w:t>
      </w:r>
    </w:p>
    <w:p w:rsidR="00000000" w:rsidRPr="00B84F14" w:rsidP="00BE0FF8">
      <w:pPr>
        <w:pStyle w:val="BodyText"/>
      </w:pPr>
      <w:r w:rsidRPr="00B84F1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E2DF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84F14" w:rsidP="00B84F14"/>
    <w:sectPr w:rsidSect="00B84F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F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F14" w:rsidRPr="00BE0FF8" w:rsidP="00BE0F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F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F8" w:rsidP="00B84F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0FF8" w:rsidP="00B84F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E0FF8" w:rsidP="00B84F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F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F14" w:rsidRPr="00BE0FF8" w:rsidP="00BE0F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F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F8" w:rsidRPr="002D2AF8" w:rsidP="00B84F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PUASES010 Plan, activate and maintain a communications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E0FF8" w:rsidP="00B84F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CA8F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5A9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5090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F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F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F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F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F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F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F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F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F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F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F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F14"/>
  </w:style>
  <w:style w:type="character" w:customStyle="1" w:styleId="Heading1Char">
    <w:name w:val="Heading 1 Char"/>
    <w:basedOn w:val="DefaultParagraphFont"/>
    <w:link w:val="Heading1"/>
    <w:rsid w:val="00B84F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F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F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F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4F14"/>
    <w:rPr>
      <w:b/>
      <w:spacing w:val="0"/>
    </w:rPr>
  </w:style>
  <w:style w:type="paragraph" w:styleId="ListBullet2">
    <w:name w:val="List Bullet 2"/>
    <w:basedOn w:val="List2"/>
    <w:rsid w:val="00B84F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4F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F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4F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F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F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F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F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F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F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F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F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F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F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F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F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F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F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F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4F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F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F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4F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F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F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F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F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F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F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F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F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4F14"/>
    <w:rPr>
      <w:i/>
    </w:rPr>
  </w:style>
  <w:style w:type="paragraph" w:styleId="Caption">
    <w:name w:val="caption"/>
    <w:basedOn w:val="BodyText"/>
    <w:next w:val="Normal"/>
    <w:qFormat/>
    <w:rsid w:val="00B84F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F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F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F14"/>
  </w:style>
  <w:style w:type="paragraph" w:styleId="TableofFigures">
    <w:name w:val="table of figures"/>
    <w:basedOn w:val="Normal"/>
    <w:next w:val="Normal"/>
    <w:semiHidden/>
    <w:rsid w:val="00B84F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F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4F14"/>
    <w:rPr>
      <w:rFonts w:ascii="Wingdings" w:hAnsi="Wingdings"/>
    </w:rPr>
  </w:style>
  <w:style w:type="paragraph" w:customStyle="1" w:styleId="TableHeading">
    <w:name w:val="Table Heading"/>
    <w:basedOn w:val="HeadingBase"/>
    <w:rsid w:val="00B84F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F14"/>
    <w:rPr>
      <w:color w:val="0033CC"/>
      <w:u w:val="none"/>
    </w:rPr>
  </w:style>
  <w:style w:type="paragraph" w:customStyle="1" w:styleId="BodyTextRight">
    <w:name w:val="Body Text Right"/>
    <w:basedOn w:val="BodyText"/>
    <w:rsid w:val="00B84F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F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F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F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F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F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F14"/>
    <w:rPr>
      <w:sz w:val="32"/>
    </w:rPr>
  </w:style>
  <w:style w:type="paragraph" w:customStyle="1" w:styleId="HeadingProcedure">
    <w:name w:val="Heading Procedure"/>
    <w:basedOn w:val="HeadingBase"/>
    <w:next w:val="Normal"/>
    <w:rsid w:val="00B84F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F14"/>
    <w:pPr>
      <w:spacing w:before="60" w:after="60"/>
    </w:pPr>
  </w:style>
  <w:style w:type="paragraph" w:styleId="ListContinue">
    <w:name w:val="List Continue"/>
    <w:basedOn w:val="List"/>
    <w:rsid w:val="00B84F14"/>
    <w:pPr>
      <w:ind w:firstLine="0"/>
    </w:pPr>
  </w:style>
  <w:style w:type="paragraph" w:customStyle="1" w:styleId="ListNote">
    <w:name w:val="List Note"/>
    <w:basedOn w:val="List"/>
    <w:rsid w:val="00B84F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F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F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F14"/>
    <w:rPr>
      <w:rFonts w:ascii="Courier New" w:hAnsi="Courier New"/>
    </w:rPr>
  </w:style>
  <w:style w:type="paragraph" w:customStyle="1" w:styleId="NoteBullet">
    <w:name w:val="Note Bullet"/>
    <w:basedOn w:val="Note"/>
    <w:rsid w:val="00B84F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F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F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F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F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4F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F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F14"/>
    <w:rPr>
      <w:b/>
      <w:smallCaps/>
    </w:rPr>
  </w:style>
  <w:style w:type="paragraph" w:customStyle="1" w:styleId="TableListNumber">
    <w:name w:val="Table List Number"/>
    <w:basedOn w:val="ListNumber"/>
    <w:rsid w:val="00B84F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F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F14"/>
    <w:pPr>
      <w:numPr>
        <w:numId w:val="9"/>
      </w:numPr>
    </w:pPr>
  </w:style>
  <w:style w:type="paragraph" w:customStyle="1" w:styleId="ListAlpha2">
    <w:name w:val="List Alpha 2"/>
    <w:basedOn w:val="List2"/>
    <w:rsid w:val="00B84F14"/>
    <w:pPr>
      <w:numPr>
        <w:numId w:val="8"/>
      </w:numPr>
    </w:pPr>
  </w:style>
  <w:style w:type="paragraph" w:styleId="List2">
    <w:name w:val="List 2"/>
    <w:basedOn w:val="BodyText"/>
    <w:rsid w:val="00B84F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F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F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F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F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F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4F14"/>
    <w:pPr>
      <w:numPr>
        <w:numId w:val="4"/>
      </w:numPr>
    </w:pPr>
  </w:style>
  <w:style w:type="paragraph" w:styleId="ListContinue2">
    <w:name w:val="List Continue 2"/>
    <w:basedOn w:val="List2"/>
    <w:rsid w:val="00B84F14"/>
    <w:pPr>
      <w:ind w:firstLine="0"/>
    </w:pPr>
  </w:style>
  <w:style w:type="paragraph" w:styleId="ListContinue3">
    <w:name w:val="List Continue 3"/>
    <w:basedOn w:val="List3"/>
    <w:rsid w:val="00B84F14"/>
    <w:pPr>
      <w:ind w:left="1021" w:firstLine="0"/>
    </w:pPr>
  </w:style>
  <w:style w:type="paragraph" w:styleId="ListContinue4">
    <w:name w:val="List Continue 4"/>
    <w:basedOn w:val="List4"/>
    <w:rsid w:val="00B84F14"/>
    <w:pPr>
      <w:ind w:firstLine="0"/>
    </w:pPr>
  </w:style>
  <w:style w:type="paragraph" w:styleId="ListContinue5">
    <w:name w:val="List Continue 5"/>
    <w:basedOn w:val="List5"/>
    <w:rsid w:val="00B84F14"/>
    <w:pPr>
      <w:ind w:firstLine="0"/>
    </w:pPr>
  </w:style>
  <w:style w:type="paragraph" w:styleId="ListNumber3">
    <w:name w:val="List Number 3"/>
    <w:basedOn w:val="List3"/>
    <w:rsid w:val="00B84F14"/>
    <w:pPr>
      <w:numPr>
        <w:numId w:val="5"/>
      </w:numPr>
    </w:pPr>
  </w:style>
  <w:style w:type="paragraph" w:styleId="ListNumber4">
    <w:name w:val="List Number 4"/>
    <w:basedOn w:val="List4"/>
    <w:rsid w:val="00B84F14"/>
    <w:pPr>
      <w:numPr>
        <w:numId w:val="6"/>
      </w:numPr>
    </w:pPr>
  </w:style>
  <w:style w:type="paragraph" w:styleId="ListNumber5">
    <w:name w:val="List Number 5"/>
    <w:basedOn w:val="List5"/>
    <w:rsid w:val="00B84F14"/>
    <w:pPr>
      <w:numPr>
        <w:numId w:val="7"/>
      </w:numPr>
    </w:pPr>
  </w:style>
  <w:style w:type="paragraph" w:styleId="BlockText">
    <w:name w:val="Block Text"/>
    <w:basedOn w:val="Normal"/>
    <w:rsid w:val="00B84F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F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F14"/>
    <w:rPr>
      <w:sz w:val="16"/>
      <w:vertAlign w:val="superscript"/>
    </w:rPr>
  </w:style>
  <w:style w:type="character" w:customStyle="1" w:styleId="Symbols">
    <w:name w:val="Symbols"/>
    <w:basedOn w:val="DefaultParagraphFont"/>
    <w:rsid w:val="00B84F14"/>
    <w:rPr>
      <w:rFonts w:ascii="Symbol" w:hAnsi="Symbol"/>
    </w:rPr>
  </w:style>
  <w:style w:type="character" w:customStyle="1" w:styleId="MenuOptions">
    <w:name w:val="Menu Options"/>
    <w:basedOn w:val="DefaultParagraphFont"/>
    <w:rsid w:val="00B84F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F14"/>
    <w:rPr>
      <w:b/>
    </w:rPr>
  </w:style>
  <w:style w:type="character" w:customStyle="1" w:styleId="Underlined">
    <w:name w:val="Underlined"/>
    <w:basedOn w:val="DefaultParagraphFont"/>
    <w:rsid w:val="00B84F14"/>
    <w:rPr>
      <w:u w:val="single"/>
    </w:rPr>
  </w:style>
  <w:style w:type="paragraph" w:customStyle="1" w:styleId="TableBodyTextRight">
    <w:name w:val="Table Body Text Right"/>
    <w:basedOn w:val="TableBodyText"/>
    <w:rsid w:val="00B84F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F14"/>
    <w:rPr>
      <w:sz w:val="18"/>
    </w:rPr>
  </w:style>
  <w:style w:type="paragraph" w:customStyle="1" w:styleId="BodySmallRight">
    <w:name w:val="Body Small Right"/>
    <w:basedOn w:val="BodyTextRight"/>
    <w:rsid w:val="00B84F14"/>
    <w:rPr>
      <w:sz w:val="18"/>
      <w:szCs w:val="18"/>
    </w:rPr>
  </w:style>
  <w:style w:type="paragraph" w:customStyle="1" w:styleId="MarginEdition">
    <w:name w:val="Margin Edition"/>
    <w:basedOn w:val="MarginNote"/>
    <w:rsid w:val="00B84F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F14"/>
    <w:rPr>
      <w:sz w:val="2"/>
      <w:szCs w:val="2"/>
    </w:rPr>
  </w:style>
  <w:style w:type="character" w:customStyle="1" w:styleId="Small">
    <w:name w:val="Small"/>
    <w:basedOn w:val="DefaultParagraphFont"/>
    <w:rsid w:val="00B84F14"/>
    <w:rPr>
      <w:sz w:val="16"/>
    </w:rPr>
  </w:style>
  <w:style w:type="paragraph" w:customStyle="1" w:styleId="WideTable">
    <w:name w:val="Wide Table"/>
    <w:basedOn w:val="Normal"/>
    <w:rsid w:val="00B84F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F14"/>
  </w:style>
  <w:style w:type="paragraph" w:styleId="Quote">
    <w:name w:val="Quote"/>
    <w:basedOn w:val="Heading1"/>
    <w:link w:val="QuoteChar"/>
    <w:qFormat/>
    <w:rsid w:val="00B84F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F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F14"/>
    <w:pPr>
      <w:pageBreakBefore/>
    </w:pPr>
  </w:style>
  <w:style w:type="paragraph" w:customStyle="1" w:styleId="Border">
    <w:name w:val="Border"/>
    <w:basedOn w:val="Normal"/>
    <w:qFormat/>
    <w:rsid w:val="00B84F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F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F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F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F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F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F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F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F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F14"/>
    <w:rPr>
      <w:u w:val="single"/>
    </w:rPr>
  </w:style>
  <w:style w:type="character" w:customStyle="1" w:styleId="BoldandItalics">
    <w:name w:val="Bold and Italics"/>
    <w:qFormat/>
    <w:rsid w:val="00B84F14"/>
    <w:rPr>
      <w:b/>
      <w:i/>
      <w:u w:val="none"/>
    </w:rPr>
  </w:style>
  <w:style w:type="paragraph" w:styleId="BalloonText">
    <w:name w:val="Balloon Text"/>
    <w:basedOn w:val="Normal"/>
    <w:link w:val="BalloonTextChar"/>
    <w:rsid w:val="00B84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F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F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F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F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F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F14"/>
    <w:pPr>
      <w:spacing w:before="0" w:after="0"/>
    </w:pPr>
  </w:style>
  <w:style w:type="paragraph" w:customStyle="1" w:styleId="BodyTextBold">
    <w:name w:val="Body Text Bold"/>
    <w:basedOn w:val="BodyText"/>
    <w:qFormat/>
    <w:rsid w:val="00B84F14"/>
    <w:rPr>
      <w:b/>
    </w:rPr>
  </w:style>
  <w:style w:type="character" w:styleId="Hyperlink">
    <w:name w:val="Hyperlink"/>
    <w:basedOn w:val="DefaultParagraphFont"/>
    <w:uiPriority w:val="99"/>
    <w:unhideWhenUsed/>
    <w:rsid w:val="00BE0F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3764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4217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PUASES010 Plan, activate and maintain a communications network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2022-12-16T01:32:00Z</dcterms:created>
  <dcterms:modified xsi:type="dcterms:W3CDTF">2022-12-16T01:32:00Z</dcterms:modified>
</cp:coreProperties>
</file>