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3E8" w:rsidP="000173E8">
      <w:pPr>
        <w:pStyle w:val="Title"/>
      </w:pPr>
      <w:r>
        <w:fldChar w:fldCharType="begin"/>
      </w:r>
      <w:r>
        <w:instrText xml:space="preserve"> TITLE   \* MERGEFORMAT </w:instrText>
      </w:r>
      <w:r>
        <w:fldChar w:fldCharType="separate"/>
      </w:r>
      <w:r>
        <w:t>Assessment Requirements for PUASES002 Develop work plan for tree stabilisation and removal</w:t>
      </w:r>
      <w:r>
        <w:fldChar w:fldCharType="end"/>
      </w:r>
    </w:p>
    <w:p w:rsidR="000173E8" w:rsidP="000173E8">
      <w:pPr>
        <w:pStyle w:val="Version"/>
        <w:sectPr w:rsidSect="000012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236" w:rsidP="00001236">
      <w:pPr>
        <w:pStyle w:val="SuperHeading"/>
      </w:pPr>
      <w:r w:rsidRPr="00001236">
        <w:t>Assessment Requirements for PUASES002 Develop work plan for tree stabilisation and removal</w:t>
      </w:r>
    </w:p>
    <w:p w:rsidR="00000000" w:rsidRPr="00001236" w:rsidP="00001236">
      <w:pPr>
        <w:pStyle w:val="Heading1"/>
      </w:pPr>
      <w:bookmarkStart w:id="1" w:name="O_1102739"/>
      <w:bookmarkEnd w:id="1"/>
      <w:r w:rsidRPr="00001236">
        <w:t>Modification History</w:t>
      </w:r>
    </w:p>
    <w:tbl>
      <w:tblPr>
        <w:tblW w:w="9497" w:type="dxa"/>
        <w:tblLayout w:type="fixed"/>
        <w:tblCellMar>
          <w:left w:w="62" w:type="dxa"/>
          <w:right w:w="62" w:type="dxa"/>
        </w:tblCellMar>
        <w:tblLook w:val="0000"/>
      </w:tblPr>
      <w:tblGrid>
        <w:gridCol w:w="9497"/>
      </w:tblGrid>
      <w:tr w:rsidTr="000012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1236" w:rsidP="00001236">
            <w:pPr>
              <w:pStyle w:val="BodyText"/>
            </w:pPr>
            <w:r w:rsidRPr="00001236">
              <w:rPr>
                <w:rStyle w:val="SpecialBold"/>
              </w:rPr>
              <w:t>Release 1.0</w:t>
            </w:r>
            <w:r w:rsidRPr="00001236">
              <w:t xml:space="preserve"> This is the first release of this unit of competency in the PUA Public Safety Training Package.</w:t>
            </w:r>
          </w:p>
        </w:tc>
      </w:tr>
    </w:tbl>
    <w:p w:rsidR="00000000" w:rsidRPr="00001236" w:rsidP="00001236">
      <w:pPr>
        <w:pStyle w:val="NoPaddingFontSize1"/>
      </w:pPr>
    </w:p>
    <w:p w:rsidR="00000000" w:rsidRPr="00001236" w:rsidP="00001236">
      <w:pPr>
        <w:pStyle w:val="AllowPageBreak"/>
      </w:pPr>
    </w:p>
    <w:p w:rsidR="00000000" w:rsidRPr="00001236" w:rsidP="00001236">
      <w:pPr>
        <w:pStyle w:val="Heading1"/>
      </w:pPr>
      <w:bookmarkStart w:id="2" w:name="O_1102740"/>
      <w:bookmarkEnd w:id="2"/>
      <w:r w:rsidRPr="00001236">
        <w:t>Performance Evidence</w:t>
      </w:r>
    </w:p>
    <w:tbl>
      <w:tblPr>
        <w:tblW w:w="9497" w:type="dxa"/>
        <w:tblLayout w:type="fixed"/>
        <w:tblCellMar>
          <w:left w:w="62" w:type="dxa"/>
          <w:right w:w="62" w:type="dxa"/>
        </w:tblCellMar>
        <w:tblLook w:val="0000"/>
      </w:tblPr>
      <w:tblGrid>
        <w:gridCol w:w="9497"/>
      </w:tblGrid>
      <w:tr w:rsidTr="000012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1236">
            <w:pPr>
              <w:pStyle w:val="BodyText"/>
              <w:rPr>
                <w:lang w:val="en-NZ"/>
              </w:rPr>
            </w:pPr>
            <w:r w:rsidRPr="00001236">
              <w:t>Evidence required to demonstrate competence in this unit must be relevant to and satisfy all of the requirements of the elements and performance criteria and must include one practical exercise involving the development of a w</w:t>
            </w:r>
            <w:r w:rsidRPr="00001236">
              <w:t>ork plan for tree stabilisation and removal in an operational context</w:t>
            </w:r>
          </w:p>
        </w:tc>
      </w:tr>
      <w:tr w:rsidTr="000012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1236" w:rsidP="00001236">
            <w:pPr>
              <w:pStyle w:val="ListBullet"/>
            </w:pPr>
            <w:r w:rsidRPr="00001236">
              <w:t xml:space="preserve">communicating work plan to crew members including safety protocols, dumpsites, work zones and management of debris </w:t>
            </w:r>
          </w:p>
          <w:p w:rsidR="00000000" w:rsidRPr="00001236" w:rsidP="00001236">
            <w:pPr>
              <w:pStyle w:val="ListBullet"/>
            </w:pPr>
            <w:r w:rsidRPr="00001236">
              <w:t>complying with industry standards, legislative requirements and Work</w:t>
            </w:r>
            <w:r w:rsidRPr="00001236">
              <w:t xml:space="preserve">, Health and Safety (WHS)/Occupational Health and Safety (OHS) obligations </w:t>
            </w:r>
          </w:p>
          <w:p w:rsidR="00000000" w:rsidRPr="00001236" w:rsidP="00001236">
            <w:pPr>
              <w:pStyle w:val="ListBullet"/>
            </w:pPr>
            <w:r w:rsidRPr="00001236">
              <w:t xml:space="preserve">determining additional equipment requirements </w:t>
            </w:r>
          </w:p>
          <w:p w:rsidR="00000000" w:rsidRPr="00001236" w:rsidP="00001236">
            <w:pPr>
              <w:pStyle w:val="ListBullet"/>
            </w:pPr>
            <w:r w:rsidRPr="00001236">
              <w:t xml:space="preserve">determining entry and escape routes </w:t>
            </w:r>
          </w:p>
          <w:p w:rsidR="00000000" w:rsidRPr="00001236" w:rsidP="00001236">
            <w:pPr>
              <w:pStyle w:val="ListBullet"/>
            </w:pPr>
            <w:r w:rsidRPr="00001236">
              <w:t>developing work plan for tree stabilisation and/or removal</w:t>
            </w:r>
          </w:p>
          <w:p w:rsidR="00000000" w:rsidRPr="00001236" w:rsidP="00001236">
            <w:pPr>
              <w:pStyle w:val="ListBullet"/>
            </w:pPr>
            <w:r w:rsidRPr="00001236">
              <w:t>ensuring appropriate personal protect</w:t>
            </w:r>
            <w:r w:rsidRPr="00001236">
              <w:t xml:space="preserve">ive clothing and equipment is available </w:t>
            </w:r>
          </w:p>
          <w:p w:rsidR="00000000" w:rsidRPr="00001236" w:rsidP="00001236">
            <w:pPr>
              <w:pStyle w:val="ListBullet"/>
            </w:pPr>
            <w:r w:rsidRPr="00001236">
              <w:t>ensuring removal or exclusion of bystanders from work zones</w:t>
            </w:r>
          </w:p>
          <w:p w:rsidR="00000000" w:rsidRPr="00001236" w:rsidP="00001236">
            <w:pPr>
              <w:pStyle w:val="ListBullet"/>
            </w:pPr>
            <w:r w:rsidRPr="00001236">
              <w:t xml:space="preserve">following organisational policies and procedures including completing all required documentation </w:t>
            </w:r>
          </w:p>
          <w:p w:rsidR="00000000" w:rsidRPr="00001236" w:rsidP="00001236">
            <w:pPr>
              <w:pStyle w:val="ListBullet"/>
            </w:pPr>
            <w:r w:rsidRPr="00001236">
              <w:t>identifying compression, tension and torsion forces and whether chain saw and/or hand tools are required</w:t>
            </w:r>
          </w:p>
          <w:p w:rsidR="00000000" w:rsidRPr="00001236" w:rsidP="00001236">
            <w:pPr>
              <w:pStyle w:val="ListBullet"/>
            </w:pPr>
            <w:r w:rsidRPr="00001236">
              <w:t xml:space="preserve">identifying personal capabilities </w:t>
            </w:r>
          </w:p>
          <w:p w:rsidR="00000000" w:rsidRPr="00001236" w:rsidP="00001236">
            <w:pPr>
              <w:pStyle w:val="ListBullet"/>
            </w:pPr>
            <w:r w:rsidRPr="00001236">
              <w:t>recognising tree safety hazards and determining risk control measures</w:t>
            </w:r>
          </w:p>
          <w:p w:rsidR="00000000" w:rsidRPr="00001236" w:rsidP="00001236">
            <w:pPr>
              <w:pStyle w:val="ListBullet"/>
            </w:pPr>
            <w:r w:rsidRPr="00001236">
              <w:t xml:space="preserve">undertaking dynamic risk assessments </w:t>
            </w:r>
          </w:p>
          <w:p w:rsidR="00000000" w:rsidRPr="00001236" w:rsidP="00001236">
            <w:pPr>
              <w:pStyle w:val="ListBullet"/>
            </w:pPr>
            <w:r w:rsidRPr="00001236">
              <w:t>verifyin</w:t>
            </w:r>
            <w:r w:rsidRPr="00001236">
              <w:t>g equipment readiness.</w:t>
            </w:r>
          </w:p>
        </w:tc>
      </w:tr>
    </w:tbl>
    <w:p w:rsidR="00000000" w:rsidRPr="00001236" w:rsidP="00001236">
      <w:pPr>
        <w:pStyle w:val="NoPaddingFontSize1"/>
      </w:pPr>
    </w:p>
    <w:p w:rsidR="00000000" w:rsidRPr="00001236" w:rsidP="00001236">
      <w:pPr>
        <w:pStyle w:val="AllowPageBreak"/>
      </w:pPr>
    </w:p>
    <w:p w:rsidR="00000000" w:rsidRPr="00001236" w:rsidP="00001236">
      <w:pPr>
        <w:pStyle w:val="Heading1"/>
      </w:pPr>
      <w:bookmarkStart w:id="3" w:name="O_1102741"/>
      <w:bookmarkEnd w:id="3"/>
      <w:r w:rsidRPr="00001236">
        <w:t>Knowledge Evidence</w:t>
      </w:r>
    </w:p>
    <w:tbl>
      <w:tblPr>
        <w:tblW w:w="9497" w:type="dxa"/>
        <w:tblLayout w:type="fixed"/>
        <w:tblCellMar>
          <w:left w:w="62" w:type="dxa"/>
          <w:right w:w="62" w:type="dxa"/>
        </w:tblCellMar>
        <w:tblLook w:val="0000"/>
      </w:tblPr>
      <w:tblGrid>
        <w:gridCol w:w="9497"/>
      </w:tblGrid>
      <w:tr w:rsidTr="000012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1236">
            <w:pPr>
              <w:pStyle w:val="BodyText"/>
              <w:rPr>
                <w:lang w:val="en-NZ"/>
              </w:rPr>
            </w:pPr>
            <w:r w:rsidRPr="00001236">
              <w:t xml:space="preserve">Evidence required to demonstrate competence in this unit must be relevant to and satisfy all of the requirements of the elements and performance criteria and includes knowledge of </w:t>
            </w:r>
          </w:p>
        </w:tc>
      </w:tr>
      <w:tr w:rsidTr="00001236">
        <w:tblPrEx>
          <w:tblW w:w="9497" w:type="dxa"/>
          <w:tblLayout w:type="fixed"/>
          <w:tblCellMar>
            <w:left w:w="62" w:type="dxa"/>
            <w:right w:w="62" w:type="dxa"/>
          </w:tblCellMar>
          <w:tblLook w:val="0000"/>
        </w:tblPrEx>
        <w:trPr>
          <w:trHeight w:val="1276"/>
        </w:trPr>
        <w:tc>
          <w:tcPr>
            <w:tcW w:w="9497" w:type="dxa"/>
            <w:tcBorders>
              <w:top w:val="nil"/>
              <w:left w:val="nil"/>
              <w:bottom w:val="nil"/>
              <w:right w:val="nil"/>
            </w:tcBorders>
            <w:tcMar>
              <w:top w:w="0" w:type="dxa"/>
              <w:left w:w="62" w:type="dxa"/>
              <w:bottom w:w="0" w:type="dxa"/>
              <w:right w:w="62" w:type="dxa"/>
            </w:tcMar>
          </w:tcPr>
          <w:p w:rsidR="00000000" w:rsidRPr="00001236" w:rsidP="00001236">
            <w:pPr>
              <w:pStyle w:val="ListBullet"/>
            </w:pPr>
            <w:r w:rsidRPr="00001236">
              <w:t>communicat</w:t>
            </w:r>
            <w:r w:rsidRPr="00001236">
              <w:t xml:space="preserve">ion methods and tools including hand signals </w:t>
            </w:r>
          </w:p>
          <w:p w:rsidR="00000000" w:rsidRPr="00001236" w:rsidP="00001236">
            <w:pPr>
              <w:pStyle w:val="ListBullet"/>
            </w:pPr>
            <w:r w:rsidRPr="00001236">
              <w:t>dynamic risk assessments</w:t>
            </w:r>
          </w:p>
          <w:p w:rsidR="00000000" w:rsidRPr="00001236" w:rsidP="00001236">
            <w:pPr>
              <w:pStyle w:val="ListBullet"/>
            </w:pPr>
            <w:r w:rsidRPr="00001236">
              <w:t>effects of gravity on compression, tension and torsion forces and likely outcomes when these forces are released from a tree</w:t>
            </w:r>
          </w:p>
          <w:p w:rsidR="00000000" w:rsidRPr="00001236" w:rsidP="00001236">
            <w:pPr>
              <w:pStyle w:val="ListBullet"/>
            </w:pPr>
            <w:r w:rsidRPr="00001236">
              <w:t>entry and escape routes at emergency incidents</w:t>
            </w:r>
          </w:p>
          <w:p w:rsidR="00000000" w:rsidRPr="00001236" w:rsidP="00001236">
            <w:pPr>
              <w:pStyle w:val="ListBullet"/>
            </w:pPr>
            <w:r w:rsidRPr="00001236">
              <w:t>environmental conditions including storm and fire and how they impact trees</w:t>
            </w:r>
          </w:p>
          <w:p w:rsidR="00000000" w:rsidRPr="00001236" w:rsidP="00001236">
            <w:pPr>
              <w:pStyle w:val="ListBullet"/>
            </w:pPr>
            <w:r w:rsidRPr="00001236">
              <w:t xml:space="preserve">industry standards, legislative requirements and Work, Health and Safety (WHS)/Occupational Health and Safety (OHS) obligations </w:t>
            </w:r>
          </w:p>
          <w:p w:rsidR="00000000" w:rsidRPr="00001236" w:rsidP="00001236">
            <w:pPr>
              <w:pStyle w:val="ListBullet"/>
            </w:pPr>
            <w:r w:rsidRPr="00001236">
              <w:t>organisational policies and procedures including eq</w:t>
            </w:r>
            <w:r w:rsidRPr="00001236">
              <w:t xml:space="preserve">uipment maintenance and development of work plans </w:t>
            </w:r>
          </w:p>
          <w:p w:rsidR="00000000" w:rsidRPr="00001236" w:rsidP="00001236">
            <w:pPr>
              <w:pStyle w:val="ListBullet"/>
            </w:pPr>
            <w:r w:rsidRPr="00001236">
              <w:t>safety requirements for tree stabilisation and/or removal</w:t>
            </w:r>
          </w:p>
          <w:p w:rsidR="00000000" w:rsidRPr="00001236" w:rsidP="00001236">
            <w:pPr>
              <w:pStyle w:val="ListBullet"/>
            </w:pPr>
            <w:r w:rsidRPr="00001236">
              <w:t>tree defects including identification of dangerous trees</w:t>
            </w:r>
          </w:p>
          <w:p w:rsidR="00000000" w:rsidRPr="00001236" w:rsidP="00001236">
            <w:pPr>
              <w:pStyle w:val="ListBullet"/>
            </w:pPr>
            <w:r w:rsidRPr="00001236">
              <w:t xml:space="preserve">tree safety hazards and risk control measures </w:t>
            </w:r>
          </w:p>
          <w:p w:rsidR="00000000" w:rsidRPr="00001236" w:rsidP="00001236">
            <w:pPr>
              <w:pStyle w:val="ListBullet"/>
            </w:pPr>
            <w:r w:rsidRPr="00001236">
              <w:t>types and correct fit of personal protectiv</w:t>
            </w:r>
            <w:r w:rsidRPr="00001236">
              <w:t xml:space="preserve">e clothing and equipment </w:t>
            </w:r>
          </w:p>
          <w:p w:rsidR="00000000" w:rsidRPr="00001236" w:rsidP="00001236">
            <w:pPr>
              <w:pStyle w:val="ListBullet"/>
            </w:pPr>
            <w:r w:rsidRPr="00001236">
              <w:t>types of work plans for tree stabilisation and/or removal including safety protocols, dumpsites, work zones and management of debris</w:t>
            </w:r>
          </w:p>
          <w:p w:rsidR="00000000" w:rsidRPr="00001236" w:rsidP="00001236">
            <w:pPr>
              <w:pStyle w:val="ListBullet"/>
            </w:pPr>
            <w:r w:rsidRPr="00001236">
              <w:t xml:space="preserve">use of equipment to stabilise and support trees during an operation. </w:t>
            </w:r>
          </w:p>
        </w:tc>
      </w:tr>
    </w:tbl>
    <w:p w:rsidR="00000000" w:rsidRPr="00001236" w:rsidP="00001236">
      <w:pPr>
        <w:pStyle w:val="NoPaddingFontSize1"/>
      </w:pPr>
    </w:p>
    <w:p w:rsidR="00000000" w:rsidRPr="00001236" w:rsidP="00001236">
      <w:pPr>
        <w:pStyle w:val="AllowPageBreak"/>
      </w:pPr>
    </w:p>
    <w:p w:rsidR="00000000" w:rsidRPr="00001236" w:rsidP="00001236">
      <w:pPr>
        <w:pStyle w:val="Heading1"/>
      </w:pPr>
      <w:bookmarkStart w:id="4" w:name="O_1102742"/>
      <w:bookmarkEnd w:id="4"/>
      <w:r w:rsidRPr="00001236">
        <w:t>Assess</w:t>
      </w:r>
      <w:r w:rsidRPr="00001236">
        <w:t>ment Conditions</w:t>
      </w:r>
    </w:p>
    <w:tbl>
      <w:tblPr>
        <w:tblW w:w="9497" w:type="dxa"/>
        <w:tblLayout w:type="fixed"/>
        <w:tblCellMar>
          <w:left w:w="62" w:type="dxa"/>
          <w:right w:w="62" w:type="dxa"/>
        </w:tblCellMar>
        <w:tblLook w:val="0000"/>
      </w:tblPr>
      <w:tblGrid>
        <w:gridCol w:w="9497"/>
      </w:tblGrid>
      <w:tr w:rsidTr="000012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1236" w:rsidP="00001236">
            <w:pPr>
              <w:pStyle w:val="BodyText"/>
            </w:pPr>
            <w:r w:rsidRPr="00001236">
              <w:t xml:space="preserve">Assessors must hold credentials specified within the Standards for Registered Training Organisations current at the time of assessment. </w:t>
            </w:r>
          </w:p>
          <w:p w:rsidR="00000000" w:rsidRPr="00001236" w:rsidP="00001236">
            <w:pPr>
              <w:pStyle w:val="BodyText"/>
            </w:pPr>
            <w:r w:rsidRPr="00001236">
              <w:t>Assessment must satisfy the Principles of Assessment and Rules of Evidence and all regulatory requirements included within the Standards for Registered Training Organisations current at the time of assessment.</w:t>
            </w:r>
          </w:p>
          <w:p w:rsidR="00000000" w:rsidRPr="00001236" w:rsidP="00001236">
            <w:pPr>
              <w:pStyle w:val="BodyText"/>
            </w:pPr>
            <w:r w:rsidRPr="00001236">
              <w:t xml:space="preserve">Assessment must occur in workplace situations </w:t>
            </w:r>
            <w:r w:rsidRPr="00001236">
              <w:t>or in simulated training situations that reflect workplace conditions.</w:t>
            </w:r>
          </w:p>
          <w:p w:rsidR="00000000" w:rsidRPr="00001236" w:rsidP="00001236">
            <w:pPr>
              <w:pStyle w:val="BodyText"/>
            </w:pPr>
            <w:r w:rsidRPr="00001236">
              <w:t>Assessment processes and techniques must be appropriate to the language, literacy and numeracy requirements of the work being performed and the needs of the candidate.</w:t>
            </w:r>
          </w:p>
          <w:p w:rsidR="00000000" w:rsidRPr="00001236" w:rsidP="00001236">
            <w:pPr>
              <w:pStyle w:val="BodyText"/>
            </w:pPr>
            <w:r w:rsidRPr="00001236">
              <w:t>Resources for ass</w:t>
            </w:r>
            <w:r w:rsidRPr="00001236">
              <w:t>essment must include access to a range of</w:t>
            </w:r>
          </w:p>
          <w:p w:rsidR="00000000" w:rsidRPr="00001236" w:rsidP="00001236">
            <w:pPr>
              <w:pStyle w:val="ListBullet"/>
            </w:pPr>
            <w:r w:rsidRPr="00001236">
              <w:t>exercises, case studies or other simulations</w:t>
            </w:r>
          </w:p>
          <w:p w:rsidR="00000000" w:rsidRPr="00001236" w:rsidP="00001236">
            <w:pPr>
              <w:pStyle w:val="ListBullet"/>
            </w:pPr>
            <w:r w:rsidRPr="00001236">
              <w:t xml:space="preserve">materials, equipment and tools used in industry including personal protective clothing and equipment </w:t>
            </w:r>
          </w:p>
          <w:p w:rsidR="00000000" w:rsidRPr="00001236" w:rsidP="00001236">
            <w:pPr>
              <w:pStyle w:val="ListBullet"/>
            </w:pPr>
            <w:r w:rsidRPr="00001236">
              <w:t>documentation including organisational policies and procedures, in</w:t>
            </w:r>
            <w:r w:rsidRPr="00001236">
              <w:t>dustry standards, regulations, codes of practice, operational manuals and equipment specifications.</w:t>
            </w:r>
            <w:r w:rsidRPr="00001236">
              <w:tab/>
            </w:r>
          </w:p>
        </w:tc>
      </w:tr>
    </w:tbl>
    <w:p w:rsidR="00000000" w:rsidRPr="00001236" w:rsidP="00001236">
      <w:pPr>
        <w:pStyle w:val="NoPaddingFontSize1"/>
      </w:pPr>
    </w:p>
    <w:p w:rsidR="00000000" w:rsidRPr="00001236" w:rsidP="00001236">
      <w:pPr>
        <w:pStyle w:val="AllowPageBreak"/>
      </w:pPr>
    </w:p>
    <w:p w:rsidR="00000000" w:rsidRPr="00001236" w:rsidP="00001236">
      <w:pPr>
        <w:pStyle w:val="Heading1"/>
      </w:pPr>
      <w:bookmarkStart w:id="5" w:name="O_1102745"/>
      <w:bookmarkEnd w:id="5"/>
      <w:r w:rsidRPr="00001236">
        <w:t>Links</w:t>
      </w:r>
    </w:p>
    <w:p w:rsidR="00000000" w:rsidRPr="00001236" w:rsidP="000173E8">
      <w:pPr>
        <w:pStyle w:val="BodyText"/>
      </w:pPr>
      <w:r w:rsidRPr="00001236">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A97EE7">
        <w:rPr>
          <w:rStyle w:val="Hyperlink"/>
        </w:rPr>
        <w:t>https://vetnet.gov.au/Pages/TrainingDocs.aspx?q=3eca5672-6d5a-410b-8942-810d0ba05bbf</w:t>
      </w:r>
      <w:r>
        <w:fldChar w:fldCharType="end"/>
      </w:r>
    </w:p>
    <w:p w:rsidR="00000000" w:rsidRPr="00001236" w:rsidP="00001236"/>
    <w:sectPr w:rsidSect="000012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2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236" w:rsidRPr="000173E8" w:rsidP="000173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2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3E8" w:rsidP="000012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173E8" w:rsidP="000012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173E8" w:rsidP="000012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2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3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1236" w:rsidRPr="000173E8" w:rsidP="000173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2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3E8" w:rsidRPr="002D2AF8" w:rsidP="00001236">
    <w:pPr>
      <w:pStyle w:val="Header"/>
      <w:framePr w:wrap="around"/>
    </w:pPr>
    <w:r>
      <w:fldChar w:fldCharType="begin"/>
    </w:r>
    <w:r>
      <w:instrText xml:space="preserve"> TITLE   \* MERGEFORMAT </w:instrText>
    </w:r>
    <w:r>
      <w:fldChar w:fldCharType="separate"/>
    </w:r>
    <w:r>
      <w:t>Assessment Requirements for PUASES002 Develop work plan for tree stabilisation and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0173E8" w:rsidP="000012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E69C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A831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2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1236"/>
    <w:pPr>
      <w:spacing w:before="360" w:after="60"/>
      <w:outlineLvl w:val="0"/>
    </w:pPr>
    <w:rPr>
      <w:sz w:val="32"/>
    </w:rPr>
  </w:style>
  <w:style w:type="paragraph" w:styleId="Heading2">
    <w:name w:val="heading 2"/>
    <w:basedOn w:val="HeadingBase"/>
    <w:next w:val="BodyText"/>
    <w:link w:val="Heading2Char"/>
    <w:qFormat/>
    <w:rsid w:val="00001236"/>
    <w:pPr>
      <w:keepLines/>
      <w:spacing w:before="240" w:after="120"/>
      <w:outlineLvl w:val="1"/>
    </w:pPr>
    <w:rPr>
      <w:sz w:val="28"/>
      <w:szCs w:val="40"/>
    </w:rPr>
  </w:style>
  <w:style w:type="paragraph" w:styleId="Heading3">
    <w:name w:val="heading 3"/>
    <w:basedOn w:val="HeadingBase"/>
    <w:next w:val="BodyText"/>
    <w:link w:val="Heading3Char"/>
    <w:qFormat/>
    <w:rsid w:val="00001236"/>
    <w:pPr>
      <w:spacing w:before="180" w:after="120"/>
      <w:outlineLvl w:val="2"/>
    </w:pPr>
    <w:rPr>
      <w:spacing w:val="-10"/>
      <w:kern w:val="32"/>
    </w:rPr>
  </w:style>
  <w:style w:type="paragraph" w:styleId="Heading4">
    <w:name w:val="heading 4"/>
    <w:basedOn w:val="HeadingBase"/>
    <w:next w:val="BodyText"/>
    <w:link w:val="Heading4Char"/>
    <w:qFormat/>
    <w:rsid w:val="00001236"/>
    <w:pPr>
      <w:spacing w:before="160" w:after="120"/>
      <w:outlineLvl w:val="3"/>
    </w:pPr>
    <w:rPr>
      <w:sz w:val="22"/>
    </w:rPr>
  </w:style>
  <w:style w:type="paragraph" w:styleId="Heading5">
    <w:name w:val="heading 5"/>
    <w:basedOn w:val="HeadingBase"/>
    <w:next w:val="Normal"/>
    <w:link w:val="Heading5Char"/>
    <w:qFormat/>
    <w:rsid w:val="00001236"/>
    <w:pPr>
      <w:spacing w:before="80"/>
      <w:outlineLvl w:val="4"/>
    </w:pPr>
    <w:rPr>
      <w:color w:val="918585"/>
      <w:sz w:val="20"/>
    </w:rPr>
  </w:style>
  <w:style w:type="paragraph" w:styleId="Heading6">
    <w:name w:val="heading 6"/>
    <w:basedOn w:val="HeadingBase"/>
    <w:next w:val="Normal"/>
    <w:link w:val="Heading6Char"/>
    <w:qFormat/>
    <w:rsid w:val="00001236"/>
    <w:pPr>
      <w:spacing w:before="60"/>
      <w:outlineLvl w:val="5"/>
    </w:pPr>
    <w:rPr>
      <w:color w:val="918585"/>
      <w:sz w:val="20"/>
    </w:rPr>
  </w:style>
  <w:style w:type="paragraph" w:styleId="Heading7">
    <w:name w:val="heading 7"/>
    <w:basedOn w:val="Normal"/>
    <w:next w:val="Normal"/>
    <w:link w:val="Heading7Char"/>
    <w:qFormat/>
    <w:rsid w:val="00001236"/>
    <w:pPr>
      <w:ind w:left="720"/>
      <w:outlineLvl w:val="6"/>
    </w:pPr>
    <w:rPr>
      <w:i/>
    </w:rPr>
  </w:style>
  <w:style w:type="paragraph" w:styleId="Heading8">
    <w:name w:val="heading 8"/>
    <w:basedOn w:val="Normal"/>
    <w:next w:val="Normal"/>
    <w:link w:val="Heading8Char"/>
    <w:qFormat/>
    <w:rsid w:val="00001236"/>
    <w:pPr>
      <w:ind w:left="720"/>
      <w:outlineLvl w:val="7"/>
    </w:pPr>
    <w:rPr>
      <w:i/>
    </w:rPr>
  </w:style>
  <w:style w:type="paragraph" w:styleId="Heading9">
    <w:name w:val="heading 9"/>
    <w:basedOn w:val="Normal"/>
    <w:next w:val="Normal"/>
    <w:link w:val="Heading9Char"/>
    <w:qFormat/>
    <w:rsid w:val="00001236"/>
    <w:pPr>
      <w:ind w:left="720"/>
      <w:outlineLvl w:val="8"/>
    </w:pPr>
    <w:rPr>
      <w:i/>
    </w:rPr>
  </w:style>
  <w:style w:type="character" w:default="1" w:styleId="DefaultParagraphFont">
    <w:name w:val="Default Paragraph Font"/>
    <w:uiPriority w:val="1"/>
    <w:unhideWhenUsed/>
    <w:rsid w:val="000012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236"/>
  </w:style>
  <w:style w:type="character" w:customStyle="1" w:styleId="Heading1Char">
    <w:name w:val="Heading 1 Char"/>
    <w:basedOn w:val="DefaultParagraphFont"/>
    <w:link w:val="Heading1"/>
    <w:rsid w:val="00001236"/>
    <w:rPr>
      <w:rFonts w:ascii="Times New Roman" w:eastAsia="Times New Roman" w:hAnsi="Times New Roman" w:cs="Times New Roman"/>
      <w:b/>
      <w:sz w:val="32"/>
      <w:szCs w:val="20"/>
      <w:lang w:eastAsia="en-US"/>
    </w:rPr>
  </w:style>
  <w:style w:type="paragraph" w:styleId="BodyText">
    <w:name w:val="Body Text"/>
    <w:basedOn w:val="Normal"/>
    <w:link w:val="BodyTextChar"/>
    <w:rsid w:val="000012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1236"/>
    <w:rPr>
      <w:rFonts w:ascii="Times New Roman" w:eastAsia="Times New Roman" w:hAnsi="Times New Roman" w:cs="Times New Roman"/>
      <w:sz w:val="24"/>
      <w:lang w:eastAsia="en-US"/>
    </w:rPr>
  </w:style>
  <w:style w:type="paragraph" w:styleId="ListBullet">
    <w:name w:val="List Bullet"/>
    <w:basedOn w:val="List"/>
    <w:rsid w:val="00001236"/>
    <w:pPr>
      <w:numPr>
        <w:numId w:val="11"/>
      </w:numPr>
      <w:tabs>
        <w:tab w:val="clear" w:pos="340"/>
      </w:tabs>
      <w:spacing w:before="40" w:after="40"/>
    </w:pPr>
  </w:style>
  <w:style w:type="character" w:customStyle="1" w:styleId="SpecialBold">
    <w:name w:val="Special Bold"/>
    <w:basedOn w:val="DefaultParagraphFont"/>
    <w:rsid w:val="00001236"/>
    <w:rPr>
      <w:b/>
      <w:spacing w:val="0"/>
    </w:rPr>
  </w:style>
  <w:style w:type="paragraph" w:customStyle="1" w:styleId="SuperHeading">
    <w:name w:val="SuperHeading"/>
    <w:basedOn w:val="Normal"/>
    <w:rsid w:val="00001236"/>
    <w:pPr>
      <w:spacing w:before="240" w:after="120"/>
      <w:outlineLvl w:val="0"/>
    </w:pPr>
    <w:rPr>
      <w:rFonts w:ascii="Times New Roman" w:hAnsi="Times New Roman"/>
      <w:b/>
      <w:sz w:val="32"/>
    </w:rPr>
  </w:style>
  <w:style w:type="paragraph" w:customStyle="1" w:styleId="AllowPageBreak">
    <w:name w:val="AllowPageBreak"/>
    <w:rsid w:val="000012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012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2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2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2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2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2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12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1236"/>
    <w:rPr>
      <w:rFonts w:ascii="Courier New" w:eastAsia="Times New Roman" w:hAnsi="Courier New" w:cs="Times New Roman"/>
      <w:i/>
      <w:szCs w:val="20"/>
      <w:lang w:eastAsia="en-US"/>
    </w:rPr>
  </w:style>
  <w:style w:type="paragraph" w:customStyle="1" w:styleId="HeadingBase">
    <w:name w:val="Heading Base"/>
    <w:rsid w:val="000012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236"/>
    <w:pPr>
      <w:tabs>
        <w:tab w:val="right" w:leader="dot" w:pos="9072"/>
      </w:tabs>
      <w:ind w:left="567"/>
    </w:pPr>
    <w:rPr>
      <w:szCs w:val="22"/>
    </w:rPr>
  </w:style>
  <w:style w:type="paragraph" w:customStyle="1" w:styleId="TOCBase">
    <w:name w:val="TOC Base"/>
    <w:rsid w:val="000012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236"/>
    <w:pPr>
      <w:tabs>
        <w:tab w:val="right" w:leader="dot" w:pos="9072"/>
      </w:tabs>
      <w:spacing w:before="40" w:after="40"/>
      <w:ind w:left="284"/>
    </w:pPr>
    <w:rPr>
      <w:rFonts w:ascii="Times New Roman" w:hAnsi="Times New Roman"/>
    </w:rPr>
  </w:style>
  <w:style w:type="paragraph" w:styleId="TOC1">
    <w:name w:val="toc 1"/>
    <w:basedOn w:val="TOCBase"/>
    <w:next w:val="Normal"/>
    <w:rsid w:val="000012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12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236"/>
    <w:rPr>
      <w:rFonts w:ascii="Times New Roman" w:eastAsia="Times New Roman" w:hAnsi="Times New Roman" w:cs="Times New Roman"/>
      <w:sz w:val="16"/>
      <w:lang w:eastAsia="en-US"/>
    </w:rPr>
  </w:style>
  <w:style w:type="paragraph" w:styleId="Title">
    <w:name w:val="Title"/>
    <w:basedOn w:val="HeadingBase"/>
    <w:link w:val="TitleChar"/>
    <w:qFormat/>
    <w:rsid w:val="00001236"/>
    <w:pPr>
      <w:spacing w:before="5040"/>
      <w:jc w:val="center"/>
    </w:pPr>
    <w:rPr>
      <w:sz w:val="48"/>
      <w:szCs w:val="72"/>
      <w:lang w:val="en-US"/>
    </w:rPr>
  </w:style>
  <w:style w:type="character" w:customStyle="1" w:styleId="TitleChar">
    <w:name w:val="Title Char"/>
    <w:basedOn w:val="DefaultParagraphFont"/>
    <w:link w:val="Title"/>
    <w:rsid w:val="000012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236"/>
    <w:pPr>
      <w:tabs>
        <w:tab w:val="left" w:pos="3600"/>
        <w:tab w:val="left" w:pos="3958"/>
      </w:tabs>
    </w:pPr>
  </w:style>
  <w:style w:type="paragraph" w:styleId="List">
    <w:name w:val="List"/>
    <w:basedOn w:val="BodyText"/>
    <w:next w:val="BodyText"/>
    <w:rsid w:val="00001236"/>
    <w:pPr>
      <w:tabs>
        <w:tab w:val="left" w:pos="340"/>
      </w:tabs>
      <w:spacing w:before="60" w:after="60"/>
      <w:ind w:left="340" w:hanging="340"/>
    </w:pPr>
  </w:style>
  <w:style w:type="paragraph" w:customStyle="1" w:styleId="Note">
    <w:name w:val="Note"/>
    <w:basedOn w:val="BodyText"/>
    <w:rsid w:val="000012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236"/>
    <w:pPr>
      <w:framePr w:wrap="auto" w:hAnchor="text" w:y="6049"/>
    </w:pPr>
    <w:rPr>
      <w:color w:val="000000"/>
      <w:sz w:val="40"/>
    </w:rPr>
  </w:style>
  <w:style w:type="paragraph" w:customStyle="1" w:styleId="TOCTitle">
    <w:name w:val="TOCTitle"/>
    <w:basedOn w:val="Heading1"/>
    <w:rsid w:val="00001236"/>
    <w:pPr>
      <w:spacing w:after="240"/>
      <w:jc w:val="center"/>
      <w:outlineLvl w:val="9"/>
    </w:pPr>
    <w:rPr>
      <w:caps/>
    </w:rPr>
  </w:style>
  <w:style w:type="paragraph" w:customStyle="1" w:styleId="Version">
    <w:name w:val="Version"/>
    <w:rsid w:val="000012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1236"/>
    <w:pPr>
      <w:numPr>
        <w:numId w:val="12"/>
      </w:numPr>
      <w:tabs>
        <w:tab w:val="clear" w:pos="680"/>
      </w:tabs>
    </w:pPr>
  </w:style>
  <w:style w:type="paragraph" w:styleId="Index1">
    <w:name w:val="index 1"/>
    <w:basedOn w:val="Normal"/>
    <w:next w:val="Normal"/>
    <w:semiHidden/>
    <w:rsid w:val="00001236"/>
    <w:pPr>
      <w:keepNext w:val="0"/>
      <w:tabs>
        <w:tab w:val="right" w:pos="4176"/>
      </w:tabs>
      <w:ind w:left="198" w:hanging="198"/>
    </w:pPr>
    <w:rPr>
      <w:rFonts w:ascii="Garamond" w:hAnsi="Garamond"/>
    </w:rPr>
  </w:style>
  <w:style w:type="paragraph" w:styleId="IndexHeading">
    <w:name w:val="index heading"/>
    <w:basedOn w:val="Normal"/>
    <w:next w:val="Index1"/>
    <w:semiHidden/>
    <w:rsid w:val="00001236"/>
    <w:pPr>
      <w:spacing w:before="120" w:after="120"/>
    </w:pPr>
    <w:rPr>
      <w:rFonts w:ascii="Arial" w:hAnsi="Arial"/>
      <w:b/>
      <w:color w:val="918585"/>
      <w:sz w:val="24"/>
    </w:rPr>
  </w:style>
  <w:style w:type="paragraph" w:styleId="Header">
    <w:name w:val="header"/>
    <w:basedOn w:val="Normal"/>
    <w:link w:val="HeaderChar"/>
    <w:rsid w:val="000012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236"/>
    <w:rPr>
      <w:rFonts w:ascii="Times New Roman" w:eastAsia="Times New Roman" w:hAnsi="Times New Roman" w:cs="Times New Roman"/>
      <w:sz w:val="16"/>
      <w:szCs w:val="20"/>
      <w:lang w:val="en-GB" w:eastAsia="en-US"/>
    </w:rPr>
  </w:style>
  <w:style w:type="paragraph" w:customStyle="1" w:styleId="Chapter">
    <w:name w:val="Chapter"/>
    <w:basedOn w:val="Normal"/>
    <w:rsid w:val="00001236"/>
    <w:pPr>
      <w:spacing w:before="240"/>
    </w:pPr>
    <w:rPr>
      <w:rFonts w:ascii="Times New Roman" w:hAnsi="Times New Roman"/>
      <w:smallCaps/>
      <w:spacing w:val="80"/>
      <w:sz w:val="28"/>
    </w:rPr>
  </w:style>
  <w:style w:type="paragraph" w:customStyle="1" w:styleId="InChapter">
    <w:name w:val="InChapter"/>
    <w:basedOn w:val="Heading3"/>
    <w:rsid w:val="00001236"/>
    <w:pPr>
      <w:spacing w:after="240"/>
      <w:outlineLvl w:val="9"/>
    </w:pPr>
    <w:rPr>
      <w:noProof/>
    </w:rPr>
  </w:style>
  <w:style w:type="paragraph" w:styleId="Index2">
    <w:name w:val="index 2"/>
    <w:basedOn w:val="Normal"/>
    <w:next w:val="Normal"/>
    <w:semiHidden/>
    <w:rsid w:val="00001236"/>
    <w:pPr>
      <w:tabs>
        <w:tab w:val="right" w:pos="4176"/>
      </w:tabs>
      <w:ind w:left="568" w:hanging="284"/>
    </w:pPr>
    <w:rPr>
      <w:rFonts w:ascii="Garamond" w:hAnsi="Garamond"/>
    </w:rPr>
  </w:style>
  <w:style w:type="paragraph" w:customStyle="1" w:styleId="Byline">
    <w:name w:val="Byline"/>
    <w:rsid w:val="000012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236"/>
    <w:pPr>
      <w:tabs>
        <w:tab w:val="clear" w:pos="3600"/>
        <w:tab w:val="clear" w:pos="3958"/>
      </w:tabs>
      <w:jc w:val="right"/>
    </w:pPr>
  </w:style>
  <w:style w:type="character" w:styleId="Emphasis">
    <w:name w:val="Emphasis"/>
    <w:basedOn w:val="DefaultParagraphFont"/>
    <w:qFormat/>
    <w:rsid w:val="00001236"/>
    <w:rPr>
      <w:i/>
    </w:rPr>
  </w:style>
  <w:style w:type="paragraph" w:styleId="Caption">
    <w:name w:val="caption"/>
    <w:basedOn w:val="BodyText"/>
    <w:next w:val="Normal"/>
    <w:qFormat/>
    <w:rsid w:val="00001236"/>
    <w:pPr>
      <w:framePr w:w="2268" w:hSpace="181" w:vSpace="181" w:wrap="around" w:vAnchor="text" w:hAnchor="page" w:x="1135" w:y="285" w:anchorLock="1"/>
    </w:pPr>
    <w:rPr>
      <w:i/>
    </w:rPr>
  </w:style>
  <w:style w:type="paragraph" w:customStyle="1" w:styleId="MiniTOCTitle">
    <w:name w:val="MiniTOCTitle"/>
    <w:basedOn w:val="Heading4"/>
    <w:rsid w:val="00001236"/>
    <w:pPr>
      <w:spacing w:before="240"/>
      <w:outlineLvl w:val="9"/>
    </w:pPr>
    <w:rPr>
      <w:noProof/>
      <w:sz w:val="24"/>
    </w:rPr>
  </w:style>
  <w:style w:type="paragraph" w:customStyle="1" w:styleId="MiniTOCItem">
    <w:name w:val="MiniTOCItem"/>
    <w:basedOn w:val="ListBullet"/>
    <w:rsid w:val="00001236"/>
    <w:pPr>
      <w:numPr>
        <w:numId w:val="0"/>
      </w:numPr>
      <w:tabs>
        <w:tab w:val="right" w:leader="dot" w:pos="6521"/>
      </w:tabs>
      <w:spacing w:before="0" w:after="0"/>
    </w:pPr>
  </w:style>
  <w:style w:type="paragraph" w:customStyle="1" w:styleId="TOFTitle">
    <w:name w:val="TOFTitle"/>
    <w:basedOn w:val="TOCTitle"/>
    <w:rsid w:val="00001236"/>
  </w:style>
  <w:style w:type="paragraph" w:styleId="TableofFigures">
    <w:name w:val="table of figures"/>
    <w:basedOn w:val="Normal"/>
    <w:next w:val="Normal"/>
    <w:semiHidden/>
    <w:rsid w:val="00001236"/>
    <w:pPr>
      <w:tabs>
        <w:tab w:val="right" w:leader="dot" w:pos="9072"/>
      </w:tabs>
      <w:ind w:left="970" w:hanging="403"/>
    </w:pPr>
    <w:rPr>
      <w:rFonts w:ascii="Times New Roman" w:hAnsi="Times New Roman"/>
      <w:b/>
    </w:rPr>
  </w:style>
  <w:style w:type="paragraph" w:styleId="ListNumber">
    <w:name w:val="List Number"/>
    <w:basedOn w:val="List"/>
    <w:rsid w:val="00001236"/>
    <w:pPr>
      <w:numPr>
        <w:numId w:val="14"/>
      </w:numPr>
      <w:tabs>
        <w:tab w:val="clear" w:pos="340"/>
      </w:tabs>
    </w:pPr>
  </w:style>
  <w:style w:type="character" w:customStyle="1" w:styleId="WingdingSymbols">
    <w:name w:val="Wingding Symbols"/>
    <w:rsid w:val="00001236"/>
    <w:rPr>
      <w:rFonts w:ascii="Wingdings" w:hAnsi="Wingdings"/>
    </w:rPr>
  </w:style>
  <w:style w:type="paragraph" w:customStyle="1" w:styleId="TableHeading">
    <w:name w:val="Table Heading"/>
    <w:basedOn w:val="HeadingBase"/>
    <w:rsid w:val="00001236"/>
    <w:pPr>
      <w:keepLines/>
      <w:pBdr>
        <w:bottom w:val="single" w:sz="6" w:space="1" w:color="918585"/>
      </w:pBdr>
      <w:spacing w:before="240"/>
    </w:pPr>
  </w:style>
  <w:style w:type="character" w:customStyle="1" w:styleId="HotSpot">
    <w:name w:val="HotSpot"/>
    <w:rsid w:val="00001236"/>
    <w:rPr>
      <w:color w:val="0033CC"/>
      <w:u w:val="none"/>
    </w:rPr>
  </w:style>
  <w:style w:type="paragraph" w:customStyle="1" w:styleId="BodyTextRight">
    <w:name w:val="Body Text Right"/>
    <w:basedOn w:val="BodyText"/>
    <w:rsid w:val="00001236"/>
    <w:pPr>
      <w:spacing w:before="0" w:after="0"/>
      <w:jc w:val="right"/>
    </w:pPr>
  </w:style>
  <w:style w:type="paragraph" w:styleId="Index3">
    <w:name w:val="index 3"/>
    <w:basedOn w:val="ListNumber2"/>
    <w:next w:val="Normal"/>
    <w:semiHidden/>
    <w:rsid w:val="00001236"/>
    <w:pPr>
      <w:numPr>
        <w:numId w:val="0"/>
      </w:numPr>
      <w:tabs>
        <w:tab w:val="right" w:leader="dot" w:pos="4176"/>
      </w:tabs>
    </w:pPr>
  </w:style>
  <w:style w:type="paragraph" w:styleId="ListNumber2">
    <w:name w:val="List Number 2"/>
    <w:basedOn w:val="List2"/>
    <w:rsid w:val="00001236"/>
    <w:pPr>
      <w:numPr>
        <w:numId w:val="9"/>
      </w:numPr>
      <w:tabs>
        <w:tab w:val="clear" w:pos="1060"/>
      </w:tabs>
    </w:pPr>
  </w:style>
  <w:style w:type="paragraph" w:customStyle="1" w:styleId="MarginNote">
    <w:name w:val="Margin Note"/>
    <w:basedOn w:val="BodyText"/>
    <w:rsid w:val="000012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2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2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1236"/>
    <w:rPr>
      <w:sz w:val="32"/>
    </w:rPr>
  </w:style>
  <w:style w:type="paragraph" w:customStyle="1" w:styleId="HeadingProcedure">
    <w:name w:val="Heading Procedure"/>
    <w:basedOn w:val="HeadingBase"/>
    <w:next w:val="Normal"/>
    <w:rsid w:val="00001236"/>
    <w:pPr>
      <w:tabs>
        <w:tab w:val="left" w:pos="0"/>
      </w:tabs>
      <w:spacing w:before="120" w:after="60"/>
    </w:pPr>
    <w:rPr>
      <w:i/>
      <w:color w:val="918585"/>
      <w:sz w:val="22"/>
    </w:rPr>
  </w:style>
  <w:style w:type="paragraph" w:customStyle="1" w:styleId="TableBodyText">
    <w:name w:val="Table Body Text"/>
    <w:basedOn w:val="BodyText"/>
    <w:rsid w:val="00001236"/>
    <w:pPr>
      <w:spacing w:before="60" w:after="60"/>
    </w:pPr>
  </w:style>
  <w:style w:type="paragraph" w:styleId="ListContinue">
    <w:name w:val="List Continue"/>
    <w:basedOn w:val="List"/>
    <w:rsid w:val="00001236"/>
    <w:pPr>
      <w:ind w:firstLine="0"/>
    </w:pPr>
  </w:style>
  <w:style w:type="paragraph" w:customStyle="1" w:styleId="ListNote">
    <w:name w:val="List Note"/>
    <w:basedOn w:val="List"/>
    <w:rsid w:val="00001236"/>
    <w:pPr>
      <w:pBdr>
        <w:top w:val="single" w:sz="6" w:space="2" w:color="918585"/>
        <w:bottom w:val="single" w:sz="6" w:space="2" w:color="918585"/>
      </w:pBdr>
      <w:tabs>
        <w:tab w:val="left" w:pos="1021"/>
      </w:tabs>
      <w:ind w:firstLine="0"/>
    </w:pPr>
  </w:style>
  <w:style w:type="paragraph" w:customStyle="1" w:styleId="Warning">
    <w:name w:val="Warning"/>
    <w:basedOn w:val="BodyText"/>
    <w:rsid w:val="00001236"/>
    <w:pPr>
      <w:shd w:val="clear" w:color="auto" w:fill="D9D9D9"/>
      <w:tabs>
        <w:tab w:val="left" w:pos="992"/>
      </w:tabs>
      <w:ind w:left="119" w:right="119"/>
    </w:pPr>
    <w:rPr>
      <w:sz w:val="20"/>
    </w:rPr>
  </w:style>
  <w:style w:type="paragraph" w:customStyle="1" w:styleId="MarginIcons">
    <w:name w:val="Margin Icons"/>
    <w:basedOn w:val="BodyText"/>
    <w:rsid w:val="000012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236"/>
    <w:rPr>
      <w:rFonts w:ascii="Courier New" w:hAnsi="Courier New"/>
    </w:rPr>
  </w:style>
  <w:style w:type="paragraph" w:customStyle="1" w:styleId="NoteBullet">
    <w:name w:val="Note Bullet"/>
    <w:basedOn w:val="Note"/>
    <w:rsid w:val="00001236"/>
    <w:pPr>
      <w:tabs>
        <w:tab w:val="clear" w:pos="680"/>
      </w:tabs>
      <w:spacing w:before="60" w:after="60"/>
    </w:pPr>
  </w:style>
  <w:style w:type="paragraph" w:customStyle="1" w:styleId="SubHeading2">
    <w:name w:val="SubHeading2"/>
    <w:basedOn w:val="HeadingBase"/>
    <w:rsid w:val="00001236"/>
    <w:pPr>
      <w:spacing w:before="240" w:after="60"/>
    </w:pPr>
    <w:rPr>
      <w:sz w:val="20"/>
    </w:rPr>
  </w:style>
  <w:style w:type="paragraph" w:customStyle="1" w:styleId="SubHeading1">
    <w:name w:val="SubHeading1"/>
    <w:basedOn w:val="HeadingBase"/>
    <w:rsid w:val="00001236"/>
    <w:pPr>
      <w:spacing w:before="240" w:after="60"/>
    </w:pPr>
    <w:rPr>
      <w:color w:val="918585"/>
      <w:sz w:val="22"/>
    </w:rPr>
  </w:style>
  <w:style w:type="paragraph" w:customStyle="1" w:styleId="SideHeading">
    <w:name w:val="Side Heading"/>
    <w:basedOn w:val="HeadingBase"/>
    <w:rsid w:val="000012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236"/>
    <w:pPr>
      <w:numPr>
        <w:numId w:val="10"/>
      </w:numPr>
    </w:pPr>
  </w:style>
  <w:style w:type="paragraph" w:styleId="PlainText">
    <w:name w:val="Plain Text"/>
    <w:basedOn w:val="Normal"/>
    <w:link w:val="PlainTextChar"/>
    <w:rsid w:val="00001236"/>
    <w:rPr>
      <w:sz w:val="20"/>
    </w:rPr>
  </w:style>
  <w:style w:type="character" w:customStyle="1" w:styleId="PlainTextChar">
    <w:name w:val="Plain Text Char"/>
    <w:basedOn w:val="DefaultParagraphFont"/>
    <w:link w:val="PlainText"/>
    <w:rsid w:val="00001236"/>
    <w:rPr>
      <w:rFonts w:ascii="Courier New" w:eastAsia="Times New Roman" w:hAnsi="Courier New" w:cs="Times New Roman"/>
      <w:sz w:val="20"/>
      <w:szCs w:val="20"/>
      <w:lang w:eastAsia="en-US"/>
    </w:rPr>
  </w:style>
  <w:style w:type="character" w:customStyle="1" w:styleId="MenuOption">
    <w:name w:val="Menu Option"/>
    <w:basedOn w:val="DefaultParagraphFont"/>
    <w:rsid w:val="00001236"/>
    <w:rPr>
      <w:b/>
      <w:smallCaps/>
    </w:rPr>
  </w:style>
  <w:style w:type="paragraph" w:customStyle="1" w:styleId="TableListNumber">
    <w:name w:val="Table List Number"/>
    <w:basedOn w:val="ListNumber"/>
    <w:rsid w:val="00001236"/>
    <w:pPr>
      <w:numPr>
        <w:numId w:val="0"/>
      </w:numPr>
    </w:pPr>
  </w:style>
  <w:style w:type="paragraph" w:styleId="TOC4">
    <w:name w:val="toc 4"/>
    <w:basedOn w:val="TOCBase"/>
    <w:next w:val="Normal"/>
    <w:semiHidden/>
    <w:rsid w:val="00001236"/>
    <w:pPr>
      <w:tabs>
        <w:tab w:val="right" w:leader="dot" w:pos="9071"/>
      </w:tabs>
      <w:ind w:left="1701"/>
    </w:pPr>
  </w:style>
  <w:style w:type="paragraph" w:customStyle="1" w:styleId="ListAlpha">
    <w:name w:val="List Alpha"/>
    <w:basedOn w:val="List"/>
    <w:rsid w:val="00001236"/>
    <w:pPr>
      <w:numPr>
        <w:numId w:val="8"/>
      </w:numPr>
    </w:pPr>
  </w:style>
  <w:style w:type="paragraph" w:customStyle="1" w:styleId="ListAlpha2">
    <w:name w:val="List Alpha 2"/>
    <w:basedOn w:val="List2"/>
    <w:rsid w:val="00001236"/>
    <w:pPr>
      <w:numPr>
        <w:numId w:val="7"/>
      </w:numPr>
    </w:pPr>
  </w:style>
  <w:style w:type="paragraph" w:styleId="List2">
    <w:name w:val="List 2"/>
    <w:basedOn w:val="BodyText"/>
    <w:rsid w:val="00001236"/>
    <w:pPr>
      <w:tabs>
        <w:tab w:val="left" w:pos="680"/>
      </w:tabs>
      <w:spacing w:before="60" w:after="60"/>
      <w:ind w:left="680" w:hanging="340"/>
    </w:pPr>
  </w:style>
  <w:style w:type="paragraph" w:styleId="List3">
    <w:name w:val="List 3"/>
    <w:basedOn w:val="BodyText"/>
    <w:rsid w:val="00001236"/>
    <w:pPr>
      <w:tabs>
        <w:tab w:val="left" w:pos="1021"/>
      </w:tabs>
      <w:spacing w:before="60" w:after="60"/>
      <w:ind w:left="1020" w:hanging="340"/>
    </w:pPr>
  </w:style>
  <w:style w:type="paragraph" w:styleId="List4">
    <w:name w:val="List 4"/>
    <w:basedOn w:val="BodyText"/>
    <w:rsid w:val="00001236"/>
    <w:pPr>
      <w:tabs>
        <w:tab w:val="left" w:pos="1361"/>
      </w:tabs>
      <w:spacing w:before="60" w:after="60"/>
      <w:ind w:left="1361" w:hanging="340"/>
    </w:pPr>
  </w:style>
  <w:style w:type="paragraph" w:styleId="List5">
    <w:name w:val="List 5"/>
    <w:basedOn w:val="BodyText"/>
    <w:rsid w:val="00001236"/>
    <w:pPr>
      <w:tabs>
        <w:tab w:val="left" w:pos="1701"/>
      </w:tabs>
      <w:spacing w:before="60" w:after="60"/>
      <w:ind w:left="1701" w:hanging="340"/>
    </w:pPr>
  </w:style>
  <w:style w:type="paragraph" w:styleId="ListBullet3">
    <w:name w:val="List Bullet 3"/>
    <w:basedOn w:val="List3"/>
    <w:rsid w:val="00001236"/>
    <w:pPr>
      <w:numPr>
        <w:numId w:val="13"/>
      </w:numPr>
      <w:tabs>
        <w:tab w:val="clear" w:pos="1021"/>
      </w:tabs>
      <w:ind w:left="1037" w:hanging="357"/>
    </w:pPr>
  </w:style>
  <w:style w:type="paragraph" w:styleId="ListBullet4">
    <w:name w:val="List Bullet 4"/>
    <w:basedOn w:val="List4"/>
    <w:rsid w:val="00001236"/>
    <w:pPr>
      <w:numPr>
        <w:numId w:val="2"/>
      </w:numPr>
      <w:tabs>
        <w:tab w:val="clear" w:pos="1361"/>
      </w:tabs>
    </w:pPr>
  </w:style>
  <w:style w:type="paragraph" w:styleId="ListBullet5">
    <w:name w:val="List Bullet 5"/>
    <w:basedOn w:val="List5"/>
    <w:rsid w:val="00001236"/>
    <w:pPr>
      <w:numPr>
        <w:numId w:val="3"/>
      </w:numPr>
    </w:pPr>
  </w:style>
  <w:style w:type="paragraph" w:styleId="ListContinue2">
    <w:name w:val="List Continue 2"/>
    <w:basedOn w:val="List2"/>
    <w:rsid w:val="00001236"/>
    <w:pPr>
      <w:ind w:firstLine="0"/>
    </w:pPr>
  </w:style>
  <w:style w:type="paragraph" w:styleId="ListContinue3">
    <w:name w:val="List Continue 3"/>
    <w:basedOn w:val="List3"/>
    <w:rsid w:val="00001236"/>
    <w:pPr>
      <w:ind w:left="1021" w:firstLine="0"/>
    </w:pPr>
  </w:style>
  <w:style w:type="paragraph" w:styleId="ListContinue4">
    <w:name w:val="List Continue 4"/>
    <w:basedOn w:val="List4"/>
    <w:rsid w:val="00001236"/>
    <w:pPr>
      <w:ind w:firstLine="0"/>
    </w:pPr>
  </w:style>
  <w:style w:type="paragraph" w:styleId="ListContinue5">
    <w:name w:val="List Continue 5"/>
    <w:basedOn w:val="List5"/>
    <w:rsid w:val="00001236"/>
    <w:pPr>
      <w:ind w:firstLine="0"/>
    </w:pPr>
  </w:style>
  <w:style w:type="paragraph" w:styleId="ListNumber3">
    <w:name w:val="List Number 3"/>
    <w:basedOn w:val="List3"/>
    <w:rsid w:val="00001236"/>
    <w:pPr>
      <w:numPr>
        <w:numId w:val="4"/>
      </w:numPr>
    </w:pPr>
  </w:style>
  <w:style w:type="paragraph" w:styleId="ListNumber4">
    <w:name w:val="List Number 4"/>
    <w:basedOn w:val="List4"/>
    <w:rsid w:val="00001236"/>
    <w:pPr>
      <w:numPr>
        <w:numId w:val="5"/>
      </w:numPr>
    </w:pPr>
  </w:style>
  <w:style w:type="paragraph" w:styleId="ListNumber5">
    <w:name w:val="List Number 5"/>
    <w:basedOn w:val="List5"/>
    <w:rsid w:val="00001236"/>
    <w:pPr>
      <w:numPr>
        <w:numId w:val="6"/>
      </w:numPr>
    </w:pPr>
  </w:style>
  <w:style w:type="paragraph" w:styleId="BlockText">
    <w:name w:val="Block Text"/>
    <w:basedOn w:val="Normal"/>
    <w:rsid w:val="00001236"/>
    <w:pPr>
      <w:spacing w:after="120"/>
      <w:ind w:left="1440" w:right="1440"/>
    </w:pPr>
  </w:style>
  <w:style w:type="character" w:customStyle="1" w:styleId="Subscript">
    <w:name w:val="Subscript"/>
    <w:basedOn w:val="DefaultParagraphFont"/>
    <w:rsid w:val="00001236"/>
    <w:rPr>
      <w:sz w:val="16"/>
      <w:vertAlign w:val="subscript"/>
    </w:rPr>
  </w:style>
  <w:style w:type="character" w:customStyle="1" w:styleId="Superscript">
    <w:name w:val="Superscript"/>
    <w:basedOn w:val="DefaultParagraphFont"/>
    <w:rsid w:val="00001236"/>
    <w:rPr>
      <w:sz w:val="16"/>
      <w:vertAlign w:val="superscript"/>
    </w:rPr>
  </w:style>
  <w:style w:type="character" w:customStyle="1" w:styleId="Symbols">
    <w:name w:val="Symbols"/>
    <w:basedOn w:val="DefaultParagraphFont"/>
    <w:rsid w:val="00001236"/>
    <w:rPr>
      <w:rFonts w:ascii="Symbol" w:hAnsi="Symbol"/>
    </w:rPr>
  </w:style>
  <w:style w:type="character" w:customStyle="1" w:styleId="MenuOptions">
    <w:name w:val="Menu Options"/>
    <w:basedOn w:val="DefaultParagraphFont"/>
    <w:rsid w:val="00001236"/>
    <w:rPr>
      <w:rFonts w:ascii="Arial Narrow" w:hAnsi="Arial Narrow"/>
      <w:smallCaps/>
    </w:rPr>
  </w:style>
  <w:style w:type="character" w:customStyle="1" w:styleId="Buttons">
    <w:name w:val="Buttons"/>
    <w:basedOn w:val="DefaultParagraphFont"/>
    <w:rsid w:val="00001236"/>
    <w:rPr>
      <w:b/>
    </w:rPr>
  </w:style>
  <w:style w:type="character" w:customStyle="1" w:styleId="Underlined">
    <w:name w:val="Underlined"/>
    <w:basedOn w:val="DefaultParagraphFont"/>
    <w:rsid w:val="00001236"/>
    <w:rPr>
      <w:u w:val="single"/>
    </w:rPr>
  </w:style>
  <w:style w:type="paragraph" w:customStyle="1" w:styleId="TableBodyTextRight">
    <w:name w:val="Table Body Text Right"/>
    <w:basedOn w:val="TableBodyText"/>
    <w:rsid w:val="00001236"/>
    <w:pPr>
      <w:widowControl w:val="0"/>
      <w:autoSpaceDE w:val="0"/>
      <w:autoSpaceDN w:val="0"/>
      <w:adjustRightInd w:val="0"/>
      <w:jc w:val="right"/>
    </w:pPr>
    <w:rPr>
      <w:rFonts w:cs="Arial"/>
      <w:szCs w:val="18"/>
    </w:rPr>
  </w:style>
  <w:style w:type="paragraph" w:customStyle="1" w:styleId="CopyrightText">
    <w:name w:val="Copyright Text"/>
    <w:basedOn w:val="BodyText"/>
    <w:rsid w:val="00001236"/>
    <w:rPr>
      <w:sz w:val="18"/>
    </w:rPr>
  </w:style>
  <w:style w:type="paragraph" w:customStyle="1" w:styleId="BodySmallRight">
    <w:name w:val="Body Small Right"/>
    <w:basedOn w:val="BodyTextRight"/>
    <w:rsid w:val="00001236"/>
    <w:rPr>
      <w:sz w:val="18"/>
      <w:szCs w:val="18"/>
    </w:rPr>
  </w:style>
  <w:style w:type="paragraph" w:customStyle="1" w:styleId="MarginEdition">
    <w:name w:val="Margin Edition"/>
    <w:basedOn w:val="MarginNote"/>
    <w:rsid w:val="00001236"/>
    <w:pPr>
      <w:spacing w:before="0" w:after="0"/>
    </w:pPr>
    <w:rPr>
      <w:rFonts w:ascii="Times New Roman" w:hAnsi="Times New Roman"/>
      <w:color w:val="999999"/>
    </w:rPr>
  </w:style>
  <w:style w:type="paragraph" w:customStyle="1" w:styleId="Spacer">
    <w:name w:val="Spacer"/>
    <w:basedOn w:val="Normal"/>
    <w:rsid w:val="00001236"/>
    <w:rPr>
      <w:sz w:val="2"/>
      <w:szCs w:val="2"/>
    </w:rPr>
  </w:style>
  <w:style w:type="character" w:customStyle="1" w:styleId="Small">
    <w:name w:val="Small"/>
    <w:basedOn w:val="DefaultParagraphFont"/>
    <w:rsid w:val="00001236"/>
    <w:rPr>
      <w:sz w:val="16"/>
    </w:rPr>
  </w:style>
  <w:style w:type="paragraph" w:customStyle="1" w:styleId="WideTable">
    <w:name w:val="Wide Table"/>
    <w:basedOn w:val="Normal"/>
    <w:rsid w:val="00001236"/>
    <w:pPr>
      <w:ind w:left="-1418"/>
    </w:pPr>
    <w:rPr>
      <w:sz w:val="2"/>
      <w:szCs w:val="2"/>
    </w:rPr>
  </w:style>
  <w:style w:type="character" w:styleId="PageNumber">
    <w:name w:val="page number"/>
    <w:basedOn w:val="DefaultParagraphFont"/>
    <w:rsid w:val="00001236"/>
  </w:style>
  <w:style w:type="paragraph" w:styleId="Quote">
    <w:name w:val="Quote"/>
    <w:basedOn w:val="Heading1"/>
    <w:link w:val="QuoteChar"/>
    <w:qFormat/>
    <w:rsid w:val="00001236"/>
    <w:rPr>
      <w:b w:val="0"/>
      <w:sz w:val="72"/>
      <w:szCs w:val="72"/>
      <w:lang w:val="en-NZ"/>
    </w:rPr>
  </w:style>
  <w:style w:type="character" w:customStyle="1" w:styleId="QuoteChar">
    <w:name w:val="Quote Char"/>
    <w:basedOn w:val="DefaultParagraphFont"/>
    <w:link w:val="Quote"/>
    <w:rsid w:val="000012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236"/>
    <w:pPr>
      <w:pageBreakBefore/>
    </w:pPr>
  </w:style>
  <w:style w:type="paragraph" w:customStyle="1" w:styleId="Border">
    <w:name w:val="Border"/>
    <w:basedOn w:val="Normal"/>
    <w:qFormat/>
    <w:rsid w:val="000012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236"/>
    <w:rPr>
      <w:b/>
      <w:bCs/>
      <w:i/>
      <w:iCs/>
      <w:color w:val="auto"/>
    </w:rPr>
  </w:style>
  <w:style w:type="paragraph" w:styleId="IntenseQuote">
    <w:name w:val="Intense Quote"/>
    <w:basedOn w:val="Normal"/>
    <w:next w:val="Normal"/>
    <w:link w:val="IntenseQuoteChar"/>
    <w:uiPriority w:val="30"/>
    <w:qFormat/>
    <w:rsid w:val="000012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2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1236"/>
    <w:rPr>
      <w:smallCaps/>
      <w:color w:val="auto"/>
      <w:u w:val="single"/>
    </w:rPr>
  </w:style>
  <w:style w:type="character" w:styleId="IntenseReference">
    <w:name w:val="Intense Reference"/>
    <w:basedOn w:val="DefaultParagraphFont"/>
    <w:uiPriority w:val="32"/>
    <w:qFormat/>
    <w:rsid w:val="00001236"/>
    <w:rPr>
      <w:b/>
      <w:bCs/>
      <w:smallCaps/>
      <w:color w:val="auto"/>
      <w:spacing w:val="5"/>
      <w:u w:val="single"/>
    </w:rPr>
  </w:style>
  <w:style w:type="paragraph" w:customStyle="1" w:styleId="2ColumnHeading">
    <w:name w:val="2Column Heading"/>
    <w:basedOn w:val="BodyText"/>
    <w:qFormat/>
    <w:rsid w:val="00001236"/>
    <w:pPr>
      <w:spacing w:after="60"/>
      <w:ind w:left="-2268"/>
    </w:pPr>
    <w:rPr>
      <w:b/>
    </w:rPr>
  </w:style>
  <w:style w:type="paragraph" w:customStyle="1" w:styleId="Heading1TOC">
    <w:name w:val="Heading1 TOC"/>
    <w:basedOn w:val="Normal"/>
    <w:qFormat/>
    <w:rsid w:val="00001236"/>
    <w:pPr>
      <w:spacing w:before="240" w:after="120"/>
    </w:pPr>
    <w:rPr>
      <w:rFonts w:ascii="Times New Roman" w:hAnsi="Times New Roman"/>
      <w:b/>
      <w:sz w:val="32"/>
    </w:rPr>
  </w:style>
  <w:style w:type="paragraph" w:customStyle="1" w:styleId="Heading2TOC">
    <w:name w:val="Heading2 TOC"/>
    <w:basedOn w:val="Normal"/>
    <w:qFormat/>
    <w:rsid w:val="00001236"/>
    <w:pPr>
      <w:spacing w:before="240" w:after="60"/>
    </w:pPr>
    <w:rPr>
      <w:rFonts w:ascii="Times New Roman" w:hAnsi="Times New Roman"/>
      <w:b/>
      <w:sz w:val="28"/>
    </w:rPr>
  </w:style>
  <w:style w:type="character" w:customStyle="1" w:styleId="Underline">
    <w:name w:val="Underline"/>
    <w:basedOn w:val="DefaultParagraphFont"/>
    <w:qFormat/>
    <w:rsid w:val="00001236"/>
    <w:rPr>
      <w:u w:val="single"/>
    </w:rPr>
  </w:style>
  <w:style w:type="character" w:customStyle="1" w:styleId="BoldandItalics">
    <w:name w:val="Bold and Italics"/>
    <w:qFormat/>
    <w:rsid w:val="00001236"/>
    <w:rPr>
      <w:b/>
      <w:i/>
      <w:u w:val="none"/>
    </w:rPr>
  </w:style>
  <w:style w:type="paragraph" w:styleId="BalloonText">
    <w:name w:val="Balloon Text"/>
    <w:basedOn w:val="Normal"/>
    <w:link w:val="BalloonTextChar"/>
    <w:rsid w:val="00001236"/>
    <w:rPr>
      <w:rFonts w:ascii="Tahoma" w:hAnsi="Tahoma" w:cs="Tahoma"/>
      <w:sz w:val="16"/>
      <w:szCs w:val="16"/>
    </w:rPr>
  </w:style>
  <w:style w:type="character" w:customStyle="1" w:styleId="BalloonTextChar">
    <w:name w:val="Balloon Text Char"/>
    <w:basedOn w:val="DefaultParagraphFont"/>
    <w:link w:val="BalloonText"/>
    <w:rsid w:val="000012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12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12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1236"/>
    <w:rPr>
      <w:b/>
      <w:color w:val="660033"/>
      <w:spacing w:val="0"/>
    </w:rPr>
  </w:style>
  <w:style w:type="paragraph" w:customStyle="1" w:styleId="Nameditemlist">
    <w:name w:val="Named item list"/>
    <w:basedOn w:val="BodyText"/>
    <w:qFormat/>
    <w:rsid w:val="00001236"/>
    <w:pPr>
      <w:tabs>
        <w:tab w:val="left" w:pos="2835"/>
      </w:tabs>
      <w:ind w:left="2835" w:hanging="2835"/>
    </w:pPr>
  </w:style>
  <w:style w:type="paragraph" w:customStyle="1" w:styleId="BodyTextnopadding">
    <w:name w:val="Body Text no padding"/>
    <w:basedOn w:val="BodyText"/>
    <w:qFormat/>
    <w:rsid w:val="00001236"/>
    <w:pPr>
      <w:spacing w:before="0" w:after="0"/>
    </w:pPr>
  </w:style>
  <w:style w:type="paragraph" w:customStyle="1" w:styleId="BodyTextBold">
    <w:name w:val="Body Text Bold"/>
    <w:basedOn w:val="BodyText"/>
    <w:qFormat/>
    <w:rsid w:val="00001236"/>
    <w:rPr>
      <w:b/>
    </w:rPr>
  </w:style>
  <w:style w:type="character" w:styleId="Hyperlink">
    <w:name w:val="Hyperlink"/>
    <w:basedOn w:val="DefaultParagraphFont"/>
    <w:uiPriority w:val="99"/>
    <w:unhideWhenUsed/>
    <w:rsid w:val="000173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542</Words>
  <Characters>3573</Characters>
  <Application>Microsoft Office Word</Application>
  <DocSecurity>0</DocSecurity>
  <Lines>83</Lines>
  <Paragraphs>54</Paragraphs>
  <ScaleCrop>false</ScaleCrop>
  <Company>Author-it Software Corporation Ltd.</Company>
  <LinksUpToDate>false</LinksUpToDate>
  <CharactersWithSpaces>4061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PUASES002 Develop work plan for tree stabilisation and removal</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2022-12-16T01:51:00Z</dcterms:created>
  <dcterms:modified xsi:type="dcterms:W3CDTF">2022-12-16T01:51:00Z</dcterms:modified>
</cp:coreProperties>
</file>