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0FB" w:rsidP="002D00FB">
      <w:pPr>
        <w:pStyle w:val="Title"/>
      </w:pPr>
      <w:r>
        <w:fldChar w:fldCharType="begin"/>
      </w:r>
      <w:r>
        <w:instrText xml:space="preserve"> TITLE   \* MERGEFORMAT </w:instrText>
      </w:r>
      <w:r>
        <w:fldChar w:fldCharType="separate"/>
      </w:r>
      <w:r>
        <w:t>Assessment Requirements for PUASES001 Assess trees at emergency incidents</w:t>
      </w:r>
      <w:r>
        <w:fldChar w:fldCharType="end"/>
      </w:r>
    </w:p>
    <w:p w:rsidR="002D00FB" w:rsidP="002D00FB">
      <w:pPr>
        <w:pStyle w:val="Version"/>
        <w:sectPr w:rsidSect="001B7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2A1" w:rsidP="001B72A1">
      <w:pPr>
        <w:pStyle w:val="SuperHeading"/>
      </w:pPr>
      <w:r w:rsidRPr="001B72A1">
        <w:t>Assessment Requirements for PUASES001 Assess trees at emergency incidents</w:t>
      </w:r>
    </w:p>
    <w:p w:rsidR="00000000" w:rsidRPr="001B72A1" w:rsidP="001B72A1">
      <w:pPr>
        <w:pStyle w:val="Heading1"/>
      </w:pPr>
      <w:bookmarkStart w:id="1" w:name="O_1102682"/>
      <w:bookmarkEnd w:id="1"/>
      <w:r w:rsidRPr="001B72A1">
        <w:t>Modification History</w:t>
      </w:r>
    </w:p>
    <w:tbl>
      <w:tblPr>
        <w:tblW w:w="9497" w:type="dxa"/>
        <w:tblLayout w:type="fixed"/>
        <w:tblCellMar>
          <w:left w:w="62" w:type="dxa"/>
          <w:right w:w="62" w:type="dxa"/>
        </w:tblCellMar>
        <w:tblLook w:val="0000"/>
      </w:tblPr>
      <w:tblGrid>
        <w:gridCol w:w="9497"/>
      </w:tblGrid>
      <w:tr w:rsidTr="001B7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A1" w:rsidP="001B72A1">
            <w:pPr>
              <w:pStyle w:val="BodyText"/>
            </w:pPr>
            <w:r w:rsidRPr="001B72A1">
              <w:rPr>
                <w:rStyle w:val="SpecialBold"/>
              </w:rPr>
              <w:t>Release 1.0</w:t>
            </w:r>
            <w:r w:rsidRPr="001B72A1">
              <w:t xml:space="preserve"> This is the first release of this unit of competency in the PUA Public Safety Training Package.</w:t>
            </w:r>
          </w:p>
        </w:tc>
      </w:tr>
    </w:tbl>
    <w:p w:rsidR="00000000" w:rsidRPr="001B72A1" w:rsidP="001B72A1">
      <w:pPr>
        <w:pStyle w:val="NoPaddingFontSize1"/>
      </w:pPr>
    </w:p>
    <w:p w:rsidR="00000000" w:rsidRPr="001B72A1" w:rsidP="001B72A1">
      <w:pPr>
        <w:pStyle w:val="AllowPageBreak"/>
      </w:pPr>
    </w:p>
    <w:p w:rsidR="00000000" w:rsidRPr="001B72A1" w:rsidP="001B72A1">
      <w:pPr>
        <w:pStyle w:val="Heading1"/>
      </w:pPr>
      <w:bookmarkStart w:id="2" w:name="O_1102683"/>
      <w:bookmarkEnd w:id="2"/>
      <w:r w:rsidRPr="001B72A1">
        <w:t>Performance Evidence</w:t>
      </w:r>
    </w:p>
    <w:tbl>
      <w:tblPr>
        <w:tblW w:w="9497" w:type="dxa"/>
        <w:tblLayout w:type="fixed"/>
        <w:tblCellMar>
          <w:left w:w="62" w:type="dxa"/>
          <w:right w:w="62" w:type="dxa"/>
        </w:tblCellMar>
        <w:tblLook w:val="0000"/>
      </w:tblPr>
      <w:tblGrid>
        <w:gridCol w:w="9497"/>
      </w:tblGrid>
      <w:tr w:rsidTr="001B7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72A1">
            <w:pPr>
              <w:pStyle w:val="BodyText"/>
              <w:rPr>
                <w:lang w:val="en-NZ"/>
              </w:rPr>
            </w:pPr>
            <w:r w:rsidRPr="001B72A1">
              <w:t>Evidence required to demonstrate competence in this unit must be relevant to and satisfy all of the requirements of the elements and performance criteria and must include one practical exercise involving the assessment of trees at an e</w:t>
            </w:r>
            <w:r w:rsidRPr="001B72A1">
              <w:t>mergency incident in an operational context</w:t>
            </w:r>
          </w:p>
        </w:tc>
      </w:tr>
      <w:tr w:rsidTr="001B7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A1" w:rsidP="001B72A1">
            <w:pPr>
              <w:pStyle w:val="ListBullet"/>
            </w:pPr>
            <w:r w:rsidRPr="001B72A1">
              <w:t xml:space="preserve">complying with Work, Health and Safety (WHS)/Occupational Health and Safety (OHS) obligations </w:t>
            </w:r>
          </w:p>
          <w:p w:rsidR="00000000" w:rsidRPr="001B72A1" w:rsidP="001B72A1">
            <w:pPr>
              <w:pStyle w:val="ListBullet"/>
            </w:pPr>
            <w:r w:rsidRPr="001B72A1">
              <w:t xml:space="preserve">conducting visual assessments of trees to identify structural defects and stresses  </w:t>
            </w:r>
          </w:p>
          <w:p w:rsidR="00000000" w:rsidRPr="001B72A1" w:rsidP="001B72A1">
            <w:pPr>
              <w:pStyle w:val="ListBullet"/>
            </w:pPr>
            <w:r w:rsidRPr="001B72A1">
              <w:t>determining and reviewing othe</w:t>
            </w:r>
            <w:r w:rsidRPr="001B72A1">
              <w:t>r factors that may affect the removal of trees</w:t>
            </w:r>
          </w:p>
          <w:p w:rsidR="00000000" w:rsidRPr="001B72A1" w:rsidP="001B72A1">
            <w:pPr>
              <w:pStyle w:val="ListBullet"/>
            </w:pPr>
            <w:r w:rsidRPr="001B72A1">
              <w:t>establishing and maintaining communication with crew members and others using approved methods and tools including hand signals</w:t>
            </w:r>
          </w:p>
          <w:p w:rsidR="00000000" w:rsidRPr="001B72A1" w:rsidP="001B72A1">
            <w:pPr>
              <w:pStyle w:val="ListBullet"/>
            </w:pPr>
            <w:r w:rsidRPr="001B72A1">
              <w:t>estimating tree mass</w:t>
            </w:r>
          </w:p>
          <w:p w:rsidR="00000000" w:rsidRPr="001B72A1" w:rsidP="001B72A1">
            <w:pPr>
              <w:pStyle w:val="ListBullet"/>
            </w:pPr>
            <w:r w:rsidRPr="001B72A1">
              <w:t>following organisational policies and procedures including s</w:t>
            </w:r>
            <w:r w:rsidRPr="001B72A1">
              <w:t>afety requirements for tree operations</w:t>
            </w:r>
          </w:p>
          <w:p w:rsidR="00000000" w:rsidRPr="001B72A1" w:rsidP="001B72A1">
            <w:pPr>
              <w:pStyle w:val="ListBullet"/>
            </w:pPr>
            <w:r w:rsidRPr="001B72A1">
              <w:t xml:space="preserve">identifying and communicating environmental and other hazards to crew members </w:t>
            </w:r>
          </w:p>
          <w:p w:rsidR="00000000" w:rsidRPr="001B72A1" w:rsidP="001B72A1">
            <w:pPr>
              <w:pStyle w:val="ListBullet"/>
            </w:pPr>
            <w:r w:rsidRPr="001B72A1">
              <w:t>identifying compression, tension and torsion forces in trees</w:t>
            </w:r>
          </w:p>
          <w:p w:rsidR="00000000" w:rsidRPr="001B72A1" w:rsidP="001B72A1">
            <w:pPr>
              <w:pStyle w:val="ListBullet"/>
            </w:pPr>
            <w:r w:rsidRPr="001B72A1">
              <w:t xml:space="preserve">recognising and reviewing environmental conditions including storm and/or fire conditions that impact trees </w:t>
            </w:r>
          </w:p>
          <w:p w:rsidR="00000000" w:rsidRPr="001B72A1" w:rsidP="001B72A1">
            <w:pPr>
              <w:pStyle w:val="ListBullet"/>
            </w:pPr>
            <w:r w:rsidRPr="001B72A1">
              <w:t xml:space="preserve">recording and reporting tree assessments </w:t>
            </w:r>
          </w:p>
          <w:p w:rsidR="00000000" w:rsidRPr="001B72A1" w:rsidP="001B72A1">
            <w:pPr>
              <w:pStyle w:val="ListBullet"/>
            </w:pPr>
            <w:r w:rsidRPr="001B72A1">
              <w:t xml:space="preserve">undertaking scene safety assessments including identifying entry and escape routes </w:t>
            </w:r>
          </w:p>
          <w:p w:rsidR="00000000" w:rsidRPr="001B72A1" w:rsidP="001B72A1">
            <w:pPr>
              <w:pStyle w:val="ListBullet"/>
            </w:pPr>
            <w:r w:rsidRPr="001B72A1">
              <w:t>wearing personal prot</w:t>
            </w:r>
            <w:r w:rsidRPr="001B72A1">
              <w:t xml:space="preserve">ective clothing and equipment.  </w:t>
            </w:r>
          </w:p>
        </w:tc>
      </w:tr>
    </w:tbl>
    <w:p w:rsidR="00000000" w:rsidRPr="001B72A1" w:rsidP="001B72A1">
      <w:pPr>
        <w:pStyle w:val="NoPaddingFontSize1"/>
      </w:pPr>
    </w:p>
    <w:p w:rsidR="00000000" w:rsidRPr="001B72A1" w:rsidP="001B72A1">
      <w:pPr>
        <w:pStyle w:val="AllowPageBreak"/>
      </w:pPr>
    </w:p>
    <w:p w:rsidR="00000000" w:rsidRPr="001B72A1" w:rsidP="001B72A1">
      <w:pPr>
        <w:pStyle w:val="Heading1"/>
      </w:pPr>
      <w:bookmarkStart w:id="3" w:name="O_1102684"/>
      <w:bookmarkEnd w:id="3"/>
      <w:r w:rsidRPr="001B72A1">
        <w:t>Knowledge Evidence</w:t>
      </w:r>
    </w:p>
    <w:tbl>
      <w:tblPr>
        <w:tblW w:w="9497" w:type="dxa"/>
        <w:tblLayout w:type="fixed"/>
        <w:tblCellMar>
          <w:left w:w="62" w:type="dxa"/>
          <w:right w:w="62" w:type="dxa"/>
        </w:tblCellMar>
        <w:tblLook w:val="0000"/>
      </w:tblPr>
      <w:tblGrid>
        <w:gridCol w:w="9497"/>
      </w:tblGrid>
      <w:tr w:rsidTr="001B7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72A1">
            <w:pPr>
              <w:pStyle w:val="BodyText"/>
              <w:rPr>
                <w:lang w:val="en-NZ"/>
              </w:rPr>
            </w:pPr>
            <w:r w:rsidRPr="001B72A1">
              <w:t xml:space="preserve">Evidence required to demonstrate competence in this unit must be relevant to and satisfy all of the requirements of the elements and performance criteria and includes knowledge of </w:t>
            </w:r>
          </w:p>
        </w:tc>
      </w:tr>
      <w:tr w:rsidTr="001B7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A1" w:rsidP="001B72A1">
            <w:pPr>
              <w:pStyle w:val="ListBullet"/>
            </w:pPr>
            <w:r w:rsidRPr="001B72A1">
              <w:t xml:space="preserve">communication methods and/or tools including hand signals </w:t>
            </w:r>
          </w:p>
          <w:p w:rsidR="00000000" w:rsidRPr="001B72A1" w:rsidP="001B72A1">
            <w:pPr>
              <w:pStyle w:val="ListBullet"/>
            </w:pPr>
            <w:r w:rsidRPr="001B72A1">
              <w:t>effects of gravity on compression, tension and torsion forces and the likely outcomes when these forces are released from a tree</w:t>
            </w:r>
          </w:p>
          <w:p w:rsidR="00000000" w:rsidRPr="001B72A1" w:rsidP="001B72A1">
            <w:pPr>
              <w:pStyle w:val="ListBullet"/>
            </w:pPr>
            <w:r w:rsidRPr="001B72A1">
              <w:t>emergency evacuation methods and procedures</w:t>
            </w:r>
          </w:p>
          <w:p w:rsidR="00000000" w:rsidRPr="001B72A1" w:rsidP="001B72A1">
            <w:pPr>
              <w:pStyle w:val="ListBullet"/>
            </w:pPr>
            <w:r w:rsidRPr="001B72A1">
              <w:t xml:space="preserve">how to conduct tree assessments </w:t>
            </w:r>
          </w:p>
          <w:p w:rsidR="00000000" w:rsidRPr="001B72A1" w:rsidP="001B72A1">
            <w:pPr>
              <w:pStyle w:val="ListBullet"/>
            </w:pPr>
            <w:r w:rsidRPr="001B72A1">
              <w:t>how to estimate tree mass</w:t>
            </w:r>
          </w:p>
          <w:p w:rsidR="00000000" w:rsidRPr="001B72A1" w:rsidP="001B72A1">
            <w:pPr>
              <w:pStyle w:val="ListBullet"/>
            </w:pPr>
            <w:r w:rsidRPr="001B72A1">
              <w:t>organisational policies and procedures relevant to assessing trees at emergency incidents</w:t>
            </w:r>
          </w:p>
          <w:p w:rsidR="00000000" w:rsidRPr="001B72A1" w:rsidP="001B72A1">
            <w:pPr>
              <w:pStyle w:val="ListBullet"/>
            </w:pPr>
            <w:r w:rsidRPr="001B72A1">
              <w:t xml:space="preserve">safety requirements at emergency incidents including entry and escape routes </w:t>
            </w:r>
          </w:p>
          <w:p w:rsidR="00000000" w:rsidRPr="001B72A1" w:rsidP="001B72A1">
            <w:pPr>
              <w:pStyle w:val="ListBullet"/>
            </w:pPr>
            <w:r w:rsidRPr="001B72A1">
              <w:t>storm and fire conditions and</w:t>
            </w:r>
            <w:r w:rsidRPr="001B72A1">
              <w:t xml:space="preserve"> how they impact trees</w:t>
            </w:r>
          </w:p>
          <w:p w:rsidR="00000000" w:rsidRPr="001B72A1" w:rsidP="001B72A1">
            <w:pPr>
              <w:pStyle w:val="ListBullet"/>
            </w:pPr>
            <w:r w:rsidRPr="001B72A1">
              <w:t xml:space="preserve">types and correct fit of personal protective clothing and equipment </w:t>
            </w:r>
          </w:p>
          <w:p w:rsidR="00000000" w:rsidRPr="001B72A1" w:rsidP="001B72A1">
            <w:pPr>
              <w:pStyle w:val="ListBullet"/>
            </w:pPr>
            <w:r w:rsidRPr="001B72A1">
              <w:t>types of environmental and other hazards at emergency incidents associated with assessing trees</w:t>
            </w:r>
          </w:p>
          <w:p w:rsidR="00000000" w:rsidRPr="001B72A1" w:rsidP="001B72A1">
            <w:pPr>
              <w:pStyle w:val="ListBullet"/>
            </w:pPr>
            <w:r w:rsidRPr="001B72A1">
              <w:t>types of factors and other variables that may impact trees during an</w:t>
            </w:r>
            <w:r w:rsidRPr="001B72A1">
              <w:t xml:space="preserve"> emergency incident </w:t>
            </w:r>
          </w:p>
          <w:p w:rsidR="00000000" w:rsidRPr="001B72A1" w:rsidP="001B72A1">
            <w:pPr>
              <w:pStyle w:val="ListBullet"/>
            </w:pPr>
            <w:r w:rsidRPr="001B72A1">
              <w:t>where compression, tension and torsion forces may exist in a tree</w:t>
            </w:r>
          </w:p>
          <w:p w:rsidR="00000000" w:rsidRPr="001B72A1" w:rsidP="001B72A1">
            <w:pPr>
              <w:pStyle w:val="ListBullet"/>
            </w:pPr>
            <w:r w:rsidRPr="001B72A1">
              <w:t xml:space="preserve">Work, Health and Safety (WHS)/Occupational Health and Safety (OHS) obligations. </w:t>
            </w:r>
          </w:p>
        </w:tc>
      </w:tr>
    </w:tbl>
    <w:p w:rsidR="00000000" w:rsidRPr="001B72A1" w:rsidP="001B72A1">
      <w:pPr>
        <w:pStyle w:val="NoPaddingFontSize1"/>
      </w:pPr>
    </w:p>
    <w:p w:rsidR="00000000" w:rsidRPr="001B72A1" w:rsidP="001B72A1">
      <w:pPr>
        <w:pStyle w:val="AllowPageBreak"/>
      </w:pPr>
    </w:p>
    <w:p w:rsidR="00000000" w:rsidRPr="001B72A1" w:rsidP="001B72A1">
      <w:pPr>
        <w:pStyle w:val="Heading1"/>
      </w:pPr>
      <w:bookmarkStart w:id="4" w:name="O_1102685"/>
      <w:bookmarkEnd w:id="4"/>
      <w:r w:rsidRPr="001B72A1">
        <w:t>Assessment Conditions</w:t>
      </w:r>
    </w:p>
    <w:tbl>
      <w:tblPr>
        <w:tblW w:w="9497" w:type="dxa"/>
        <w:tblLayout w:type="fixed"/>
        <w:tblCellMar>
          <w:left w:w="62" w:type="dxa"/>
          <w:right w:w="62" w:type="dxa"/>
        </w:tblCellMar>
        <w:tblLook w:val="0000"/>
      </w:tblPr>
      <w:tblGrid>
        <w:gridCol w:w="9497"/>
      </w:tblGrid>
      <w:tr w:rsidTr="001B7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A1" w:rsidP="001B72A1">
            <w:pPr>
              <w:pStyle w:val="BodyText"/>
            </w:pPr>
            <w:r w:rsidRPr="001B72A1">
              <w:t>Assessors must hold credentials specified wit</w:t>
            </w:r>
            <w:r w:rsidRPr="001B72A1">
              <w:t xml:space="preserve">hin the Standards for Registered Training Organisations current at the time of assessment. </w:t>
            </w:r>
          </w:p>
          <w:p w:rsidR="00000000" w:rsidRPr="001B72A1" w:rsidP="001B72A1">
            <w:pPr>
              <w:pStyle w:val="BodyText"/>
            </w:pPr>
            <w:r w:rsidRPr="001B72A1">
              <w:t>Assessment must satisfy the Principles of Assessment and Rules of Evidence and all regulatory requirements included within the Standards for Registered Training Organisations current at the time of assessment.</w:t>
            </w:r>
          </w:p>
          <w:p w:rsidR="00000000" w:rsidRPr="001B72A1" w:rsidP="001B72A1">
            <w:pPr>
              <w:pStyle w:val="BodyText"/>
            </w:pPr>
            <w:r w:rsidRPr="001B72A1">
              <w:t xml:space="preserve">Assessment must occur in workplace situations </w:t>
            </w:r>
            <w:r w:rsidRPr="001B72A1">
              <w:t>or in simulated training situations that reflect workplace conditions.</w:t>
            </w:r>
          </w:p>
          <w:p w:rsidR="00000000" w:rsidRPr="001B72A1" w:rsidP="001B72A1">
            <w:pPr>
              <w:pStyle w:val="BodyText"/>
            </w:pPr>
            <w:r w:rsidRPr="001B72A1">
              <w:t>Assessment processes and techniques must be appropriate to the language, literacy and numeracy requirements of the work being performed and the needs of the candidate.</w:t>
            </w:r>
          </w:p>
          <w:p w:rsidR="00000000" w:rsidRPr="001B72A1" w:rsidP="001B72A1">
            <w:pPr>
              <w:pStyle w:val="BodyText"/>
            </w:pPr>
            <w:r w:rsidRPr="001B72A1">
              <w:t>Resources for ass</w:t>
            </w:r>
            <w:r w:rsidRPr="001B72A1">
              <w:t xml:space="preserve">essment must include access to a range of </w:t>
            </w:r>
          </w:p>
          <w:p w:rsidR="00000000" w:rsidRPr="001B72A1" w:rsidP="001B72A1">
            <w:pPr>
              <w:pStyle w:val="ListBullet"/>
            </w:pPr>
            <w:r w:rsidRPr="001B72A1">
              <w:t>exercises, case studies or other simulations</w:t>
            </w:r>
          </w:p>
          <w:p w:rsidR="00000000" w:rsidRPr="001B72A1" w:rsidP="001B72A1">
            <w:pPr>
              <w:pStyle w:val="ListBullet"/>
            </w:pPr>
            <w:r w:rsidRPr="001B72A1">
              <w:t xml:space="preserve">materials, equipment and tools used in industry including personal protective clothing and equipment </w:t>
            </w:r>
          </w:p>
          <w:p w:rsidR="00000000" w:rsidRPr="001B72A1" w:rsidP="001B72A1">
            <w:pPr>
              <w:pStyle w:val="ListBullet"/>
            </w:pPr>
            <w:r w:rsidRPr="001B72A1">
              <w:t>documentation including organisational policies and procedures, i</w:t>
            </w:r>
            <w:r w:rsidRPr="001B72A1">
              <w:t>ndustry standards, regulations, codes of practice, operational manuals and equipment specifications.</w:t>
            </w:r>
            <w:r w:rsidRPr="001B72A1">
              <w:tab/>
            </w:r>
          </w:p>
        </w:tc>
      </w:tr>
    </w:tbl>
    <w:p w:rsidR="00000000" w:rsidRPr="001B72A1" w:rsidP="001B72A1">
      <w:pPr>
        <w:pStyle w:val="NoPaddingFontSize1"/>
      </w:pPr>
    </w:p>
    <w:p w:rsidR="00000000" w:rsidRPr="001B72A1" w:rsidP="001B72A1">
      <w:pPr>
        <w:pStyle w:val="AllowPageBreak"/>
      </w:pPr>
    </w:p>
    <w:p w:rsidR="00000000" w:rsidRPr="001B72A1" w:rsidP="001B72A1">
      <w:pPr>
        <w:pStyle w:val="Heading1"/>
      </w:pPr>
      <w:bookmarkStart w:id="5" w:name="O_1102688"/>
      <w:bookmarkEnd w:id="5"/>
      <w:r w:rsidRPr="001B72A1">
        <w:t>Links</w:t>
      </w:r>
    </w:p>
    <w:p w:rsidR="00000000" w:rsidRPr="001B72A1" w:rsidP="002D00FB">
      <w:pPr>
        <w:pStyle w:val="BodyText"/>
      </w:pPr>
      <w:r w:rsidRPr="001B72A1">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E9609F">
        <w:rPr>
          <w:rStyle w:val="Hyperlink"/>
        </w:rPr>
        <w:t>https://vetnet.gov.au/Pages/TrainingDocs.aspx?q=3eca5672-6d5a-410b-8942-810d0ba05bbf</w:t>
      </w:r>
      <w:r>
        <w:fldChar w:fldCharType="end"/>
      </w:r>
    </w:p>
    <w:p w:rsidR="00000000" w:rsidRPr="001B72A1" w:rsidP="001B72A1"/>
    <w:sectPr w:rsidSect="001B72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A1" w:rsidRPr="002D00FB" w:rsidP="002D0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FB" w:rsidP="001B7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00FB" w:rsidP="001B72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D00FB" w:rsidP="001B7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2A1" w:rsidRPr="002D00FB" w:rsidP="002D0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FB" w:rsidRPr="002D2AF8" w:rsidP="001B72A1">
    <w:pPr>
      <w:pStyle w:val="Header"/>
      <w:framePr w:wrap="around"/>
    </w:pPr>
    <w:r>
      <w:fldChar w:fldCharType="begin"/>
    </w:r>
    <w:r>
      <w:instrText xml:space="preserve"> TITLE   \* MERGEFORMAT </w:instrText>
    </w:r>
    <w:r>
      <w:fldChar w:fldCharType="separate"/>
    </w:r>
    <w:r>
      <w:t>Assessment Requirements for PUASES001 Assess trees at emergency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D00FB" w:rsidP="001B7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D0D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B872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2A1"/>
    <w:pPr>
      <w:spacing w:before="360" w:after="60"/>
      <w:outlineLvl w:val="0"/>
    </w:pPr>
    <w:rPr>
      <w:sz w:val="32"/>
    </w:rPr>
  </w:style>
  <w:style w:type="paragraph" w:styleId="Heading2">
    <w:name w:val="heading 2"/>
    <w:basedOn w:val="HeadingBase"/>
    <w:next w:val="BodyText"/>
    <w:link w:val="Heading2Char"/>
    <w:qFormat/>
    <w:rsid w:val="001B72A1"/>
    <w:pPr>
      <w:keepLines/>
      <w:spacing w:before="240" w:after="120"/>
      <w:outlineLvl w:val="1"/>
    </w:pPr>
    <w:rPr>
      <w:sz w:val="28"/>
      <w:szCs w:val="40"/>
    </w:rPr>
  </w:style>
  <w:style w:type="paragraph" w:styleId="Heading3">
    <w:name w:val="heading 3"/>
    <w:basedOn w:val="HeadingBase"/>
    <w:next w:val="BodyText"/>
    <w:link w:val="Heading3Char"/>
    <w:qFormat/>
    <w:rsid w:val="001B72A1"/>
    <w:pPr>
      <w:spacing w:before="180" w:after="120"/>
      <w:outlineLvl w:val="2"/>
    </w:pPr>
    <w:rPr>
      <w:spacing w:val="-10"/>
      <w:kern w:val="32"/>
    </w:rPr>
  </w:style>
  <w:style w:type="paragraph" w:styleId="Heading4">
    <w:name w:val="heading 4"/>
    <w:basedOn w:val="HeadingBase"/>
    <w:next w:val="BodyText"/>
    <w:link w:val="Heading4Char"/>
    <w:qFormat/>
    <w:rsid w:val="001B72A1"/>
    <w:pPr>
      <w:spacing w:before="160" w:after="120"/>
      <w:outlineLvl w:val="3"/>
    </w:pPr>
    <w:rPr>
      <w:sz w:val="22"/>
    </w:rPr>
  </w:style>
  <w:style w:type="paragraph" w:styleId="Heading5">
    <w:name w:val="heading 5"/>
    <w:basedOn w:val="HeadingBase"/>
    <w:next w:val="Normal"/>
    <w:link w:val="Heading5Char"/>
    <w:qFormat/>
    <w:rsid w:val="001B72A1"/>
    <w:pPr>
      <w:spacing w:before="80"/>
      <w:outlineLvl w:val="4"/>
    </w:pPr>
    <w:rPr>
      <w:color w:val="918585"/>
      <w:sz w:val="20"/>
    </w:rPr>
  </w:style>
  <w:style w:type="paragraph" w:styleId="Heading6">
    <w:name w:val="heading 6"/>
    <w:basedOn w:val="HeadingBase"/>
    <w:next w:val="Normal"/>
    <w:link w:val="Heading6Char"/>
    <w:qFormat/>
    <w:rsid w:val="001B72A1"/>
    <w:pPr>
      <w:spacing w:before="60"/>
      <w:outlineLvl w:val="5"/>
    </w:pPr>
    <w:rPr>
      <w:color w:val="918585"/>
      <w:sz w:val="20"/>
    </w:rPr>
  </w:style>
  <w:style w:type="paragraph" w:styleId="Heading7">
    <w:name w:val="heading 7"/>
    <w:basedOn w:val="Normal"/>
    <w:next w:val="Normal"/>
    <w:link w:val="Heading7Char"/>
    <w:qFormat/>
    <w:rsid w:val="001B72A1"/>
    <w:pPr>
      <w:ind w:left="720"/>
      <w:outlineLvl w:val="6"/>
    </w:pPr>
    <w:rPr>
      <w:i/>
    </w:rPr>
  </w:style>
  <w:style w:type="paragraph" w:styleId="Heading8">
    <w:name w:val="heading 8"/>
    <w:basedOn w:val="Normal"/>
    <w:next w:val="Normal"/>
    <w:link w:val="Heading8Char"/>
    <w:qFormat/>
    <w:rsid w:val="001B72A1"/>
    <w:pPr>
      <w:ind w:left="720"/>
      <w:outlineLvl w:val="7"/>
    </w:pPr>
    <w:rPr>
      <w:i/>
    </w:rPr>
  </w:style>
  <w:style w:type="paragraph" w:styleId="Heading9">
    <w:name w:val="heading 9"/>
    <w:basedOn w:val="Normal"/>
    <w:next w:val="Normal"/>
    <w:link w:val="Heading9Char"/>
    <w:qFormat/>
    <w:rsid w:val="001B72A1"/>
    <w:pPr>
      <w:ind w:left="720"/>
      <w:outlineLvl w:val="8"/>
    </w:pPr>
    <w:rPr>
      <w:i/>
    </w:rPr>
  </w:style>
  <w:style w:type="character" w:default="1" w:styleId="DefaultParagraphFont">
    <w:name w:val="Default Paragraph Font"/>
    <w:uiPriority w:val="1"/>
    <w:unhideWhenUsed/>
    <w:rsid w:val="001B7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2A1"/>
  </w:style>
  <w:style w:type="character" w:customStyle="1" w:styleId="Heading1Char">
    <w:name w:val="Heading 1 Char"/>
    <w:basedOn w:val="DefaultParagraphFont"/>
    <w:link w:val="Heading1"/>
    <w:rsid w:val="001B72A1"/>
    <w:rPr>
      <w:rFonts w:ascii="Times New Roman" w:eastAsia="Times New Roman" w:hAnsi="Times New Roman" w:cs="Times New Roman"/>
      <w:b/>
      <w:sz w:val="32"/>
      <w:szCs w:val="20"/>
      <w:lang w:eastAsia="en-US"/>
    </w:rPr>
  </w:style>
  <w:style w:type="paragraph" w:styleId="BodyText">
    <w:name w:val="Body Text"/>
    <w:basedOn w:val="Normal"/>
    <w:link w:val="BodyTextChar"/>
    <w:rsid w:val="001B7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2A1"/>
    <w:rPr>
      <w:rFonts w:ascii="Times New Roman" w:eastAsia="Times New Roman" w:hAnsi="Times New Roman" w:cs="Times New Roman"/>
      <w:sz w:val="24"/>
      <w:lang w:eastAsia="en-US"/>
    </w:rPr>
  </w:style>
  <w:style w:type="paragraph" w:styleId="ListBullet">
    <w:name w:val="List Bullet"/>
    <w:basedOn w:val="List"/>
    <w:rsid w:val="001B72A1"/>
    <w:pPr>
      <w:numPr>
        <w:numId w:val="11"/>
      </w:numPr>
      <w:tabs>
        <w:tab w:val="clear" w:pos="340"/>
      </w:tabs>
      <w:spacing w:before="40" w:after="40"/>
    </w:pPr>
  </w:style>
  <w:style w:type="character" w:customStyle="1" w:styleId="SpecialBold">
    <w:name w:val="Special Bold"/>
    <w:basedOn w:val="DefaultParagraphFont"/>
    <w:rsid w:val="001B72A1"/>
    <w:rPr>
      <w:b/>
      <w:spacing w:val="0"/>
    </w:rPr>
  </w:style>
  <w:style w:type="paragraph" w:customStyle="1" w:styleId="SuperHeading">
    <w:name w:val="SuperHeading"/>
    <w:basedOn w:val="Normal"/>
    <w:rsid w:val="001B72A1"/>
    <w:pPr>
      <w:spacing w:before="240" w:after="120"/>
      <w:outlineLvl w:val="0"/>
    </w:pPr>
    <w:rPr>
      <w:rFonts w:ascii="Times New Roman" w:hAnsi="Times New Roman"/>
      <w:b/>
      <w:sz w:val="32"/>
    </w:rPr>
  </w:style>
  <w:style w:type="paragraph" w:customStyle="1" w:styleId="AllowPageBreak">
    <w:name w:val="AllowPageBreak"/>
    <w:rsid w:val="001B72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7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2A1"/>
    <w:rPr>
      <w:rFonts w:ascii="Courier New" w:eastAsia="Times New Roman" w:hAnsi="Courier New" w:cs="Times New Roman"/>
      <w:i/>
      <w:szCs w:val="20"/>
      <w:lang w:eastAsia="en-US"/>
    </w:rPr>
  </w:style>
  <w:style w:type="paragraph" w:customStyle="1" w:styleId="HeadingBase">
    <w:name w:val="Heading Base"/>
    <w:rsid w:val="001B7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2A1"/>
    <w:pPr>
      <w:tabs>
        <w:tab w:val="right" w:leader="dot" w:pos="9072"/>
      </w:tabs>
      <w:ind w:left="567"/>
    </w:pPr>
    <w:rPr>
      <w:szCs w:val="22"/>
    </w:rPr>
  </w:style>
  <w:style w:type="paragraph" w:customStyle="1" w:styleId="TOCBase">
    <w:name w:val="TOC Base"/>
    <w:rsid w:val="001B7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2A1"/>
    <w:pPr>
      <w:tabs>
        <w:tab w:val="right" w:leader="dot" w:pos="9072"/>
      </w:tabs>
      <w:spacing w:before="40" w:after="40"/>
      <w:ind w:left="284"/>
    </w:pPr>
    <w:rPr>
      <w:rFonts w:ascii="Times New Roman" w:hAnsi="Times New Roman"/>
    </w:rPr>
  </w:style>
  <w:style w:type="paragraph" w:styleId="TOC1">
    <w:name w:val="toc 1"/>
    <w:basedOn w:val="TOCBase"/>
    <w:next w:val="Normal"/>
    <w:rsid w:val="001B7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2A1"/>
    <w:rPr>
      <w:rFonts w:ascii="Times New Roman" w:eastAsia="Times New Roman" w:hAnsi="Times New Roman" w:cs="Times New Roman"/>
      <w:sz w:val="16"/>
      <w:lang w:eastAsia="en-US"/>
    </w:rPr>
  </w:style>
  <w:style w:type="paragraph" w:styleId="Title">
    <w:name w:val="Title"/>
    <w:basedOn w:val="HeadingBase"/>
    <w:link w:val="TitleChar"/>
    <w:qFormat/>
    <w:rsid w:val="001B72A1"/>
    <w:pPr>
      <w:spacing w:before="5040"/>
      <w:jc w:val="center"/>
    </w:pPr>
    <w:rPr>
      <w:sz w:val="48"/>
      <w:szCs w:val="72"/>
      <w:lang w:val="en-US"/>
    </w:rPr>
  </w:style>
  <w:style w:type="character" w:customStyle="1" w:styleId="TitleChar">
    <w:name w:val="Title Char"/>
    <w:basedOn w:val="DefaultParagraphFont"/>
    <w:link w:val="Title"/>
    <w:rsid w:val="001B7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2A1"/>
    <w:pPr>
      <w:tabs>
        <w:tab w:val="left" w:pos="3600"/>
        <w:tab w:val="left" w:pos="3958"/>
      </w:tabs>
    </w:pPr>
  </w:style>
  <w:style w:type="paragraph" w:styleId="List">
    <w:name w:val="List"/>
    <w:basedOn w:val="BodyText"/>
    <w:next w:val="BodyText"/>
    <w:rsid w:val="001B72A1"/>
    <w:pPr>
      <w:tabs>
        <w:tab w:val="left" w:pos="340"/>
      </w:tabs>
      <w:spacing w:before="60" w:after="60"/>
      <w:ind w:left="340" w:hanging="340"/>
    </w:pPr>
  </w:style>
  <w:style w:type="paragraph" w:customStyle="1" w:styleId="Note">
    <w:name w:val="Note"/>
    <w:basedOn w:val="BodyText"/>
    <w:rsid w:val="001B7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2A1"/>
    <w:pPr>
      <w:framePr w:wrap="auto" w:hAnchor="text" w:y="6049"/>
    </w:pPr>
    <w:rPr>
      <w:color w:val="000000"/>
      <w:sz w:val="40"/>
    </w:rPr>
  </w:style>
  <w:style w:type="paragraph" w:customStyle="1" w:styleId="TOCTitle">
    <w:name w:val="TOCTitle"/>
    <w:basedOn w:val="Heading1"/>
    <w:rsid w:val="001B72A1"/>
    <w:pPr>
      <w:spacing w:after="240"/>
      <w:jc w:val="center"/>
      <w:outlineLvl w:val="9"/>
    </w:pPr>
    <w:rPr>
      <w:caps/>
    </w:rPr>
  </w:style>
  <w:style w:type="paragraph" w:customStyle="1" w:styleId="Version">
    <w:name w:val="Version"/>
    <w:rsid w:val="001B72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2A1"/>
    <w:pPr>
      <w:numPr>
        <w:numId w:val="12"/>
      </w:numPr>
      <w:tabs>
        <w:tab w:val="clear" w:pos="680"/>
      </w:tabs>
    </w:pPr>
  </w:style>
  <w:style w:type="paragraph" w:styleId="Index1">
    <w:name w:val="index 1"/>
    <w:basedOn w:val="Normal"/>
    <w:next w:val="Normal"/>
    <w:semiHidden/>
    <w:rsid w:val="001B72A1"/>
    <w:pPr>
      <w:keepNext w:val="0"/>
      <w:tabs>
        <w:tab w:val="right" w:pos="4176"/>
      </w:tabs>
      <w:ind w:left="198" w:hanging="198"/>
    </w:pPr>
    <w:rPr>
      <w:rFonts w:ascii="Garamond" w:hAnsi="Garamond"/>
    </w:rPr>
  </w:style>
  <w:style w:type="paragraph" w:styleId="IndexHeading">
    <w:name w:val="index heading"/>
    <w:basedOn w:val="Normal"/>
    <w:next w:val="Index1"/>
    <w:semiHidden/>
    <w:rsid w:val="001B72A1"/>
    <w:pPr>
      <w:spacing w:before="120" w:after="120"/>
    </w:pPr>
    <w:rPr>
      <w:rFonts w:ascii="Arial" w:hAnsi="Arial"/>
      <w:b/>
      <w:color w:val="918585"/>
      <w:sz w:val="24"/>
    </w:rPr>
  </w:style>
  <w:style w:type="paragraph" w:styleId="Header">
    <w:name w:val="header"/>
    <w:basedOn w:val="Normal"/>
    <w:link w:val="HeaderChar"/>
    <w:rsid w:val="001B7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2A1"/>
    <w:rPr>
      <w:rFonts w:ascii="Times New Roman" w:eastAsia="Times New Roman" w:hAnsi="Times New Roman" w:cs="Times New Roman"/>
      <w:sz w:val="16"/>
      <w:szCs w:val="20"/>
      <w:lang w:val="en-GB" w:eastAsia="en-US"/>
    </w:rPr>
  </w:style>
  <w:style w:type="paragraph" w:customStyle="1" w:styleId="Chapter">
    <w:name w:val="Chapter"/>
    <w:basedOn w:val="Normal"/>
    <w:rsid w:val="001B72A1"/>
    <w:pPr>
      <w:spacing w:before="240"/>
    </w:pPr>
    <w:rPr>
      <w:rFonts w:ascii="Times New Roman" w:hAnsi="Times New Roman"/>
      <w:smallCaps/>
      <w:spacing w:val="80"/>
      <w:sz w:val="28"/>
    </w:rPr>
  </w:style>
  <w:style w:type="paragraph" w:customStyle="1" w:styleId="InChapter">
    <w:name w:val="InChapter"/>
    <w:basedOn w:val="Heading3"/>
    <w:rsid w:val="001B72A1"/>
    <w:pPr>
      <w:spacing w:after="240"/>
      <w:outlineLvl w:val="9"/>
    </w:pPr>
    <w:rPr>
      <w:noProof/>
    </w:rPr>
  </w:style>
  <w:style w:type="paragraph" w:styleId="Index2">
    <w:name w:val="index 2"/>
    <w:basedOn w:val="Normal"/>
    <w:next w:val="Normal"/>
    <w:semiHidden/>
    <w:rsid w:val="001B72A1"/>
    <w:pPr>
      <w:tabs>
        <w:tab w:val="right" w:pos="4176"/>
      </w:tabs>
      <w:ind w:left="568" w:hanging="284"/>
    </w:pPr>
    <w:rPr>
      <w:rFonts w:ascii="Garamond" w:hAnsi="Garamond"/>
    </w:rPr>
  </w:style>
  <w:style w:type="paragraph" w:customStyle="1" w:styleId="Byline">
    <w:name w:val="Byline"/>
    <w:rsid w:val="001B7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2A1"/>
    <w:pPr>
      <w:tabs>
        <w:tab w:val="clear" w:pos="3600"/>
        <w:tab w:val="clear" w:pos="3958"/>
      </w:tabs>
      <w:jc w:val="right"/>
    </w:pPr>
  </w:style>
  <w:style w:type="character" w:styleId="Emphasis">
    <w:name w:val="Emphasis"/>
    <w:basedOn w:val="DefaultParagraphFont"/>
    <w:qFormat/>
    <w:rsid w:val="001B72A1"/>
    <w:rPr>
      <w:i/>
    </w:rPr>
  </w:style>
  <w:style w:type="paragraph" w:styleId="Caption">
    <w:name w:val="caption"/>
    <w:basedOn w:val="BodyText"/>
    <w:next w:val="Normal"/>
    <w:qFormat/>
    <w:rsid w:val="001B72A1"/>
    <w:pPr>
      <w:framePr w:w="2268" w:hSpace="181" w:vSpace="181" w:wrap="around" w:vAnchor="text" w:hAnchor="page" w:x="1135" w:y="285" w:anchorLock="1"/>
    </w:pPr>
    <w:rPr>
      <w:i/>
    </w:rPr>
  </w:style>
  <w:style w:type="paragraph" w:customStyle="1" w:styleId="MiniTOCTitle">
    <w:name w:val="MiniTOCTitle"/>
    <w:basedOn w:val="Heading4"/>
    <w:rsid w:val="001B72A1"/>
    <w:pPr>
      <w:spacing w:before="240"/>
      <w:outlineLvl w:val="9"/>
    </w:pPr>
    <w:rPr>
      <w:noProof/>
      <w:sz w:val="24"/>
    </w:rPr>
  </w:style>
  <w:style w:type="paragraph" w:customStyle="1" w:styleId="MiniTOCItem">
    <w:name w:val="MiniTOCItem"/>
    <w:basedOn w:val="ListBullet"/>
    <w:rsid w:val="001B72A1"/>
    <w:pPr>
      <w:numPr>
        <w:numId w:val="0"/>
      </w:numPr>
      <w:tabs>
        <w:tab w:val="right" w:leader="dot" w:pos="6521"/>
      </w:tabs>
      <w:spacing w:before="0" w:after="0"/>
    </w:pPr>
  </w:style>
  <w:style w:type="paragraph" w:customStyle="1" w:styleId="TOFTitle">
    <w:name w:val="TOFTitle"/>
    <w:basedOn w:val="TOCTitle"/>
    <w:rsid w:val="001B72A1"/>
  </w:style>
  <w:style w:type="paragraph" w:styleId="TableofFigures">
    <w:name w:val="table of figures"/>
    <w:basedOn w:val="Normal"/>
    <w:next w:val="Normal"/>
    <w:semiHidden/>
    <w:rsid w:val="001B72A1"/>
    <w:pPr>
      <w:tabs>
        <w:tab w:val="right" w:leader="dot" w:pos="9072"/>
      </w:tabs>
      <w:ind w:left="970" w:hanging="403"/>
    </w:pPr>
    <w:rPr>
      <w:rFonts w:ascii="Times New Roman" w:hAnsi="Times New Roman"/>
      <w:b/>
    </w:rPr>
  </w:style>
  <w:style w:type="paragraph" w:styleId="ListNumber">
    <w:name w:val="List Number"/>
    <w:basedOn w:val="List"/>
    <w:rsid w:val="001B72A1"/>
    <w:pPr>
      <w:numPr>
        <w:numId w:val="14"/>
      </w:numPr>
      <w:tabs>
        <w:tab w:val="clear" w:pos="340"/>
      </w:tabs>
    </w:pPr>
  </w:style>
  <w:style w:type="character" w:customStyle="1" w:styleId="WingdingSymbols">
    <w:name w:val="Wingding Symbols"/>
    <w:rsid w:val="001B72A1"/>
    <w:rPr>
      <w:rFonts w:ascii="Wingdings" w:hAnsi="Wingdings"/>
    </w:rPr>
  </w:style>
  <w:style w:type="paragraph" w:customStyle="1" w:styleId="TableHeading">
    <w:name w:val="Table Heading"/>
    <w:basedOn w:val="HeadingBase"/>
    <w:rsid w:val="001B72A1"/>
    <w:pPr>
      <w:keepLines/>
      <w:pBdr>
        <w:bottom w:val="single" w:sz="6" w:space="1" w:color="918585"/>
      </w:pBdr>
      <w:spacing w:before="240"/>
    </w:pPr>
  </w:style>
  <w:style w:type="character" w:customStyle="1" w:styleId="HotSpot">
    <w:name w:val="HotSpot"/>
    <w:rsid w:val="001B72A1"/>
    <w:rPr>
      <w:color w:val="0033CC"/>
      <w:u w:val="none"/>
    </w:rPr>
  </w:style>
  <w:style w:type="paragraph" w:customStyle="1" w:styleId="BodyTextRight">
    <w:name w:val="Body Text Right"/>
    <w:basedOn w:val="BodyText"/>
    <w:rsid w:val="001B72A1"/>
    <w:pPr>
      <w:spacing w:before="0" w:after="0"/>
      <w:jc w:val="right"/>
    </w:pPr>
  </w:style>
  <w:style w:type="paragraph" w:styleId="Index3">
    <w:name w:val="index 3"/>
    <w:basedOn w:val="ListNumber2"/>
    <w:next w:val="Normal"/>
    <w:semiHidden/>
    <w:rsid w:val="001B72A1"/>
    <w:pPr>
      <w:numPr>
        <w:numId w:val="0"/>
      </w:numPr>
      <w:tabs>
        <w:tab w:val="right" w:leader="dot" w:pos="4176"/>
      </w:tabs>
    </w:pPr>
  </w:style>
  <w:style w:type="paragraph" w:styleId="ListNumber2">
    <w:name w:val="List Number 2"/>
    <w:basedOn w:val="List2"/>
    <w:rsid w:val="001B72A1"/>
    <w:pPr>
      <w:numPr>
        <w:numId w:val="9"/>
      </w:numPr>
      <w:tabs>
        <w:tab w:val="clear" w:pos="1060"/>
      </w:tabs>
    </w:pPr>
  </w:style>
  <w:style w:type="paragraph" w:customStyle="1" w:styleId="MarginNote">
    <w:name w:val="Margin Note"/>
    <w:basedOn w:val="BodyText"/>
    <w:rsid w:val="001B7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2A1"/>
    <w:rPr>
      <w:sz w:val="32"/>
    </w:rPr>
  </w:style>
  <w:style w:type="paragraph" w:customStyle="1" w:styleId="HeadingProcedure">
    <w:name w:val="Heading Procedure"/>
    <w:basedOn w:val="HeadingBase"/>
    <w:next w:val="Normal"/>
    <w:rsid w:val="001B72A1"/>
    <w:pPr>
      <w:tabs>
        <w:tab w:val="left" w:pos="0"/>
      </w:tabs>
      <w:spacing w:before="120" w:after="60"/>
    </w:pPr>
    <w:rPr>
      <w:i/>
      <w:color w:val="918585"/>
      <w:sz w:val="22"/>
    </w:rPr>
  </w:style>
  <w:style w:type="paragraph" w:customStyle="1" w:styleId="TableBodyText">
    <w:name w:val="Table Body Text"/>
    <w:basedOn w:val="BodyText"/>
    <w:rsid w:val="001B72A1"/>
    <w:pPr>
      <w:spacing w:before="60" w:after="60"/>
    </w:pPr>
  </w:style>
  <w:style w:type="paragraph" w:styleId="ListContinue">
    <w:name w:val="List Continue"/>
    <w:basedOn w:val="List"/>
    <w:rsid w:val="001B72A1"/>
    <w:pPr>
      <w:ind w:firstLine="0"/>
    </w:pPr>
  </w:style>
  <w:style w:type="paragraph" w:customStyle="1" w:styleId="ListNote">
    <w:name w:val="List Note"/>
    <w:basedOn w:val="List"/>
    <w:rsid w:val="001B72A1"/>
    <w:pPr>
      <w:pBdr>
        <w:top w:val="single" w:sz="6" w:space="2" w:color="918585"/>
        <w:bottom w:val="single" w:sz="6" w:space="2" w:color="918585"/>
      </w:pBdr>
      <w:tabs>
        <w:tab w:val="left" w:pos="1021"/>
      </w:tabs>
      <w:ind w:firstLine="0"/>
    </w:pPr>
  </w:style>
  <w:style w:type="paragraph" w:customStyle="1" w:styleId="Warning">
    <w:name w:val="Warning"/>
    <w:basedOn w:val="BodyText"/>
    <w:rsid w:val="001B72A1"/>
    <w:pPr>
      <w:shd w:val="clear" w:color="auto" w:fill="D9D9D9"/>
      <w:tabs>
        <w:tab w:val="left" w:pos="992"/>
      </w:tabs>
      <w:ind w:left="119" w:right="119"/>
    </w:pPr>
    <w:rPr>
      <w:sz w:val="20"/>
    </w:rPr>
  </w:style>
  <w:style w:type="paragraph" w:customStyle="1" w:styleId="MarginIcons">
    <w:name w:val="Margin Icons"/>
    <w:basedOn w:val="BodyText"/>
    <w:rsid w:val="001B7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2A1"/>
    <w:rPr>
      <w:rFonts w:ascii="Courier New" w:hAnsi="Courier New"/>
    </w:rPr>
  </w:style>
  <w:style w:type="paragraph" w:customStyle="1" w:styleId="NoteBullet">
    <w:name w:val="Note Bullet"/>
    <w:basedOn w:val="Note"/>
    <w:rsid w:val="001B72A1"/>
    <w:pPr>
      <w:tabs>
        <w:tab w:val="clear" w:pos="680"/>
      </w:tabs>
      <w:spacing w:before="60" w:after="60"/>
    </w:pPr>
  </w:style>
  <w:style w:type="paragraph" w:customStyle="1" w:styleId="SubHeading2">
    <w:name w:val="SubHeading2"/>
    <w:basedOn w:val="HeadingBase"/>
    <w:rsid w:val="001B72A1"/>
    <w:pPr>
      <w:spacing w:before="240" w:after="60"/>
    </w:pPr>
    <w:rPr>
      <w:sz w:val="20"/>
    </w:rPr>
  </w:style>
  <w:style w:type="paragraph" w:customStyle="1" w:styleId="SubHeading1">
    <w:name w:val="SubHeading1"/>
    <w:basedOn w:val="HeadingBase"/>
    <w:rsid w:val="001B72A1"/>
    <w:pPr>
      <w:spacing w:before="240" w:after="60"/>
    </w:pPr>
    <w:rPr>
      <w:color w:val="918585"/>
      <w:sz w:val="22"/>
    </w:rPr>
  </w:style>
  <w:style w:type="paragraph" w:customStyle="1" w:styleId="SideHeading">
    <w:name w:val="Side Heading"/>
    <w:basedOn w:val="HeadingBase"/>
    <w:rsid w:val="001B7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2A1"/>
    <w:pPr>
      <w:numPr>
        <w:numId w:val="10"/>
      </w:numPr>
    </w:pPr>
  </w:style>
  <w:style w:type="paragraph" w:styleId="PlainText">
    <w:name w:val="Plain Text"/>
    <w:basedOn w:val="Normal"/>
    <w:link w:val="PlainTextChar"/>
    <w:rsid w:val="001B72A1"/>
    <w:rPr>
      <w:sz w:val="20"/>
    </w:rPr>
  </w:style>
  <w:style w:type="character" w:customStyle="1" w:styleId="PlainTextChar">
    <w:name w:val="Plain Text Char"/>
    <w:basedOn w:val="DefaultParagraphFont"/>
    <w:link w:val="PlainText"/>
    <w:rsid w:val="001B72A1"/>
    <w:rPr>
      <w:rFonts w:ascii="Courier New" w:eastAsia="Times New Roman" w:hAnsi="Courier New" w:cs="Times New Roman"/>
      <w:sz w:val="20"/>
      <w:szCs w:val="20"/>
      <w:lang w:eastAsia="en-US"/>
    </w:rPr>
  </w:style>
  <w:style w:type="character" w:customStyle="1" w:styleId="MenuOption">
    <w:name w:val="Menu Option"/>
    <w:basedOn w:val="DefaultParagraphFont"/>
    <w:rsid w:val="001B72A1"/>
    <w:rPr>
      <w:b/>
      <w:smallCaps/>
    </w:rPr>
  </w:style>
  <w:style w:type="paragraph" w:customStyle="1" w:styleId="TableListNumber">
    <w:name w:val="Table List Number"/>
    <w:basedOn w:val="ListNumber"/>
    <w:rsid w:val="001B72A1"/>
    <w:pPr>
      <w:numPr>
        <w:numId w:val="0"/>
      </w:numPr>
    </w:pPr>
  </w:style>
  <w:style w:type="paragraph" w:styleId="TOC4">
    <w:name w:val="toc 4"/>
    <w:basedOn w:val="TOCBase"/>
    <w:next w:val="Normal"/>
    <w:semiHidden/>
    <w:rsid w:val="001B72A1"/>
    <w:pPr>
      <w:tabs>
        <w:tab w:val="right" w:leader="dot" w:pos="9071"/>
      </w:tabs>
      <w:ind w:left="1701"/>
    </w:pPr>
  </w:style>
  <w:style w:type="paragraph" w:customStyle="1" w:styleId="ListAlpha">
    <w:name w:val="List Alpha"/>
    <w:basedOn w:val="List"/>
    <w:rsid w:val="001B72A1"/>
    <w:pPr>
      <w:numPr>
        <w:numId w:val="8"/>
      </w:numPr>
    </w:pPr>
  </w:style>
  <w:style w:type="paragraph" w:customStyle="1" w:styleId="ListAlpha2">
    <w:name w:val="List Alpha 2"/>
    <w:basedOn w:val="List2"/>
    <w:rsid w:val="001B72A1"/>
    <w:pPr>
      <w:numPr>
        <w:numId w:val="7"/>
      </w:numPr>
    </w:pPr>
  </w:style>
  <w:style w:type="paragraph" w:styleId="List2">
    <w:name w:val="List 2"/>
    <w:basedOn w:val="BodyText"/>
    <w:rsid w:val="001B72A1"/>
    <w:pPr>
      <w:tabs>
        <w:tab w:val="left" w:pos="680"/>
      </w:tabs>
      <w:spacing w:before="60" w:after="60"/>
      <w:ind w:left="680" w:hanging="340"/>
    </w:pPr>
  </w:style>
  <w:style w:type="paragraph" w:styleId="List3">
    <w:name w:val="List 3"/>
    <w:basedOn w:val="BodyText"/>
    <w:rsid w:val="001B72A1"/>
    <w:pPr>
      <w:tabs>
        <w:tab w:val="left" w:pos="1021"/>
      </w:tabs>
      <w:spacing w:before="60" w:after="60"/>
      <w:ind w:left="1020" w:hanging="340"/>
    </w:pPr>
  </w:style>
  <w:style w:type="paragraph" w:styleId="List4">
    <w:name w:val="List 4"/>
    <w:basedOn w:val="BodyText"/>
    <w:rsid w:val="001B72A1"/>
    <w:pPr>
      <w:tabs>
        <w:tab w:val="left" w:pos="1361"/>
      </w:tabs>
      <w:spacing w:before="60" w:after="60"/>
      <w:ind w:left="1361" w:hanging="340"/>
    </w:pPr>
  </w:style>
  <w:style w:type="paragraph" w:styleId="List5">
    <w:name w:val="List 5"/>
    <w:basedOn w:val="BodyText"/>
    <w:rsid w:val="001B72A1"/>
    <w:pPr>
      <w:tabs>
        <w:tab w:val="left" w:pos="1701"/>
      </w:tabs>
      <w:spacing w:before="60" w:after="60"/>
      <w:ind w:left="1701" w:hanging="340"/>
    </w:pPr>
  </w:style>
  <w:style w:type="paragraph" w:styleId="ListBullet3">
    <w:name w:val="List Bullet 3"/>
    <w:basedOn w:val="List3"/>
    <w:rsid w:val="001B72A1"/>
    <w:pPr>
      <w:numPr>
        <w:numId w:val="13"/>
      </w:numPr>
      <w:tabs>
        <w:tab w:val="clear" w:pos="1021"/>
      </w:tabs>
      <w:ind w:left="1037" w:hanging="357"/>
    </w:pPr>
  </w:style>
  <w:style w:type="paragraph" w:styleId="ListBullet4">
    <w:name w:val="List Bullet 4"/>
    <w:basedOn w:val="List4"/>
    <w:rsid w:val="001B72A1"/>
    <w:pPr>
      <w:numPr>
        <w:numId w:val="2"/>
      </w:numPr>
      <w:tabs>
        <w:tab w:val="clear" w:pos="1361"/>
      </w:tabs>
    </w:pPr>
  </w:style>
  <w:style w:type="paragraph" w:styleId="ListBullet5">
    <w:name w:val="List Bullet 5"/>
    <w:basedOn w:val="List5"/>
    <w:rsid w:val="001B72A1"/>
    <w:pPr>
      <w:numPr>
        <w:numId w:val="3"/>
      </w:numPr>
    </w:pPr>
  </w:style>
  <w:style w:type="paragraph" w:styleId="ListContinue2">
    <w:name w:val="List Continue 2"/>
    <w:basedOn w:val="List2"/>
    <w:rsid w:val="001B72A1"/>
    <w:pPr>
      <w:ind w:firstLine="0"/>
    </w:pPr>
  </w:style>
  <w:style w:type="paragraph" w:styleId="ListContinue3">
    <w:name w:val="List Continue 3"/>
    <w:basedOn w:val="List3"/>
    <w:rsid w:val="001B72A1"/>
    <w:pPr>
      <w:ind w:left="1021" w:firstLine="0"/>
    </w:pPr>
  </w:style>
  <w:style w:type="paragraph" w:styleId="ListContinue4">
    <w:name w:val="List Continue 4"/>
    <w:basedOn w:val="List4"/>
    <w:rsid w:val="001B72A1"/>
    <w:pPr>
      <w:ind w:firstLine="0"/>
    </w:pPr>
  </w:style>
  <w:style w:type="paragraph" w:styleId="ListContinue5">
    <w:name w:val="List Continue 5"/>
    <w:basedOn w:val="List5"/>
    <w:rsid w:val="001B72A1"/>
    <w:pPr>
      <w:ind w:firstLine="0"/>
    </w:pPr>
  </w:style>
  <w:style w:type="paragraph" w:styleId="ListNumber3">
    <w:name w:val="List Number 3"/>
    <w:basedOn w:val="List3"/>
    <w:rsid w:val="001B72A1"/>
    <w:pPr>
      <w:numPr>
        <w:numId w:val="4"/>
      </w:numPr>
    </w:pPr>
  </w:style>
  <w:style w:type="paragraph" w:styleId="ListNumber4">
    <w:name w:val="List Number 4"/>
    <w:basedOn w:val="List4"/>
    <w:rsid w:val="001B72A1"/>
    <w:pPr>
      <w:numPr>
        <w:numId w:val="5"/>
      </w:numPr>
    </w:pPr>
  </w:style>
  <w:style w:type="paragraph" w:styleId="ListNumber5">
    <w:name w:val="List Number 5"/>
    <w:basedOn w:val="List5"/>
    <w:rsid w:val="001B72A1"/>
    <w:pPr>
      <w:numPr>
        <w:numId w:val="6"/>
      </w:numPr>
    </w:pPr>
  </w:style>
  <w:style w:type="paragraph" w:styleId="BlockText">
    <w:name w:val="Block Text"/>
    <w:basedOn w:val="Normal"/>
    <w:rsid w:val="001B72A1"/>
    <w:pPr>
      <w:spacing w:after="120"/>
      <w:ind w:left="1440" w:right="1440"/>
    </w:pPr>
  </w:style>
  <w:style w:type="character" w:customStyle="1" w:styleId="Subscript">
    <w:name w:val="Subscript"/>
    <w:basedOn w:val="DefaultParagraphFont"/>
    <w:rsid w:val="001B72A1"/>
    <w:rPr>
      <w:sz w:val="16"/>
      <w:vertAlign w:val="subscript"/>
    </w:rPr>
  </w:style>
  <w:style w:type="character" w:customStyle="1" w:styleId="Superscript">
    <w:name w:val="Superscript"/>
    <w:basedOn w:val="DefaultParagraphFont"/>
    <w:rsid w:val="001B72A1"/>
    <w:rPr>
      <w:sz w:val="16"/>
      <w:vertAlign w:val="superscript"/>
    </w:rPr>
  </w:style>
  <w:style w:type="character" w:customStyle="1" w:styleId="Symbols">
    <w:name w:val="Symbols"/>
    <w:basedOn w:val="DefaultParagraphFont"/>
    <w:rsid w:val="001B72A1"/>
    <w:rPr>
      <w:rFonts w:ascii="Symbol" w:hAnsi="Symbol"/>
    </w:rPr>
  </w:style>
  <w:style w:type="character" w:customStyle="1" w:styleId="MenuOptions">
    <w:name w:val="Menu Options"/>
    <w:basedOn w:val="DefaultParagraphFont"/>
    <w:rsid w:val="001B72A1"/>
    <w:rPr>
      <w:rFonts w:ascii="Arial Narrow" w:hAnsi="Arial Narrow"/>
      <w:smallCaps/>
    </w:rPr>
  </w:style>
  <w:style w:type="character" w:customStyle="1" w:styleId="Buttons">
    <w:name w:val="Buttons"/>
    <w:basedOn w:val="DefaultParagraphFont"/>
    <w:rsid w:val="001B72A1"/>
    <w:rPr>
      <w:b/>
    </w:rPr>
  </w:style>
  <w:style w:type="character" w:customStyle="1" w:styleId="Underlined">
    <w:name w:val="Underlined"/>
    <w:basedOn w:val="DefaultParagraphFont"/>
    <w:rsid w:val="001B72A1"/>
    <w:rPr>
      <w:u w:val="single"/>
    </w:rPr>
  </w:style>
  <w:style w:type="paragraph" w:customStyle="1" w:styleId="TableBodyTextRight">
    <w:name w:val="Table Body Text Right"/>
    <w:basedOn w:val="TableBodyText"/>
    <w:rsid w:val="001B72A1"/>
    <w:pPr>
      <w:widowControl w:val="0"/>
      <w:autoSpaceDE w:val="0"/>
      <w:autoSpaceDN w:val="0"/>
      <w:adjustRightInd w:val="0"/>
      <w:jc w:val="right"/>
    </w:pPr>
    <w:rPr>
      <w:rFonts w:cs="Arial"/>
      <w:szCs w:val="18"/>
    </w:rPr>
  </w:style>
  <w:style w:type="paragraph" w:customStyle="1" w:styleId="CopyrightText">
    <w:name w:val="Copyright Text"/>
    <w:basedOn w:val="BodyText"/>
    <w:rsid w:val="001B72A1"/>
    <w:rPr>
      <w:sz w:val="18"/>
    </w:rPr>
  </w:style>
  <w:style w:type="paragraph" w:customStyle="1" w:styleId="BodySmallRight">
    <w:name w:val="Body Small Right"/>
    <w:basedOn w:val="BodyTextRight"/>
    <w:rsid w:val="001B72A1"/>
    <w:rPr>
      <w:sz w:val="18"/>
      <w:szCs w:val="18"/>
    </w:rPr>
  </w:style>
  <w:style w:type="paragraph" w:customStyle="1" w:styleId="MarginEdition">
    <w:name w:val="Margin Edition"/>
    <w:basedOn w:val="MarginNote"/>
    <w:rsid w:val="001B72A1"/>
    <w:pPr>
      <w:spacing w:before="0" w:after="0"/>
    </w:pPr>
    <w:rPr>
      <w:rFonts w:ascii="Times New Roman" w:hAnsi="Times New Roman"/>
      <w:color w:val="999999"/>
    </w:rPr>
  </w:style>
  <w:style w:type="paragraph" w:customStyle="1" w:styleId="Spacer">
    <w:name w:val="Spacer"/>
    <w:basedOn w:val="Normal"/>
    <w:rsid w:val="001B72A1"/>
    <w:rPr>
      <w:sz w:val="2"/>
      <w:szCs w:val="2"/>
    </w:rPr>
  </w:style>
  <w:style w:type="character" w:customStyle="1" w:styleId="Small">
    <w:name w:val="Small"/>
    <w:basedOn w:val="DefaultParagraphFont"/>
    <w:rsid w:val="001B72A1"/>
    <w:rPr>
      <w:sz w:val="16"/>
    </w:rPr>
  </w:style>
  <w:style w:type="paragraph" w:customStyle="1" w:styleId="WideTable">
    <w:name w:val="Wide Table"/>
    <w:basedOn w:val="Normal"/>
    <w:rsid w:val="001B72A1"/>
    <w:pPr>
      <w:ind w:left="-1418"/>
    </w:pPr>
    <w:rPr>
      <w:sz w:val="2"/>
      <w:szCs w:val="2"/>
    </w:rPr>
  </w:style>
  <w:style w:type="character" w:styleId="PageNumber">
    <w:name w:val="page number"/>
    <w:basedOn w:val="DefaultParagraphFont"/>
    <w:rsid w:val="001B72A1"/>
  </w:style>
  <w:style w:type="paragraph" w:styleId="Quote">
    <w:name w:val="Quote"/>
    <w:basedOn w:val="Heading1"/>
    <w:link w:val="QuoteChar"/>
    <w:qFormat/>
    <w:rsid w:val="001B72A1"/>
    <w:rPr>
      <w:b w:val="0"/>
      <w:sz w:val="72"/>
      <w:szCs w:val="72"/>
      <w:lang w:val="en-NZ"/>
    </w:rPr>
  </w:style>
  <w:style w:type="character" w:customStyle="1" w:styleId="QuoteChar">
    <w:name w:val="Quote Char"/>
    <w:basedOn w:val="DefaultParagraphFont"/>
    <w:link w:val="Quote"/>
    <w:rsid w:val="001B7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2A1"/>
    <w:pPr>
      <w:pageBreakBefore/>
    </w:pPr>
  </w:style>
  <w:style w:type="paragraph" w:customStyle="1" w:styleId="Border">
    <w:name w:val="Border"/>
    <w:basedOn w:val="Normal"/>
    <w:qFormat/>
    <w:rsid w:val="001B7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2A1"/>
    <w:rPr>
      <w:b/>
      <w:bCs/>
      <w:i/>
      <w:iCs/>
      <w:color w:val="auto"/>
    </w:rPr>
  </w:style>
  <w:style w:type="paragraph" w:styleId="IntenseQuote">
    <w:name w:val="Intense Quote"/>
    <w:basedOn w:val="Normal"/>
    <w:next w:val="Normal"/>
    <w:link w:val="IntenseQuoteChar"/>
    <w:uiPriority w:val="30"/>
    <w:qFormat/>
    <w:rsid w:val="001B7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2A1"/>
    <w:rPr>
      <w:smallCaps/>
      <w:color w:val="auto"/>
      <w:u w:val="single"/>
    </w:rPr>
  </w:style>
  <w:style w:type="character" w:styleId="IntenseReference">
    <w:name w:val="Intense Reference"/>
    <w:basedOn w:val="DefaultParagraphFont"/>
    <w:uiPriority w:val="32"/>
    <w:qFormat/>
    <w:rsid w:val="001B72A1"/>
    <w:rPr>
      <w:b/>
      <w:bCs/>
      <w:smallCaps/>
      <w:color w:val="auto"/>
      <w:spacing w:val="5"/>
      <w:u w:val="single"/>
    </w:rPr>
  </w:style>
  <w:style w:type="paragraph" w:customStyle="1" w:styleId="2ColumnHeading">
    <w:name w:val="2Column Heading"/>
    <w:basedOn w:val="BodyText"/>
    <w:qFormat/>
    <w:rsid w:val="001B72A1"/>
    <w:pPr>
      <w:spacing w:after="60"/>
      <w:ind w:left="-2268"/>
    </w:pPr>
    <w:rPr>
      <w:b/>
    </w:rPr>
  </w:style>
  <w:style w:type="paragraph" w:customStyle="1" w:styleId="Heading1TOC">
    <w:name w:val="Heading1 TOC"/>
    <w:basedOn w:val="Normal"/>
    <w:qFormat/>
    <w:rsid w:val="001B72A1"/>
    <w:pPr>
      <w:spacing w:before="240" w:after="120"/>
    </w:pPr>
    <w:rPr>
      <w:rFonts w:ascii="Times New Roman" w:hAnsi="Times New Roman"/>
      <w:b/>
      <w:sz w:val="32"/>
    </w:rPr>
  </w:style>
  <w:style w:type="paragraph" w:customStyle="1" w:styleId="Heading2TOC">
    <w:name w:val="Heading2 TOC"/>
    <w:basedOn w:val="Normal"/>
    <w:qFormat/>
    <w:rsid w:val="001B72A1"/>
    <w:pPr>
      <w:spacing w:before="240" w:after="60"/>
    </w:pPr>
    <w:rPr>
      <w:rFonts w:ascii="Times New Roman" w:hAnsi="Times New Roman"/>
      <w:b/>
      <w:sz w:val="28"/>
    </w:rPr>
  </w:style>
  <w:style w:type="character" w:customStyle="1" w:styleId="Underline">
    <w:name w:val="Underline"/>
    <w:basedOn w:val="DefaultParagraphFont"/>
    <w:qFormat/>
    <w:rsid w:val="001B72A1"/>
    <w:rPr>
      <w:u w:val="single"/>
    </w:rPr>
  </w:style>
  <w:style w:type="character" w:customStyle="1" w:styleId="BoldandItalics">
    <w:name w:val="Bold and Italics"/>
    <w:qFormat/>
    <w:rsid w:val="001B72A1"/>
    <w:rPr>
      <w:b/>
      <w:i/>
      <w:u w:val="none"/>
    </w:rPr>
  </w:style>
  <w:style w:type="paragraph" w:styleId="BalloonText">
    <w:name w:val="Balloon Text"/>
    <w:basedOn w:val="Normal"/>
    <w:link w:val="BalloonTextChar"/>
    <w:rsid w:val="001B72A1"/>
    <w:rPr>
      <w:rFonts w:ascii="Tahoma" w:hAnsi="Tahoma" w:cs="Tahoma"/>
      <w:sz w:val="16"/>
      <w:szCs w:val="16"/>
    </w:rPr>
  </w:style>
  <w:style w:type="character" w:customStyle="1" w:styleId="BalloonTextChar">
    <w:name w:val="Balloon Text Char"/>
    <w:basedOn w:val="DefaultParagraphFont"/>
    <w:link w:val="BalloonText"/>
    <w:rsid w:val="001B7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2A1"/>
    <w:rPr>
      <w:b/>
      <w:color w:val="660033"/>
      <w:spacing w:val="0"/>
    </w:rPr>
  </w:style>
  <w:style w:type="paragraph" w:customStyle="1" w:styleId="Nameditemlist">
    <w:name w:val="Named item list"/>
    <w:basedOn w:val="BodyText"/>
    <w:qFormat/>
    <w:rsid w:val="001B72A1"/>
    <w:pPr>
      <w:tabs>
        <w:tab w:val="left" w:pos="2835"/>
      </w:tabs>
      <w:ind w:left="2835" w:hanging="2835"/>
    </w:pPr>
  </w:style>
  <w:style w:type="paragraph" w:customStyle="1" w:styleId="BodyTextnopadding">
    <w:name w:val="Body Text no padding"/>
    <w:basedOn w:val="BodyText"/>
    <w:qFormat/>
    <w:rsid w:val="001B72A1"/>
    <w:pPr>
      <w:spacing w:before="0" w:after="0"/>
    </w:pPr>
  </w:style>
  <w:style w:type="paragraph" w:customStyle="1" w:styleId="BodyTextBold">
    <w:name w:val="Body Text Bold"/>
    <w:basedOn w:val="BodyText"/>
    <w:qFormat/>
    <w:rsid w:val="001B72A1"/>
    <w:rPr>
      <w:b/>
    </w:rPr>
  </w:style>
  <w:style w:type="character" w:styleId="Hyperlink">
    <w:name w:val="Hyperlink"/>
    <w:basedOn w:val="DefaultParagraphFont"/>
    <w:uiPriority w:val="99"/>
    <w:unhideWhenUsed/>
    <w:rsid w:val="002D0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3464</Characters>
  <Application>Microsoft Office Word</Application>
  <DocSecurity>0</DocSecurity>
  <Lines>78</Lines>
  <Paragraphs>54</Paragraphs>
  <ScaleCrop>false</ScaleCrop>
  <Company>Author-it Software Corporation Ltd.</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PUASES001 Assess trees at emergency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2022-12-16T01:32:00Z</dcterms:created>
  <dcterms:modified xsi:type="dcterms:W3CDTF">2022-12-16T01:32:00Z</dcterms:modified>
</cp:coreProperties>
</file>