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514" w:rsidP="00ED5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PUASAR032 Undertake vertical rescue</w:t>
      </w:r>
      <w:r>
        <w:fldChar w:fldCharType="end"/>
      </w:r>
    </w:p>
    <w:p w:rsidR="00ED5514" w:rsidP="00ED5514">
      <w:pPr>
        <w:pStyle w:val="Version"/>
        <w:sectPr w:rsidSect="00E82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EDF" w:rsidP="00E82EDF">
      <w:pPr>
        <w:pStyle w:val="SuperHeading"/>
      </w:pPr>
      <w:r w:rsidRPr="00E82EDF">
        <w:t>PUASAR032 Undertake vertical rescue</w:t>
      </w:r>
    </w:p>
    <w:p w:rsidR="00000000" w:rsidRPr="00E82EDF" w:rsidP="00E82EDF">
      <w:pPr>
        <w:pStyle w:val="Heading1"/>
      </w:pPr>
      <w:bookmarkStart w:id="1" w:name="O_1029823"/>
      <w:bookmarkEnd w:id="1"/>
      <w:r w:rsidRPr="00E82E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Release 1.</w:t>
            </w:r>
            <w:r w:rsidRPr="00E82EDF">
              <w:t xml:space="preserve"> This is the first release of this unit of competency in the PUA Public Safety Training Package.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2" w:name="O_1029824"/>
      <w:bookmarkEnd w:id="2"/>
      <w:r w:rsidRPr="00E82E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This unit of competency involves the skills and knowledge required to undertake vertical rescue</w:t>
            </w:r>
            <w:r w:rsidRPr="00E82EDF">
              <w:t xml:space="preserve">s in a range of emergency situations in natural and manmade environments. It includes a range of vertical rescue situations, preparing and responding to rescue situations, assessing rescue scenes, establishing vertical rescue systems and performing in and </w:t>
            </w:r>
            <w:r w:rsidRPr="00E82EDF">
              <w:t>terminating rescues.</w:t>
            </w:r>
          </w:p>
          <w:p w:rsidR="00000000" w:rsidRPr="00E82EDF" w:rsidP="00E82EDF">
            <w:pPr>
              <w:pStyle w:val="BodyText"/>
            </w:pPr>
            <w:r w:rsidRPr="00E82EDF">
              <w:t>The unit is applicable to personnel from the emergency services, volunteer organisations and associated industries.</w:t>
            </w:r>
          </w:p>
          <w:p w:rsidR="00000000" w:rsidRPr="00E82EDF" w:rsidP="00E82EDF">
            <w:pPr>
              <w:pStyle w:val="BodyText"/>
            </w:pPr>
            <w:r w:rsidRPr="00E82EDF">
              <w:t>No licensing, legislative or certification requirements apply to this unit at the time of publication.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3" w:name="O_1029825"/>
      <w:bookmarkEnd w:id="3"/>
      <w:r w:rsidRPr="00E82E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PUASAR022 Participate in a rescue operation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4" w:name="O_1029826"/>
      <w:bookmarkEnd w:id="4"/>
      <w:r w:rsidRPr="00E82E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Search and Rescue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5" w:name="O_1029827"/>
      <w:bookmarkEnd w:id="5"/>
      <w:r w:rsidRPr="00E82E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Not applicable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6" w:name="O_1029828"/>
      <w:bookmarkEnd w:id="6"/>
      <w:r w:rsidRPr="00E82E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PERFORMANCE CRITERIA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Performance criteria describe the performance needed to demonstrate achievement of the element.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Prepare and respond to vertical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Operation and task information is received through a briefing,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Vertical rescue equipment is selected based on incident information and is checked to ensure it is ready for use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Personal protective clothing and equipment for vertical rescue is selected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Assess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Scene reconnaissance is conducted, and results are reported to relevant personnel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Location and condition of casualties is determined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Vertical rescu</w:t>
            </w:r>
            <w:r w:rsidRPr="00E82EDF">
              <w:t>e scene management procedures are followed,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Physical and environmental features of scene are assessed before deploying rescue resources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Risk assessment is conducted,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Access is controlled, and a safe and effective operational environment is maintained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Communication with other personnel on site is established and maintained including</w:t>
            </w:r>
            <w:r w:rsidRPr="00E82EDF">
              <w:t xml:space="preserve"> team and safety briefings relevant to tasks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Establish vertical rescue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Vertical rescue system is conducted as appropriate to incident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Vertical rescue system and anchors are established, checked and monitored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Equipment is prepared, and appropriate techniques are used,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Perform vertical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Hygiene precautions are maintained,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Access is gained to casualties o</w:t>
            </w:r>
            <w:r w:rsidRPr="00E82EDF">
              <w:t>r trapped persons using vertical rescue techniques and equipment,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Casualties or trapped persons are secured and prepared for removal in consultation with medical personnel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Casualties are removed using vertical rescue techniques and equipment whilst preventing further injury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Appropriate actions are taken to preserve incident scene,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Terminate vertical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Equipment is recovered, cleaned and serviced, in accordance with organisational procedures and manufacturers</w:t>
            </w:r>
            <w:r>
              <w:t>’</w:t>
            </w:r>
            <w:r w:rsidRPr="00E82EDF">
              <w:t xml:space="preserve"> guidelines  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Hygiene precautions are implemented,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Decontamination procedures are followed, in accordance with organisational procedures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Operational debriefing is participated in, in accordance organisational procedure</w:t>
            </w:r>
          </w:p>
        </w:tc>
      </w:tr>
      <w:tr w:rsidTr="00E82E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 xml:space="preserve">Operational documentation including post incident report is completed, in </w:t>
            </w:r>
            <w:r w:rsidRPr="00E82EDF">
              <w:t>accordance with organisational procedures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7" w:name="O_1029829"/>
      <w:bookmarkEnd w:id="7"/>
      <w:r w:rsidRPr="00E82E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Foundation skills essential to performance are explicit in the performance criteria of this unit of competency.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8" w:name="O_1029830"/>
      <w:bookmarkEnd w:id="8"/>
      <w:r w:rsidRPr="00E82E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Range is restricted to essential operating conditions and any other variables essential to the work environment.</w:t>
            </w:r>
          </w:p>
          <w:p w:rsidR="00000000" w:rsidRPr="00E82EDF" w:rsidP="00E82EDF">
            <w:pPr>
              <w:pStyle w:val="BodyText"/>
            </w:pPr>
            <w:r w:rsidRPr="00E82EDF">
              <w:t>Non-essential conditions may be found in the Companion Volume Implementation Guide.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9" w:name="O_1029831"/>
      <w:bookmarkEnd w:id="9"/>
      <w:r w:rsidRPr="00E82E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>This unit rep</w:t>
            </w:r>
            <w:r w:rsidRPr="00E82EDF">
              <w:t>laces and is equivalent to PUASAR032A Undertake vertical rescue.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10" w:name="O_1029838"/>
      <w:bookmarkEnd w:id="10"/>
      <w:r w:rsidRPr="00E82EDF">
        <w:t>Links</w:t>
      </w:r>
    </w:p>
    <w:p w:rsidR="00000000" w:rsidRPr="00E82EDF" w:rsidP="00ED5514">
      <w:pPr>
        <w:pStyle w:val="BodyText"/>
      </w:pPr>
      <w:r w:rsidRPr="00E82ED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B665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82EDF" w:rsidP="00ED5514">
      <w:pPr>
        <w:pStyle w:val="BodyText"/>
        <w:sectPr w:rsidSect="00E82E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EDF" w:rsidP="00E82EDF">
      <w:pPr>
        <w:pStyle w:val="SuperHeading"/>
      </w:pPr>
      <w:r w:rsidRPr="00E82EDF">
        <w:t>Assessment Requirements for PUASAR032 Undertake vertical rescue</w:t>
      </w:r>
    </w:p>
    <w:p w:rsidR="00000000" w:rsidRPr="00E82EDF" w:rsidP="00E82EDF">
      <w:pPr>
        <w:pStyle w:val="Heading1"/>
      </w:pPr>
      <w:bookmarkStart w:id="11" w:name="O_1029833"/>
      <w:bookmarkEnd w:id="11"/>
      <w:r w:rsidRPr="00E82E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rPr>
                <w:rStyle w:val="SpecialBold"/>
              </w:rPr>
              <w:t>Release 1.</w:t>
            </w:r>
            <w:r w:rsidRPr="00E82EDF">
              <w:t xml:space="preserve"> This is the first release of this unit of competency in the PUA Public Safety Training Package.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12" w:name="O_1029834"/>
      <w:bookmarkEnd w:id="12"/>
      <w:r w:rsidRPr="00E82E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 xml:space="preserve">Evidence required to demonstrate competence in this unit must be relevant to and satisfy all the requirements of the </w:t>
            </w:r>
            <w:r w:rsidRPr="00E82EDF">
              <w:t xml:space="preserve">elements and performance criteria on at least one occasion and includes </w:t>
            </w:r>
          </w:p>
        </w:tc>
      </w:tr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ListBullet"/>
            </w:pPr>
            <w:r w:rsidRPr="00E82EDF">
              <w:t>applying hygiene precautions</w:t>
            </w:r>
          </w:p>
          <w:p w:rsidR="00000000" w:rsidRPr="00E82EDF" w:rsidP="00E82EDF">
            <w:pPr>
              <w:pStyle w:val="ListBullet"/>
            </w:pPr>
            <w:r w:rsidRPr="00E82EDF">
              <w:t>applying organisational policies and procedures including following scene management procedures, implementing decontamination procedures and scene prese</w:t>
            </w:r>
            <w:r w:rsidRPr="00E82EDF">
              <w:t>rvation and management procedures</w:t>
            </w:r>
          </w:p>
          <w:p w:rsidR="00000000" w:rsidRPr="00E82EDF" w:rsidP="00E82EDF">
            <w:pPr>
              <w:pStyle w:val="ListBullet"/>
            </w:pPr>
            <w:r w:rsidRPr="00E82EDF">
              <w:t>applying Work, Health and Safety (WHS)/Occupational Health and Safety (OHS) requirements including safe work practices</w:t>
            </w:r>
          </w:p>
          <w:p w:rsidR="00000000" w:rsidRPr="00E82EDF" w:rsidP="00E82EDF">
            <w:pPr>
              <w:pStyle w:val="ListBullet"/>
            </w:pPr>
            <w:r w:rsidRPr="00E82EDF">
              <w:t>assessing a scene</w:t>
            </w:r>
          </w:p>
          <w:p w:rsidR="00000000" w:rsidRPr="00E82EDF" w:rsidP="00E82EDF">
            <w:pPr>
              <w:pStyle w:val="ListBullet"/>
            </w:pPr>
            <w:r w:rsidRPr="00E82EDF">
              <w:t>assessing, treating and packaging casualties</w:t>
            </w:r>
          </w:p>
          <w:p w:rsidR="00000000" w:rsidRPr="00E82EDF" w:rsidP="00E82EDF">
            <w:pPr>
              <w:pStyle w:val="ListBullet"/>
            </w:pPr>
            <w:r w:rsidRPr="00E82EDF">
              <w:t>checking and maintaining vertical rescue</w:t>
            </w:r>
            <w:r w:rsidRPr="00E82EDF">
              <w:t xml:space="preserve"> equipment</w:t>
            </w:r>
          </w:p>
          <w:p w:rsidR="00000000" w:rsidRPr="00E82EDF" w:rsidP="00E82EDF">
            <w:pPr>
              <w:pStyle w:val="ListBullet"/>
            </w:pPr>
            <w:r w:rsidRPr="00E82EDF">
              <w:t>communicating with team members and casualties</w:t>
            </w:r>
          </w:p>
          <w:p w:rsidR="00000000" w:rsidRPr="00E82EDF" w:rsidP="00E82EDF">
            <w:pPr>
              <w:pStyle w:val="ListBullet"/>
            </w:pPr>
            <w:r w:rsidRPr="00E82EDF">
              <w:t>completing organisational documentation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concluding vertical rescue operations 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conducting risk assessment </w:t>
            </w:r>
          </w:p>
          <w:p w:rsidR="00000000" w:rsidRPr="00E82EDF" w:rsidP="00E82EDF">
            <w:pPr>
              <w:pStyle w:val="ListBullet"/>
            </w:pPr>
            <w:r w:rsidRPr="00E82EDF">
              <w:t>determining and establishing a vertical rescue system appropriate to the type of incident including selecting and using vertical rescue techniques and equipment</w:t>
            </w:r>
          </w:p>
          <w:p w:rsidR="00000000" w:rsidRPr="00E82EDF" w:rsidP="00E82EDF">
            <w:pPr>
              <w:pStyle w:val="ListBullet"/>
            </w:pPr>
            <w:r w:rsidRPr="00E82EDF">
              <w:t>establishing safe systems to gain access to and recover casualties</w:t>
            </w:r>
          </w:p>
          <w:p w:rsidR="00000000" w:rsidRPr="00E82EDF" w:rsidP="00E82EDF">
            <w:pPr>
              <w:pStyle w:val="ListBullet"/>
            </w:pPr>
            <w:r w:rsidRPr="00E82EDF">
              <w:t>extricating casualties safel</w:t>
            </w:r>
            <w:r w:rsidRPr="00E82EDF">
              <w:t>y and minimising further injury or discomfort to self and others</w:t>
            </w:r>
          </w:p>
          <w:p w:rsidR="00000000" w:rsidRPr="00E82EDF" w:rsidP="00E82EDF">
            <w:pPr>
              <w:pStyle w:val="ListBullet"/>
            </w:pPr>
            <w:r w:rsidRPr="00E82EDF">
              <w:t>managing edge protection and equipment</w:t>
            </w:r>
          </w:p>
          <w:p w:rsidR="00000000" w:rsidRPr="00E82EDF" w:rsidP="00E82EDF">
            <w:pPr>
              <w:pStyle w:val="ListBullet"/>
            </w:pPr>
            <w:r w:rsidRPr="00E82EDF">
              <w:t>participating in and contributing to briefings and debriefings</w:t>
            </w:r>
          </w:p>
          <w:p w:rsidR="00000000" w:rsidRPr="00E82EDF" w:rsidP="00E82EDF">
            <w:pPr>
              <w:pStyle w:val="ListBullet"/>
            </w:pPr>
            <w:r w:rsidRPr="00E82EDF">
              <w:t>performing vertical rescues and securing and removing casualties</w:t>
            </w:r>
          </w:p>
          <w:p w:rsidR="00000000" w:rsidRPr="00E82EDF" w:rsidP="00E82EDF">
            <w:pPr>
              <w:pStyle w:val="ListBullet"/>
            </w:pPr>
            <w:r w:rsidRPr="00E82EDF">
              <w:t>preparing and responding</w:t>
            </w:r>
            <w:r w:rsidRPr="00E82EDF">
              <w:t xml:space="preserve"> to vertical rescue situations</w:t>
            </w:r>
          </w:p>
          <w:p w:rsidR="00000000" w:rsidRPr="00E82EDF" w:rsidP="00E82EDF">
            <w:pPr>
              <w:pStyle w:val="ListBullet"/>
            </w:pPr>
            <w:r w:rsidRPr="00E82EDF">
              <w:t>securing and removing causalities</w:t>
            </w:r>
          </w:p>
          <w:p w:rsidR="00000000" w:rsidRPr="00E82EDF" w:rsidP="00E82EDF">
            <w:pPr>
              <w:pStyle w:val="ListBullet"/>
            </w:pPr>
            <w:r w:rsidRPr="00E82EDF">
              <w:t>undertaking scene assessment and reporting on this</w:t>
            </w:r>
          </w:p>
          <w:p w:rsidR="00000000" w:rsidRPr="00E82EDF" w:rsidP="00E82EDF">
            <w:pPr>
              <w:pStyle w:val="ListBullet"/>
            </w:pPr>
            <w:r w:rsidRPr="00E82EDF">
              <w:t>using industrial fall arrest systems and devices</w:t>
            </w:r>
          </w:p>
          <w:p w:rsidR="00000000" w:rsidRPr="00E82EDF" w:rsidP="00E82EDF">
            <w:pPr>
              <w:pStyle w:val="ListBullet"/>
            </w:pPr>
            <w:r w:rsidRPr="00E82EDF">
              <w:t>using personal protective clothing and rescue equipment</w:t>
            </w:r>
          </w:p>
          <w:p w:rsidR="00000000" w:rsidRPr="00E82EDF" w:rsidP="00E82EDF">
            <w:pPr>
              <w:pStyle w:val="ListBullet"/>
            </w:pPr>
            <w:r w:rsidRPr="00E82EDF">
              <w:t>using stretchers in raising and low</w:t>
            </w:r>
            <w:r w:rsidRPr="00E82EDF">
              <w:t>ering operations</w:t>
            </w:r>
          </w:p>
          <w:p w:rsidR="00000000" w:rsidRPr="00E82EDF" w:rsidP="00E82EDF">
            <w:pPr>
              <w:pStyle w:val="ListBullet"/>
            </w:pPr>
            <w:r w:rsidRPr="00E82EDF">
              <w:t>working in a team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13" w:name="O_1029835"/>
      <w:bookmarkEnd w:id="13"/>
      <w:r w:rsidRPr="00E82E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DF">
            <w:pPr>
              <w:pStyle w:val="BodyText"/>
              <w:rPr>
                <w:lang w:val="en-NZ"/>
              </w:rPr>
            </w:pPr>
            <w:r w:rsidRPr="00E82ED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ListBullet"/>
            </w:pPr>
            <w:r w:rsidRPr="00E82EDF">
              <w:t>casualty assessment and packaging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conditions determining vertical rescue techniques including type of vertical rescue incident and organisational procedures </w:t>
            </w:r>
          </w:p>
          <w:p w:rsidR="00000000" w:rsidRPr="00E82EDF" w:rsidP="00E82EDF">
            <w:pPr>
              <w:pStyle w:val="ListBullet"/>
            </w:pPr>
            <w:r w:rsidRPr="00E82EDF">
              <w:t>field notes, logbook and post incident reporting requirements</w:t>
            </w:r>
          </w:p>
          <w:p w:rsidR="00000000" w:rsidRPr="00E82EDF" w:rsidP="00E82EDF">
            <w:pPr>
              <w:pStyle w:val="ListBullet"/>
            </w:pPr>
            <w:r w:rsidRPr="00E82EDF">
              <w:t>hygiene precautions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industrial fall </w:t>
            </w:r>
            <w:r w:rsidRPr="00E82EDF">
              <w:t>arrest systems and devices including harnesses, stretchers and packaging</w:t>
            </w:r>
          </w:p>
          <w:p w:rsidR="00000000" w:rsidRPr="00E82EDF" w:rsidP="00E82EDF">
            <w:pPr>
              <w:pStyle w:val="ListBullet"/>
            </w:pPr>
            <w:r w:rsidRPr="00E82EDF">
              <w:t>operational briefing processes and procedures including collecting information on operation, location, information about access and egress routes and team roles such as team leader, s</w:t>
            </w:r>
            <w:r w:rsidRPr="00E82EDF">
              <w:t xml:space="preserve">afety officer, technicians and command, control and coordination arrangements 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organisational documentation, policies and procedures </w:t>
            </w:r>
          </w:p>
          <w:p w:rsidR="00000000" w:rsidRPr="00E82EDF" w:rsidP="00E82EDF">
            <w:pPr>
              <w:pStyle w:val="ListBullet"/>
            </w:pPr>
            <w:r w:rsidRPr="00E82EDF">
              <w:t>physical and environmental features including weather and environmental conditions; plant machinery; utilities and service</w:t>
            </w:r>
            <w:r w:rsidRPr="00E82EDF">
              <w:t>s; structural elements; hazardous atmospheres; exposed, unprotected and sharp edges; natural, manmade and physical environmental features</w:t>
            </w:r>
          </w:p>
          <w:p w:rsidR="00000000" w:rsidRPr="00E82EDF" w:rsidP="00E82EDF">
            <w:pPr>
              <w:pStyle w:val="ListBullet"/>
            </w:pPr>
            <w:r w:rsidRPr="00E82EDF">
              <w:t>preservation of incident scene must include disturbing only to gain access or make scene safe and not disturbing fatality scenes until police investigation activities are completed</w:t>
            </w:r>
          </w:p>
          <w:p w:rsidR="00000000" w:rsidRPr="00E82EDF" w:rsidP="00E82EDF">
            <w:pPr>
              <w:pStyle w:val="ListBullet"/>
            </w:pPr>
            <w:r w:rsidRPr="00E82EDF">
              <w:t>principles of suspension trauma</w:t>
            </w:r>
          </w:p>
          <w:p w:rsidR="00000000" w:rsidRPr="00E82EDF" w:rsidP="00E82EDF">
            <w:pPr>
              <w:pStyle w:val="ListBullet"/>
            </w:pPr>
            <w:r w:rsidRPr="00E82EDF">
              <w:t>procedures for operating vertical rescue eq</w:t>
            </w:r>
            <w:r w:rsidRPr="00E82EDF">
              <w:t>uipment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processes and procedures for debriefings 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rescue scene assessment </w:t>
            </w:r>
          </w:p>
          <w:p w:rsidR="00000000" w:rsidRPr="00E82EDF" w:rsidP="00E82EDF">
            <w:pPr>
              <w:pStyle w:val="ListBullet"/>
            </w:pPr>
            <w:r w:rsidRPr="00E82EDF">
              <w:t>rescue scene management procedures including establishing and monitoring safety zones, establishing barriers and perimeter access controls, liaising with media and managing bystande</w:t>
            </w:r>
            <w:r w:rsidRPr="00E82EDF">
              <w:t>rs</w:t>
            </w:r>
          </w:p>
          <w:p w:rsidR="00000000" w:rsidRPr="00E82EDF" w:rsidP="00E82EDF">
            <w:pPr>
              <w:pStyle w:val="ListBullet"/>
            </w:pPr>
            <w:r w:rsidRPr="00E82EDF">
              <w:t>safety factors including safe working loads and breaking strains of vertical rescue equipment</w:t>
            </w:r>
          </w:p>
          <w:p w:rsidR="00000000" w:rsidRPr="00E82EDF" w:rsidP="00E82EDF">
            <w:pPr>
              <w:pStyle w:val="ListBullet"/>
            </w:pPr>
            <w:r w:rsidRPr="00E82EDF">
              <w:t>sources of information including personnel on scene and the public</w:t>
            </w:r>
          </w:p>
          <w:p w:rsidR="00000000" w:rsidRPr="00E82EDF" w:rsidP="00E82EDF">
            <w:pPr>
              <w:pStyle w:val="ListBullet"/>
            </w:pPr>
            <w:r w:rsidRPr="00E82EDF">
              <w:t>vertical rescue and safety systems including anchors, ascending and descending devices, edge</w:t>
            </w:r>
            <w:r w:rsidRPr="00E82EDF">
              <w:t xml:space="preserve"> management devices, edge protection, karabiners, lighting, pulleys, rescue ropes and tapes to industry standards</w:t>
            </w:r>
          </w:p>
          <w:p w:rsidR="00000000" w:rsidRPr="00E82EDF" w:rsidP="00E82EDF">
            <w:pPr>
              <w:pStyle w:val="ListBullet"/>
            </w:pPr>
            <w:r w:rsidRPr="00E82EDF">
              <w:t>vertical rescue equipment characteristics and limitations</w:t>
            </w:r>
          </w:p>
          <w:p w:rsidR="00000000" w:rsidRPr="00E82EDF" w:rsidP="00E82EDF">
            <w:pPr>
              <w:pStyle w:val="ListBullet"/>
            </w:pPr>
            <w:r w:rsidRPr="00E82EDF">
              <w:t>voice, whistle and other communication systems</w:t>
            </w:r>
          </w:p>
          <w:p w:rsidR="00000000" w:rsidRPr="00E82EDF" w:rsidP="00E82EDF">
            <w:pPr>
              <w:pStyle w:val="ListBullet"/>
            </w:pPr>
            <w:r w:rsidRPr="00E82EDF">
              <w:t>Work, Health and Safety (WHS)/Occupat</w:t>
            </w:r>
            <w:r w:rsidRPr="00E82EDF">
              <w:t>ional Health and Safety (OHS) requirements including risk mitigation and safe work practices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14" w:name="O_1029836"/>
      <w:bookmarkEnd w:id="14"/>
      <w:r w:rsidRPr="00E82E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DF" w:rsidP="00E82EDF">
            <w:pPr>
              <w:pStyle w:val="BodyText"/>
            </w:pPr>
            <w:r w:rsidRPr="00E82ED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82EDF" w:rsidP="00E82EDF">
            <w:pPr>
              <w:pStyle w:val="BodyText"/>
            </w:pPr>
            <w:r w:rsidRPr="00E82EDF">
              <w:t>As a minimum, assessment must satisfy applicable regulatory requi</w:t>
            </w:r>
            <w:r w:rsidRPr="00E82EDF">
              <w:t>rements, which include requirements in the Standards for Registered Training Organisations current at the time of assessment.</w:t>
            </w:r>
          </w:p>
          <w:p w:rsidR="00000000" w:rsidRPr="00E82EDF" w:rsidP="00E82EDF">
            <w:pPr>
              <w:pStyle w:val="BodyText"/>
            </w:pPr>
            <w:r w:rsidRPr="00E82EDF">
              <w:t>Assessment must occur in workplace operational situations where it is appropriate to do so; where this is not appropriate, assessm</w:t>
            </w:r>
            <w:r w:rsidRPr="00E82EDF">
              <w:t>ent must occur in organisationally approved simulated workplace operational situations that replicate workplace conditions.</w:t>
            </w:r>
          </w:p>
          <w:p w:rsidR="00000000" w:rsidRPr="00E82EDF" w:rsidP="00E82EDF">
            <w:pPr>
              <w:pStyle w:val="BodyText"/>
            </w:pPr>
            <w:r w:rsidRPr="00E82EDF">
              <w:t>Assessment processes and techniques must be appropriate to the language, literacy and numeracy requirements of the work being perfor</w:t>
            </w:r>
            <w:r w:rsidRPr="00E82EDF">
              <w:t>med and the needs of the candidate.</w:t>
            </w:r>
          </w:p>
          <w:p w:rsidR="00000000" w:rsidRPr="00E82EDF" w:rsidP="00E82EDF">
            <w:pPr>
              <w:pStyle w:val="BodyText"/>
            </w:pPr>
            <w:r w:rsidRPr="00E82EDF">
              <w:t>Resources for assessment must include access to</w:t>
            </w:r>
          </w:p>
          <w:p w:rsidR="00000000" w:rsidRPr="00E82EDF" w:rsidP="00E82EDF">
            <w:pPr>
              <w:pStyle w:val="ListBullet"/>
            </w:pPr>
            <w:r w:rsidRPr="00E82EDF">
              <w:t>a range of relevant exercises, case studies and/or simulations</w:t>
            </w:r>
          </w:p>
          <w:p w:rsidR="00000000" w:rsidRPr="00E82EDF" w:rsidP="00E82EDF">
            <w:pPr>
              <w:pStyle w:val="ListBullet"/>
            </w:pPr>
            <w:r w:rsidRPr="00E82EDF">
              <w:t>relevant and appropriate materials, rescue tools, rescue and communications equipment and personal protectiv</w:t>
            </w:r>
            <w:r w:rsidRPr="00E82EDF">
              <w:t>e clothing and equipment currently used in industry including</w:t>
            </w:r>
          </w:p>
          <w:p w:rsidR="00000000" w:rsidRPr="00E82EDF" w:rsidP="00E82EDF">
            <w:pPr>
              <w:pStyle w:val="ListBullet2"/>
            </w:pPr>
            <w:r w:rsidRPr="00E82EDF">
              <w:t>an appropriate venue for vertical rescue activities</w:t>
            </w:r>
          </w:p>
          <w:p w:rsidR="00000000" w:rsidRPr="00E82EDF" w:rsidP="00E82EDF">
            <w:pPr>
              <w:pStyle w:val="ListBullet2"/>
            </w:pPr>
            <w:r w:rsidRPr="00E82EDF">
              <w:t>vertical rescue equipment and personnel for team based activities</w:t>
            </w:r>
          </w:p>
          <w:p w:rsidR="00000000" w:rsidRPr="00E82EDF" w:rsidP="00E82EDF">
            <w:pPr>
              <w:pStyle w:val="ListBullet"/>
            </w:pPr>
            <w:r w:rsidRPr="00E82EDF">
              <w:t xml:space="preserve">applicable documentation including organisational procedures, industry standards, equipment </w:t>
            </w:r>
            <w:r w:rsidRPr="00E82EDF">
              <w:t>specifications, regulations, codes of practice and operations manuals.</w:t>
            </w:r>
          </w:p>
        </w:tc>
      </w:tr>
    </w:tbl>
    <w:p w:rsidR="00000000" w:rsidRPr="00E82EDF" w:rsidP="00E82EDF">
      <w:pPr>
        <w:pStyle w:val="NoPaddingFontSize1"/>
      </w:pPr>
    </w:p>
    <w:p w:rsidR="00000000" w:rsidRPr="00E82EDF" w:rsidP="00E82EDF">
      <w:pPr>
        <w:pStyle w:val="AllowPageBreak"/>
      </w:pPr>
    </w:p>
    <w:p w:rsidR="00000000" w:rsidRPr="00E82EDF" w:rsidP="00E82EDF">
      <w:pPr>
        <w:pStyle w:val="Heading1"/>
      </w:pPr>
      <w:bookmarkStart w:id="15" w:name="O_1029839"/>
      <w:bookmarkEnd w:id="15"/>
      <w:r w:rsidRPr="00E82EDF">
        <w:t>Links</w:t>
      </w:r>
    </w:p>
    <w:p w:rsidR="00000000" w:rsidRPr="00E82EDF" w:rsidP="00ED5514">
      <w:pPr>
        <w:pStyle w:val="BodyText"/>
      </w:pPr>
      <w:r w:rsidRPr="00E82EDF">
        <w:t>PUA Training Package Companion Volume Implementation Guide is foun</w:t>
      </w:r>
      <w:r w:rsidRPr="00E82EDF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B665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82EDF" w:rsidP="00E82EDF"/>
    <w:sectPr w:rsidSect="00E82E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 w:rsidRPr="00ED5514" w:rsidP="00ED5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14" w:rsidP="00E82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5514" w:rsidP="00E82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D5514" w:rsidP="00E82E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 w:rsidP="00E82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5514">
      <w:t>Approved</w:t>
    </w:r>
    <w:r w:rsidR="00ED55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55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5514">
      <w:rPr>
        <w:noProof/>
      </w:rPr>
      <w:t>5</w:t>
    </w:r>
    <w:r>
      <w:rPr>
        <w:noProof/>
      </w:rPr>
      <w:fldChar w:fldCharType="end"/>
    </w:r>
  </w:p>
  <w:p w:rsidR="00E82EDF" w:rsidP="00E82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55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5514">
      <w:t>Public Skills Australia</w:t>
    </w:r>
    <w:r w:rsidR="00ED5514">
      <w:fldChar w:fldCharType="end"/>
    </w:r>
  </w:p>
  <w:p w:rsidR="00E82EDF" w:rsidP="00E82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EDF" w:rsidRPr="00ED5514" w:rsidP="00ED5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14" w:rsidRPr="002D2AF8" w:rsidP="00E82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PUASAR032 Undertake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5514" w:rsidP="00E82E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DF" w:rsidRPr="002D2AF8" w:rsidP="00E82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5514">
      <w:t>PUASAR032 Undertake vertical rescue</w:t>
    </w:r>
    <w:r w:rsidR="00ED55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5514">
      <w:rPr>
        <w:noProof/>
      </w:rPr>
      <w:t>2 March 2025</w:t>
    </w:r>
    <w:r>
      <w:fldChar w:fldCharType="end"/>
    </w:r>
  </w:p>
  <w:p w:rsidR="00E82EDF" w:rsidP="00E82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740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E62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61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EDF"/>
  </w:style>
  <w:style w:type="character" w:customStyle="1" w:styleId="Heading1Char">
    <w:name w:val="Heading 1 Char"/>
    <w:basedOn w:val="DefaultParagraphFont"/>
    <w:link w:val="Heading1"/>
    <w:rsid w:val="00E82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E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EDF"/>
    <w:rPr>
      <w:b/>
      <w:spacing w:val="0"/>
    </w:rPr>
  </w:style>
  <w:style w:type="paragraph" w:styleId="ListBullet2">
    <w:name w:val="List Bullet 2"/>
    <w:basedOn w:val="List2"/>
    <w:rsid w:val="00E82E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2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EDF"/>
    <w:rPr>
      <w:i/>
    </w:rPr>
  </w:style>
  <w:style w:type="paragraph" w:styleId="Caption">
    <w:name w:val="caption"/>
    <w:basedOn w:val="BodyText"/>
    <w:next w:val="Normal"/>
    <w:qFormat/>
    <w:rsid w:val="00E82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EDF"/>
  </w:style>
  <w:style w:type="paragraph" w:styleId="TableofFigures">
    <w:name w:val="table of figures"/>
    <w:basedOn w:val="Normal"/>
    <w:next w:val="Normal"/>
    <w:semiHidden/>
    <w:rsid w:val="00E82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EDF"/>
    <w:rPr>
      <w:rFonts w:ascii="Wingdings" w:hAnsi="Wingdings"/>
    </w:rPr>
  </w:style>
  <w:style w:type="paragraph" w:customStyle="1" w:styleId="TableHeading">
    <w:name w:val="Table Heading"/>
    <w:basedOn w:val="HeadingBase"/>
    <w:rsid w:val="00E82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EDF"/>
    <w:rPr>
      <w:color w:val="0033CC"/>
      <w:u w:val="none"/>
    </w:rPr>
  </w:style>
  <w:style w:type="paragraph" w:customStyle="1" w:styleId="BodyTextRight">
    <w:name w:val="Body Text Right"/>
    <w:basedOn w:val="BodyText"/>
    <w:rsid w:val="00E82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EDF"/>
    <w:rPr>
      <w:sz w:val="32"/>
    </w:rPr>
  </w:style>
  <w:style w:type="paragraph" w:customStyle="1" w:styleId="HeadingProcedure">
    <w:name w:val="Heading Procedure"/>
    <w:basedOn w:val="HeadingBase"/>
    <w:next w:val="Normal"/>
    <w:rsid w:val="00E82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EDF"/>
    <w:pPr>
      <w:spacing w:before="60" w:after="60"/>
    </w:pPr>
  </w:style>
  <w:style w:type="paragraph" w:styleId="ListContinue">
    <w:name w:val="List Continue"/>
    <w:basedOn w:val="List"/>
    <w:rsid w:val="00E82EDF"/>
    <w:pPr>
      <w:ind w:firstLine="0"/>
    </w:pPr>
  </w:style>
  <w:style w:type="paragraph" w:customStyle="1" w:styleId="ListNote">
    <w:name w:val="List Note"/>
    <w:basedOn w:val="List"/>
    <w:rsid w:val="00E82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EDF"/>
    <w:rPr>
      <w:rFonts w:ascii="Courier New" w:hAnsi="Courier New"/>
    </w:rPr>
  </w:style>
  <w:style w:type="paragraph" w:customStyle="1" w:styleId="NoteBullet">
    <w:name w:val="Note Bullet"/>
    <w:basedOn w:val="Note"/>
    <w:rsid w:val="00E82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EDF"/>
    <w:rPr>
      <w:b/>
      <w:smallCaps/>
    </w:rPr>
  </w:style>
  <w:style w:type="paragraph" w:customStyle="1" w:styleId="TableListNumber">
    <w:name w:val="Table List Number"/>
    <w:basedOn w:val="ListNumber"/>
    <w:rsid w:val="00E82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EDF"/>
    <w:pPr>
      <w:numPr>
        <w:numId w:val="9"/>
      </w:numPr>
    </w:pPr>
  </w:style>
  <w:style w:type="paragraph" w:customStyle="1" w:styleId="ListAlpha2">
    <w:name w:val="List Alpha 2"/>
    <w:basedOn w:val="List2"/>
    <w:rsid w:val="00E82EDF"/>
    <w:pPr>
      <w:numPr>
        <w:numId w:val="8"/>
      </w:numPr>
    </w:pPr>
  </w:style>
  <w:style w:type="paragraph" w:styleId="List2">
    <w:name w:val="List 2"/>
    <w:basedOn w:val="BodyText"/>
    <w:rsid w:val="00E82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EDF"/>
    <w:pPr>
      <w:numPr>
        <w:numId w:val="4"/>
      </w:numPr>
    </w:pPr>
  </w:style>
  <w:style w:type="paragraph" w:styleId="ListContinue2">
    <w:name w:val="List Continue 2"/>
    <w:basedOn w:val="List2"/>
    <w:rsid w:val="00E82EDF"/>
    <w:pPr>
      <w:ind w:firstLine="0"/>
    </w:pPr>
  </w:style>
  <w:style w:type="paragraph" w:styleId="ListContinue3">
    <w:name w:val="List Continue 3"/>
    <w:basedOn w:val="List3"/>
    <w:rsid w:val="00E82EDF"/>
    <w:pPr>
      <w:ind w:left="1021" w:firstLine="0"/>
    </w:pPr>
  </w:style>
  <w:style w:type="paragraph" w:styleId="ListContinue4">
    <w:name w:val="List Continue 4"/>
    <w:basedOn w:val="List4"/>
    <w:rsid w:val="00E82EDF"/>
    <w:pPr>
      <w:ind w:firstLine="0"/>
    </w:pPr>
  </w:style>
  <w:style w:type="paragraph" w:styleId="ListContinue5">
    <w:name w:val="List Continue 5"/>
    <w:basedOn w:val="List5"/>
    <w:rsid w:val="00E82EDF"/>
    <w:pPr>
      <w:ind w:firstLine="0"/>
    </w:pPr>
  </w:style>
  <w:style w:type="paragraph" w:styleId="ListNumber3">
    <w:name w:val="List Number 3"/>
    <w:basedOn w:val="List3"/>
    <w:rsid w:val="00E82EDF"/>
    <w:pPr>
      <w:numPr>
        <w:numId w:val="5"/>
      </w:numPr>
    </w:pPr>
  </w:style>
  <w:style w:type="paragraph" w:styleId="ListNumber4">
    <w:name w:val="List Number 4"/>
    <w:basedOn w:val="List4"/>
    <w:rsid w:val="00E82EDF"/>
    <w:pPr>
      <w:numPr>
        <w:numId w:val="6"/>
      </w:numPr>
    </w:pPr>
  </w:style>
  <w:style w:type="paragraph" w:styleId="ListNumber5">
    <w:name w:val="List Number 5"/>
    <w:basedOn w:val="List5"/>
    <w:rsid w:val="00E82EDF"/>
    <w:pPr>
      <w:numPr>
        <w:numId w:val="7"/>
      </w:numPr>
    </w:pPr>
  </w:style>
  <w:style w:type="paragraph" w:styleId="BlockText">
    <w:name w:val="Block Text"/>
    <w:basedOn w:val="Normal"/>
    <w:rsid w:val="00E82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EDF"/>
    <w:rPr>
      <w:sz w:val="16"/>
      <w:vertAlign w:val="superscript"/>
    </w:rPr>
  </w:style>
  <w:style w:type="character" w:customStyle="1" w:styleId="Symbols">
    <w:name w:val="Symbols"/>
    <w:basedOn w:val="DefaultParagraphFont"/>
    <w:rsid w:val="00E82EDF"/>
    <w:rPr>
      <w:rFonts w:ascii="Symbol" w:hAnsi="Symbol"/>
    </w:rPr>
  </w:style>
  <w:style w:type="character" w:customStyle="1" w:styleId="MenuOptions">
    <w:name w:val="Menu Options"/>
    <w:basedOn w:val="DefaultParagraphFont"/>
    <w:rsid w:val="00E82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EDF"/>
    <w:rPr>
      <w:b/>
    </w:rPr>
  </w:style>
  <w:style w:type="character" w:customStyle="1" w:styleId="Underlined">
    <w:name w:val="Underlined"/>
    <w:basedOn w:val="DefaultParagraphFont"/>
    <w:rsid w:val="00E82EDF"/>
    <w:rPr>
      <w:u w:val="single"/>
    </w:rPr>
  </w:style>
  <w:style w:type="paragraph" w:customStyle="1" w:styleId="TableBodyTextRight">
    <w:name w:val="Table Body Text Right"/>
    <w:basedOn w:val="TableBodyText"/>
    <w:rsid w:val="00E82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EDF"/>
    <w:rPr>
      <w:sz w:val="18"/>
    </w:rPr>
  </w:style>
  <w:style w:type="paragraph" w:customStyle="1" w:styleId="BodySmallRight">
    <w:name w:val="Body Small Right"/>
    <w:basedOn w:val="BodyTextRight"/>
    <w:rsid w:val="00E82EDF"/>
    <w:rPr>
      <w:sz w:val="18"/>
      <w:szCs w:val="18"/>
    </w:rPr>
  </w:style>
  <w:style w:type="paragraph" w:customStyle="1" w:styleId="MarginEdition">
    <w:name w:val="Margin Edition"/>
    <w:basedOn w:val="MarginNote"/>
    <w:rsid w:val="00E82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EDF"/>
    <w:rPr>
      <w:sz w:val="2"/>
      <w:szCs w:val="2"/>
    </w:rPr>
  </w:style>
  <w:style w:type="character" w:customStyle="1" w:styleId="Small">
    <w:name w:val="Small"/>
    <w:basedOn w:val="DefaultParagraphFont"/>
    <w:rsid w:val="00E82EDF"/>
    <w:rPr>
      <w:sz w:val="16"/>
    </w:rPr>
  </w:style>
  <w:style w:type="paragraph" w:customStyle="1" w:styleId="WideTable">
    <w:name w:val="Wide Table"/>
    <w:basedOn w:val="Normal"/>
    <w:rsid w:val="00E82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EDF"/>
  </w:style>
  <w:style w:type="paragraph" w:styleId="Quote">
    <w:name w:val="Quote"/>
    <w:basedOn w:val="Heading1"/>
    <w:link w:val="QuoteChar"/>
    <w:qFormat/>
    <w:rsid w:val="00E82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EDF"/>
    <w:pPr>
      <w:pageBreakBefore/>
    </w:pPr>
  </w:style>
  <w:style w:type="paragraph" w:customStyle="1" w:styleId="Border">
    <w:name w:val="Border"/>
    <w:basedOn w:val="Normal"/>
    <w:qFormat/>
    <w:rsid w:val="00E82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EDF"/>
    <w:rPr>
      <w:u w:val="single"/>
    </w:rPr>
  </w:style>
  <w:style w:type="character" w:customStyle="1" w:styleId="BoldandItalics">
    <w:name w:val="Bold and Italics"/>
    <w:qFormat/>
    <w:rsid w:val="00E82EDF"/>
    <w:rPr>
      <w:b/>
      <w:i/>
      <w:u w:val="none"/>
    </w:rPr>
  </w:style>
  <w:style w:type="paragraph" w:styleId="BalloonText">
    <w:name w:val="Balloon Text"/>
    <w:basedOn w:val="Normal"/>
    <w:link w:val="BalloonTextChar"/>
    <w:rsid w:val="00E82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EDF"/>
    <w:pPr>
      <w:spacing w:before="0" w:after="0"/>
    </w:pPr>
  </w:style>
  <w:style w:type="paragraph" w:customStyle="1" w:styleId="BodyTextBold">
    <w:name w:val="Body Text Bold"/>
    <w:basedOn w:val="BodyText"/>
    <w:qFormat/>
    <w:rsid w:val="00E82EDF"/>
    <w:rPr>
      <w:b/>
    </w:rPr>
  </w:style>
  <w:style w:type="character" w:styleId="Hyperlink">
    <w:name w:val="Hyperlink"/>
    <w:basedOn w:val="DefaultParagraphFont"/>
    <w:uiPriority w:val="99"/>
    <w:unhideWhenUsed/>
    <w:rsid w:val="00ED5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1309</Words>
  <Characters>8840</Characters>
  <Application>Microsoft Office Word</Application>
  <DocSecurity>0</DocSecurity>
  <Lines>294</Lines>
  <Paragraphs>174</Paragraphs>
  <ScaleCrop>false</ScaleCrop>
  <Company>Author-it Software Corporation Ltd.</Company>
  <LinksUpToDate>false</LinksUpToDate>
  <CharactersWithSpaces>9975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PUASAR032 Undertake vertical rescue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