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569" w:rsidP="00B55569">
      <w:pPr>
        <w:pStyle w:val="Title"/>
      </w:pPr>
      <w:r>
        <w:fldChar w:fldCharType="begin"/>
      </w:r>
      <w:r>
        <w:instrText xml:space="preserve"> TITLE   \* MERGEFORMAT </w:instrText>
      </w:r>
      <w:r>
        <w:fldChar w:fldCharType="separate"/>
      </w:r>
      <w:r>
        <w:t>PUASAR029 Undertake a complex transport rescue</w:t>
      </w:r>
      <w:r>
        <w:fldChar w:fldCharType="end"/>
      </w:r>
    </w:p>
    <w:p w:rsidR="00B55569" w:rsidP="00B55569">
      <w:pPr>
        <w:pStyle w:val="Version"/>
        <w:sectPr w:rsidSect="009D6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6D7D" w:rsidP="009D6D7D">
      <w:pPr>
        <w:pStyle w:val="SuperHeading"/>
      </w:pPr>
      <w:r w:rsidRPr="009D6D7D">
        <w:t>PUASAR029 Undertake a complex transport rescue</w:t>
      </w:r>
    </w:p>
    <w:p w:rsidR="00000000" w:rsidRPr="009D6D7D" w:rsidP="009D6D7D">
      <w:pPr>
        <w:pStyle w:val="Heading1"/>
      </w:pPr>
      <w:bookmarkStart w:id="1" w:name="O_1226690"/>
      <w:bookmarkEnd w:id="1"/>
      <w:r w:rsidRPr="009D6D7D">
        <w:t>Modification History</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Release 2.</w:t>
            </w:r>
            <w:r w:rsidRPr="009D6D7D">
              <w:t xml:space="preserve"> Updated superseded HLT Pre-requisite unit.</w:t>
            </w:r>
          </w:p>
          <w:p w:rsidR="00000000" w:rsidRPr="009D6D7D" w:rsidP="009D6D7D">
            <w:pPr>
              <w:pStyle w:val="BodyText"/>
            </w:pPr>
            <w:r w:rsidRPr="009D6D7D">
              <w:rPr>
                <w:rStyle w:val="SpecialBold"/>
              </w:rPr>
              <w:t>Release 1.</w:t>
            </w:r>
            <w:r w:rsidRPr="009D6D7D">
              <w:t xml:space="preserve"> This is the first release of this unit of competency in the PUA Public Safety Training Package.</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2" w:name="O_1226689"/>
      <w:bookmarkEnd w:id="2"/>
      <w:r w:rsidRPr="009D6D7D">
        <w:t>Application</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This unit of competency involved</w:t>
            </w:r>
            <w:r w:rsidRPr="009D6D7D">
              <w:t xml:space="preserve"> the skills and knowledge required to gain access to and extricate casualties from complex transport, such as trains, trams, light aircraft, and self-propelled heavy plant, whilst minimising the potential for further injury and preserving the integrity of </w:t>
            </w:r>
            <w:r w:rsidRPr="009D6D7D">
              <w:t>evidence.</w:t>
            </w:r>
          </w:p>
          <w:p w:rsidR="00000000" w:rsidRPr="009D6D7D" w:rsidP="009D6D7D">
            <w:pPr>
              <w:pStyle w:val="BodyText"/>
            </w:pPr>
            <w:r w:rsidRPr="009D6D7D">
              <w:t>The unit requires the responder to access casualties using a range of techniques and to operate specialist equipment. It is applicable to personnel working in a rescue team.</w:t>
            </w:r>
          </w:p>
          <w:p w:rsidR="00000000" w:rsidRPr="009D6D7D" w:rsidP="009D6D7D">
            <w:pPr>
              <w:pStyle w:val="BodyText"/>
            </w:pPr>
            <w:r w:rsidRPr="009D6D7D">
              <w:t>No licensing, legislative or certification requirements apply to this un</w:t>
            </w:r>
            <w:r w:rsidRPr="009D6D7D">
              <w:t>it at the time of publication.</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3" w:name="O_1226688"/>
      <w:bookmarkEnd w:id="3"/>
      <w:r w:rsidRPr="009D6D7D">
        <w:t>Pre-requisite Unit</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HLTAID011 Provide First Aid</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4" w:name="O_1226687"/>
      <w:bookmarkEnd w:id="4"/>
      <w:r w:rsidRPr="009D6D7D">
        <w:t>Competency Field</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Search and Rescue</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5" w:name="O_1226686"/>
      <w:bookmarkEnd w:id="5"/>
      <w:r w:rsidRPr="009D6D7D">
        <w:t>Unit Sector</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Not applicable</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6" w:name="O_1226685"/>
      <w:bookmarkEnd w:id="6"/>
      <w:r w:rsidRPr="009D6D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6D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PERFORMANCE CRITERIA</w:t>
            </w:r>
          </w:p>
        </w:tc>
      </w:tr>
      <w:tr w:rsidTr="009D6D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Performance criteria describe the performance needed to demonstrate achievement of the element.</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Prepare for complex transport rescue</w:t>
            </w: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Operation and task information is obtained through a briefing,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 xml:space="preserve">Appropriate rescue equipment is identified and selected </w:t>
            </w:r>
            <w:r w:rsidRPr="009D6D7D">
              <w:t xml:space="preserve">based on incident information received and is checked to ensure that it is ready for </w:t>
            </w:r>
            <w:r w:rsidRPr="009D6D7D">
              <w:t>use</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Personal protective clothing and equipment is selected based on type of transport and nature of collision</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Systematic approach to identifying potential hazards and associated risks is undertaken en route and on approach to rescue incident</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Establish and maintain rescue scene safety</w:t>
            </w: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Rescue scene assessment is conducted, as required</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 xml:space="preserve">Communication and ongoing liaison with rescue team members is established and maintained throughout the rescue </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Liaison with other relevant pe</w:t>
            </w:r>
            <w:r w:rsidRPr="009D6D7D">
              <w:t>rsonnel is established and maintained,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Hazards are identified, analysed, evaluated, treated marked and monitored,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Rescue team is positioned tak</w:t>
            </w:r>
            <w:r w:rsidRPr="009D6D7D">
              <w:t>ing into account potential dangers, requirements for personnel and vehicles to access incident scene and limitations of operating equipment</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Safe work area is established to protect casualties, emergency services personnel and members of the public</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Impact effects on transport and potential effects on casualties are assessed</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Techniques and equipment are employed to stabilise transport and to make incident scene safe</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Rescue resources and equipment are accessed based on assessment of the incident,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Manage casualties</w:t>
            </w: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 xml:space="preserve">Hygiene precautions are implemented, in accordance with organisational procedures </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 xml:space="preserve">Techniques and </w:t>
            </w:r>
            <w:r w:rsidRPr="009D6D7D">
              <w:t>equipment are used to gain access to casualties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Primary survey of casualty is undertaken to determine type and severity of injury</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Injuries that may complicate removal of casualties from the area are confirmed and appropriate action is taken</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In the event of multiple casualties, a triage assessment is undertaken to determine priorities for medical treatment and extrication</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Need for additional personnel and/or specialist equipment is requested, as required</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Treatment of locate</w:t>
            </w:r>
            <w:r w:rsidRPr="009D6D7D">
              <w:t xml:space="preserve">d casualties is undertaken, in accordance with organisational procedures and in consultation with medical personnel  </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Support is provided to medical personnel assisting with the treatment of the casualties, as required</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Extricate casualties</w:t>
            </w: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Transport design, materials and safety features that may impact on casualty extrication is considered when using rescue techniques and equipment</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Access and extrication plans are determined in consultation with team leader, medical staff and other te</w:t>
            </w:r>
            <w:r w:rsidRPr="009D6D7D">
              <w:t>chnical specialists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Casualties are extricated using recognised rescue techniques and equipment</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Conclude rescue operations</w:t>
            </w: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Appropriate actions are taken to preserve the incident scene,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Equipment is recovered, cleaned and serviced, in accordance with organisational procedures and manufacturers</w:t>
            </w:r>
            <w:r>
              <w:t>’</w:t>
            </w:r>
            <w:r w:rsidRPr="009D6D7D">
              <w:t xml:space="preserve"> guidelines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Hygiene precautions are implemented,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Decontamination procedures are followed</w:t>
            </w:r>
            <w:r w:rsidRPr="009D6D7D">
              <w:t>, in accordance with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Operational debriefing is participated in, in accordance organisational procedures</w:t>
            </w:r>
          </w:p>
        </w:tc>
      </w:tr>
      <w:tr w:rsidTr="009D6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Operational documentation including post incident report is completed, in accordance with organisational procedures</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7" w:name="O_1226684"/>
      <w:bookmarkEnd w:id="7"/>
      <w:r w:rsidRPr="009D6D7D">
        <w:t>Foundation Skills</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Foundation skills essential to performance are explicit in the performance criteria of this unit of c</w:t>
            </w:r>
            <w:r w:rsidRPr="009D6D7D">
              <w:t>ompetency.</w:t>
            </w:r>
          </w:p>
        </w:tc>
      </w:tr>
    </w:tbl>
    <w:p w:rsidR="00000000" w:rsidRPr="009D6D7D" w:rsidP="009D6D7D">
      <w:pPr>
        <w:pStyle w:val="BodyText"/>
      </w:pPr>
    </w:p>
    <w:p w:rsidR="00000000" w:rsidRPr="009D6D7D" w:rsidP="009D6D7D">
      <w:pPr>
        <w:pStyle w:val="AllowPageBreak"/>
      </w:pPr>
    </w:p>
    <w:p w:rsidR="00000000" w:rsidRPr="009D6D7D" w:rsidP="009D6D7D">
      <w:pPr>
        <w:pStyle w:val="Heading1"/>
      </w:pPr>
      <w:bookmarkStart w:id="8" w:name="O_1226683"/>
      <w:bookmarkEnd w:id="8"/>
      <w:r w:rsidRPr="009D6D7D">
        <w:t>Range of Conditions</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Range is restricted to essential operating conditions and any other variables essential to the work environment.</w:t>
            </w:r>
          </w:p>
          <w:p w:rsidR="00000000" w:rsidRPr="009D6D7D" w:rsidP="009D6D7D">
            <w:pPr>
              <w:pStyle w:val="BodyText"/>
            </w:pPr>
            <w:r w:rsidRPr="009D6D7D">
              <w:t>Non-essential conditions may be found in the Companion Volume Implementation Guide.</w:t>
            </w:r>
          </w:p>
        </w:tc>
      </w:tr>
    </w:tbl>
    <w:p w:rsidR="00000000" w:rsidRPr="009D6D7D" w:rsidP="009D6D7D">
      <w:pPr>
        <w:pStyle w:val="BodyText"/>
      </w:pPr>
    </w:p>
    <w:p w:rsidR="00000000" w:rsidRPr="009D6D7D" w:rsidP="009D6D7D">
      <w:pPr>
        <w:pStyle w:val="AllowPageBreak"/>
      </w:pPr>
    </w:p>
    <w:p w:rsidR="00000000" w:rsidRPr="009D6D7D" w:rsidP="009D6D7D">
      <w:pPr>
        <w:pStyle w:val="Heading1"/>
      </w:pPr>
      <w:bookmarkStart w:id="9" w:name="O_1226682"/>
      <w:bookmarkEnd w:id="9"/>
      <w:r w:rsidRPr="009D6D7D">
        <w:t>Unit Mapping Information</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This unit replaces but is not equivalent to PUASAR029A Undertake a complex transport rescue.</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10" w:name="O_1226691"/>
      <w:bookmarkEnd w:id="10"/>
      <w:r w:rsidRPr="009D6D7D">
        <w:t>Links</w:t>
      </w:r>
    </w:p>
    <w:p w:rsidR="00000000" w:rsidRPr="009D6D7D" w:rsidP="00B55569">
      <w:pPr>
        <w:pStyle w:val="BodyText"/>
      </w:pPr>
      <w:r w:rsidRPr="009D6D7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E0669">
        <w:rPr>
          <w:rStyle w:val="Hyperlink"/>
        </w:rPr>
        <w:t>https://vetnet.gov.au/Pages/TrainingDocs.aspx?q=3eca5672-6d5a-410b-8942-810d0ba05bbf</w:t>
      </w:r>
      <w:r>
        <w:fldChar w:fldCharType="end"/>
      </w:r>
    </w:p>
    <w:p w:rsidR="00000000" w:rsidRPr="009D6D7D" w:rsidP="00B55569">
      <w:pPr>
        <w:pStyle w:val="BodyText"/>
        <w:sectPr w:rsidSect="009D6D7D">
          <w:headerReference w:type="default" r:id="rId10"/>
          <w:footerReference w:type="default" r:id="rId11"/>
          <w:pgSz w:w="11908" w:h="16833"/>
          <w:pgMar w:top="1702" w:right="1418" w:bottom="1702" w:left="1418" w:header="992" w:footer="992" w:gutter="0"/>
          <w:cols w:space="720"/>
          <w:noEndnote/>
          <w:docGrid w:linePitch="299"/>
        </w:sectPr>
      </w:pPr>
    </w:p>
    <w:p w:rsidR="00000000" w:rsidRPr="009D6D7D" w:rsidP="009D6D7D">
      <w:pPr>
        <w:pStyle w:val="SuperHeading"/>
      </w:pPr>
      <w:r w:rsidRPr="009D6D7D">
        <w:t>Assessment Requirements for PUASAR029 Undertake a complex transport rescue</w:t>
      </w:r>
    </w:p>
    <w:p w:rsidR="00000000" w:rsidRPr="009D6D7D" w:rsidP="009D6D7D">
      <w:pPr>
        <w:pStyle w:val="Heading1"/>
      </w:pPr>
      <w:bookmarkStart w:id="11" w:name="O_1226680"/>
      <w:bookmarkEnd w:id="11"/>
      <w:r w:rsidRPr="009D6D7D">
        <w:t>Modification History</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rPr>
                <w:rStyle w:val="SpecialBold"/>
              </w:rPr>
              <w:t>Release 2.</w:t>
            </w:r>
            <w:r w:rsidRPr="009D6D7D">
              <w:t xml:space="preserve"> Updated superseded HLT Pre-requisite unit.</w:t>
            </w:r>
          </w:p>
          <w:p w:rsidR="00000000" w:rsidRPr="009D6D7D" w:rsidP="009D6D7D">
            <w:pPr>
              <w:pStyle w:val="BodyText"/>
            </w:pPr>
            <w:r w:rsidRPr="009D6D7D">
              <w:rPr>
                <w:rStyle w:val="SpecialBold"/>
              </w:rPr>
              <w:t>Release 1.</w:t>
            </w:r>
            <w:r w:rsidRPr="009D6D7D">
              <w:t xml:space="preserve"> This is the first release of this unit of competency in the PUA Public Safety Training Package.</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12" w:name="O_1226679"/>
      <w:bookmarkEnd w:id="12"/>
      <w:r w:rsidRPr="009D6D7D">
        <w:t>Performance Evidence</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 xml:space="preserve">Evidence required to demonstrate competence in this unit must be relevant to and satisfy all the requirements of the elements and performance criteria on at least one occasion and includes </w:t>
            </w:r>
          </w:p>
        </w:tc>
      </w:tr>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ListBullet"/>
            </w:pPr>
            <w:r w:rsidRPr="009D6D7D">
              <w:t>applying a systematic approach to a complex transport rescue and</w:t>
            </w:r>
            <w:r w:rsidRPr="009D6D7D">
              <w:t xml:space="preserve"> to implementing safe work practices throughout the incident</w:t>
            </w:r>
          </w:p>
          <w:p w:rsidR="00000000" w:rsidRPr="009D6D7D" w:rsidP="009D6D7D">
            <w:pPr>
              <w:pStyle w:val="ListBullet"/>
            </w:pPr>
            <w:r w:rsidRPr="009D6D7D">
              <w:t>applying Work, Health and Safety (WHS)/Occupational Health and Safety (OHS) requirements including risk mitigation</w:t>
            </w:r>
          </w:p>
          <w:p w:rsidR="00000000" w:rsidRPr="009D6D7D" w:rsidP="009D6D7D">
            <w:pPr>
              <w:pStyle w:val="ListBullet"/>
            </w:pPr>
            <w:r w:rsidRPr="009D6D7D">
              <w:t>assessing impact effects</w:t>
            </w:r>
          </w:p>
          <w:p w:rsidR="00000000" w:rsidRPr="009D6D7D" w:rsidP="009D6D7D">
            <w:pPr>
              <w:pStyle w:val="ListBullet"/>
            </w:pPr>
            <w:r w:rsidRPr="009D6D7D">
              <w:t>completing documentation including completing post inci</w:t>
            </w:r>
            <w:r w:rsidRPr="009D6D7D">
              <w:t>dent reports</w:t>
            </w:r>
          </w:p>
          <w:p w:rsidR="00000000" w:rsidRPr="009D6D7D" w:rsidP="009D6D7D">
            <w:pPr>
              <w:pStyle w:val="ListBullet"/>
            </w:pPr>
            <w:r w:rsidRPr="009D6D7D">
              <w:t>concluding complex transport rescue operations</w:t>
            </w:r>
          </w:p>
          <w:p w:rsidR="00000000" w:rsidRPr="009D6D7D" w:rsidP="009D6D7D">
            <w:pPr>
              <w:pStyle w:val="ListBullet"/>
            </w:pPr>
            <w:r w:rsidRPr="009D6D7D">
              <w:t>conducting rescue scene assessment including collecting information about casualties and hazards, isolating and eliminating utilities and surveying the incident scene</w:t>
            </w:r>
          </w:p>
          <w:p w:rsidR="00000000" w:rsidRPr="009D6D7D" w:rsidP="009D6D7D">
            <w:pPr>
              <w:pStyle w:val="ListBullet"/>
            </w:pPr>
            <w:r w:rsidRPr="009D6D7D">
              <w:t>developing access plans and a</w:t>
            </w:r>
            <w:r w:rsidRPr="009D6D7D">
              <w:t>ccessing rescue scene including allowing clear access and egress for other responding vehicles and ambulances and establishing a clear area to manoeuvre personnel and stretchers</w:t>
            </w:r>
          </w:p>
          <w:p w:rsidR="00000000" w:rsidRPr="009D6D7D" w:rsidP="009D6D7D">
            <w:pPr>
              <w:pStyle w:val="ListBullet"/>
            </w:pPr>
            <w:r w:rsidRPr="009D6D7D">
              <w:t>establishing and maintaining communication methods</w:t>
            </w:r>
          </w:p>
          <w:p w:rsidR="00000000" w:rsidRPr="009D6D7D" w:rsidP="009D6D7D">
            <w:pPr>
              <w:pStyle w:val="ListBullet"/>
            </w:pPr>
            <w:r w:rsidRPr="009D6D7D">
              <w:t>establishing and maintainin</w:t>
            </w:r>
            <w:r w:rsidRPr="009D6D7D">
              <w:t>g complex transport rescue scene safety and safe work areas</w:t>
            </w:r>
          </w:p>
          <w:p w:rsidR="00000000" w:rsidRPr="009D6D7D" w:rsidP="009D6D7D">
            <w:pPr>
              <w:pStyle w:val="ListBullet"/>
            </w:pPr>
            <w:r w:rsidRPr="009D6D7D">
              <w:t>extricating a casualty safety whilst minimising further injury to casualty, self and others</w:t>
            </w:r>
          </w:p>
          <w:p w:rsidR="00000000" w:rsidRPr="009D6D7D" w:rsidP="009D6D7D">
            <w:pPr>
              <w:pStyle w:val="ListBullet"/>
            </w:pPr>
            <w:r w:rsidRPr="009D6D7D">
              <w:t>getting access to casualties</w:t>
            </w:r>
          </w:p>
          <w:p w:rsidR="00000000" w:rsidRPr="009D6D7D" w:rsidP="009D6D7D">
            <w:pPr>
              <w:pStyle w:val="ListBullet"/>
            </w:pPr>
            <w:r w:rsidRPr="009D6D7D">
              <w:t>implementing hygiene precautions</w:t>
            </w:r>
          </w:p>
          <w:p w:rsidR="00000000" w:rsidRPr="009D6D7D" w:rsidP="009D6D7D">
            <w:pPr>
              <w:pStyle w:val="ListBullet"/>
            </w:pPr>
            <w:r w:rsidRPr="009D6D7D">
              <w:t>maintaining situational awareness and being alert to environmental and situational hazards and appropriate risk mitigation</w:t>
            </w:r>
          </w:p>
          <w:p w:rsidR="00000000" w:rsidRPr="009D6D7D" w:rsidP="009D6D7D">
            <w:pPr>
              <w:pStyle w:val="ListBullet"/>
            </w:pPr>
            <w:r w:rsidRPr="009D6D7D">
              <w:t>making decisions related to the rescue</w:t>
            </w:r>
          </w:p>
          <w:p w:rsidR="00000000" w:rsidRPr="009D6D7D" w:rsidP="009D6D7D">
            <w:pPr>
              <w:pStyle w:val="ListBullet"/>
            </w:pPr>
            <w:r w:rsidRPr="009D6D7D">
              <w:t>managing casualties and performing triage assessments</w:t>
            </w:r>
          </w:p>
          <w:p w:rsidR="00000000" w:rsidRPr="009D6D7D" w:rsidP="009D6D7D">
            <w:pPr>
              <w:pStyle w:val="ListBullet"/>
            </w:pPr>
            <w:r w:rsidRPr="009D6D7D">
              <w:t>operating equipment to gain access to ca</w:t>
            </w:r>
            <w:r w:rsidRPr="009D6D7D">
              <w:t>sualties</w:t>
            </w:r>
          </w:p>
          <w:p w:rsidR="00000000" w:rsidRPr="009D6D7D" w:rsidP="009D6D7D">
            <w:pPr>
              <w:pStyle w:val="ListBullet"/>
            </w:pPr>
            <w:r w:rsidRPr="009D6D7D">
              <w:t>participating in and contributing to briefings and debriefings</w:t>
            </w:r>
          </w:p>
          <w:p w:rsidR="00000000" w:rsidRPr="009D6D7D" w:rsidP="009D6D7D">
            <w:pPr>
              <w:pStyle w:val="ListBullet"/>
            </w:pPr>
            <w:r w:rsidRPr="009D6D7D">
              <w:t>preparing for complex transport rescues including collecting operational and task information and resources</w:t>
            </w:r>
          </w:p>
          <w:p w:rsidR="00000000" w:rsidRPr="009D6D7D" w:rsidP="009D6D7D">
            <w:pPr>
              <w:pStyle w:val="ListBullet"/>
            </w:pPr>
            <w:r w:rsidRPr="009D6D7D">
              <w:t>preserving incident scene including evidence</w:t>
            </w:r>
          </w:p>
          <w:p w:rsidR="00000000" w:rsidRPr="009D6D7D" w:rsidP="009D6D7D">
            <w:pPr>
              <w:pStyle w:val="ListBullet"/>
            </w:pPr>
            <w:r w:rsidRPr="009D6D7D">
              <w:t>recovering, cleaning and mainta</w:t>
            </w:r>
            <w:r w:rsidRPr="009D6D7D">
              <w:t>ining rescue equipment</w:t>
            </w:r>
          </w:p>
          <w:p w:rsidR="00000000" w:rsidRPr="009D6D7D" w:rsidP="009D6D7D">
            <w:pPr>
              <w:pStyle w:val="ListBullet"/>
            </w:pPr>
            <w:r w:rsidRPr="009D6D7D">
              <w:t>selecting rescue equipment including personal protective clothing and equipment</w:t>
            </w:r>
          </w:p>
          <w:p w:rsidR="00000000" w:rsidRPr="009D6D7D" w:rsidP="009D6D7D">
            <w:pPr>
              <w:pStyle w:val="ListBullet"/>
            </w:pPr>
            <w:r w:rsidRPr="009D6D7D">
              <w:t>stabilising and treating casualties</w:t>
            </w:r>
          </w:p>
          <w:p w:rsidR="00000000" w:rsidRPr="009D6D7D" w:rsidP="009D6D7D">
            <w:pPr>
              <w:pStyle w:val="ListBullet"/>
            </w:pPr>
            <w:r w:rsidRPr="009D6D7D">
              <w:t>stabilising transport</w:t>
            </w:r>
          </w:p>
          <w:p w:rsidR="00000000" w:rsidRPr="009D6D7D" w:rsidP="009D6D7D">
            <w:pPr>
              <w:pStyle w:val="ListBullet"/>
            </w:pPr>
            <w:r w:rsidRPr="009D6D7D">
              <w:t>undertaking a primary survey of casualties and rescue scene assessment</w:t>
            </w:r>
          </w:p>
          <w:p w:rsidR="00000000" w:rsidRPr="009D6D7D" w:rsidP="009D6D7D">
            <w:pPr>
              <w:pStyle w:val="ListBullet"/>
            </w:pPr>
            <w:r w:rsidRPr="009D6D7D">
              <w:t>undertaking systematic a</w:t>
            </w:r>
            <w:r w:rsidRPr="009D6D7D">
              <w:t>pproach to identifying potential hazards and associated risks</w:t>
            </w:r>
          </w:p>
          <w:p w:rsidR="00000000" w:rsidRPr="009D6D7D" w:rsidP="009D6D7D">
            <w:pPr>
              <w:pStyle w:val="ListBullet"/>
            </w:pPr>
            <w:r w:rsidRPr="009D6D7D">
              <w:t>using communication equipment and techniques</w:t>
            </w:r>
          </w:p>
          <w:p w:rsidR="00000000" w:rsidRPr="009D6D7D" w:rsidP="009D6D7D">
            <w:pPr>
              <w:pStyle w:val="ListBullet"/>
            </w:pPr>
            <w:r w:rsidRPr="009D6D7D">
              <w:t>working as a member of a rescue team in a multi-organisational environment and within organisational incident management structures</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13" w:name="O_1226678"/>
      <w:bookmarkEnd w:id="13"/>
      <w:r w:rsidRPr="009D6D7D">
        <w:t>Knowledge Evidence</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D7D">
            <w:pPr>
              <w:pStyle w:val="BodyText"/>
              <w:rPr>
                <w:lang w:val="en-NZ"/>
              </w:rPr>
            </w:pPr>
            <w:r w:rsidRPr="009D6D7D">
              <w:t>Evidence required to demonstrate competence in this unit must be relevant to and satisfy all the requirements of the elements and performance criteria and includes knowledge of</w:t>
            </w:r>
          </w:p>
        </w:tc>
      </w:tr>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ListBullet"/>
            </w:pPr>
            <w:r w:rsidRPr="009D6D7D">
              <w:t>processes and procedures for briefings and debrie</w:t>
            </w:r>
            <w:r w:rsidRPr="009D6D7D">
              <w:t xml:space="preserve">fings </w:t>
            </w:r>
          </w:p>
          <w:p w:rsidR="00000000" w:rsidRPr="009D6D7D" w:rsidP="009D6D7D">
            <w:pPr>
              <w:pStyle w:val="ListBullet"/>
            </w:pPr>
            <w:r w:rsidRPr="009D6D7D">
              <w:t>characteristics and limitations of rescue equipment</w:t>
            </w:r>
          </w:p>
          <w:p w:rsidR="00000000" w:rsidRPr="009D6D7D" w:rsidP="009D6D7D">
            <w:pPr>
              <w:pStyle w:val="ListBullet"/>
            </w:pPr>
            <w:r w:rsidRPr="009D6D7D">
              <w:t>communication equipment, techniques and methods</w:t>
            </w:r>
          </w:p>
          <w:p w:rsidR="00000000" w:rsidRPr="009D6D7D" w:rsidP="009D6D7D">
            <w:pPr>
              <w:pStyle w:val="ListBullet"/>
            </w:pPr>
            <w:r w:rsidRPr="009D6D7D">
              <w:t>complex transport design and safety features</w:t>
            </w:r>
          </w:p>
          <w:p w:rsidR="00000000" w:rsidRPr="009D6D7D" w:rsidP="009D6D7D">
            <w:pPr>
              <w:pStyle w:val="ListBullet"/>
            </w:pPr>
            <w:r w:rsidRPr="009D6D7D">
              <w:t>dynamic risk assessments</w:t>
            </w:r>
          </w:p>
          <w:p w:rsidR="00000000" w:rsidRPr="009D6D7D" w:rsidP="009D6D7D">
            <w:pPr>
              <w:pStyle w:val="ListBullet"/>
            </w:pPr>
            <w:r w:rsidRPr="009D6D7D">
              <w:t>equipment for removing casualties including rescue or spine board and stretcher</w:t>
            </w:r>
            <w:r w:rsidRPr="009D6D7D">
              <w:t>s appropriate for packaging in a range of situations</w:t>
            </w:r>
          </w:p>
          <w:p w:rsidR="00000000" w:rsidRPr="009D6D7D" w:rsidP="009D6D7D">
            <w:pPr>
              <w:pStyle w:val="ListBullet"/>
            </w:pPr>
            <w:r w:rsidRPr="009D6D7D">
              <w:t>hygiene precautions</w:t>
            </w:r>
          </w:p>
          <w:p w:rsidR="00000000" w:rsidRPr="009D6D7D" w:rsidP="009D6D7D">
            <w:pPr>
              <w:pStyle w:val="ListBullet"/>
            </w:pPr>
            <w:r w:rsidRPr="009D6D7D">
              <w:t>injury prevention and minimisation</w:t>
            </w:r>
          </w:p>
          <w:p w:rsidR="00000000" w:rsidRPr="009D6D7D" w:rsidP="009D6D7D">
            <w:pPr>
              <w:pStyle w:val="ListBullet"/>
            </w:pPr>
            <w:r w:rsidRPr="009D6D7D">
              <w:t>legislation, industry standards, codes of practice and regulations</w:t>
            </w:r>
          </w:p>
          <w:p w:rsidR="00000000" w:rsidRPr="009D6D7D" w:rsidP="009D6D7D">
            <w:pPr>
              <w:pStyle w:val="ListBullet"/>
            </w:pPr>
            <w:r w:rsidRPr="009D6D7D">
              <w:t xml:space="preserve">limitations of rescue equipment including accessing incident site and equipment capacities </w:t>
            </w:r>
          </w:p>
          <w:p w:rsidR="00000000" w:rsidRPr="009D6D7D" w:rsidP="009D6D7D">
            <w:pPr>
              <w:pStyle w:val="ListBullet"/>
            </w:pPr>
            <w:r w:rsidRPr="009D6D7D">
              <w:t>manual handling methods and techniques</w:t>
            </w:r>
          </w:p>
          <w:p w:rsidR="00000000" w:rsidRPr="009D6D7D" w:rsidP="009D6D7D">
            <w:pPr>
              <w:pStyle w:val="ListBullet"/>
            </w:pPr>
            <w:r w:rsidRPr="009D6D7D">
              <w:t>nature of transport including heavy plant including bulldozers, light aircraft and trains and trams</w:t>
            </w:r>
          </w:p>
          <w:p w:rsidR="00000000" w:rsidRPr="009D6D7D" w:rsidP="009D6D7D">
            <w:pPr>
              <w:pStyle w:val="ListBullet"/>
            </w:pPr>
            <w:r w:rsidRPr="009D6D7D">
              <w:t>organisation incident man</w:t>
            </w:r>
            <w:r w:rsidRPr="009D6D7D">
              <w:t>agement system</w:t>
            </w:r>
          </w:p>
          <w:p w:rsidR="00000000" w:rsidRPr="009D6D7D" w:rsidP="009D6D7D">
            <w:pPr>
              <w:pStyle w:val="ListBullet"/>
            </w:pPr>
            <w:r w:rsidRPr="009D6D7D">
              <w:t xml:space="preserve">organisational documentation, policies and procedures </w:t>
            </w:r>
          </w:p>
          <w:p w:rsidR="00000000" w:rsidRPr="009D6D7D" w:rsidP="009D6D7D">
            <w:pPr>
              <w:pStyle w:val="ListBullet"/>
            </w:pPr>
            <w:r w:rsidRPr="009D6D7D">
              <w:t>other relevant personnel</w:t>
            </w:r>
          </w:p>
          <w:p w:rsidR="00000000" w:rsidRPr="009D6D7D" w:rsidP="009D6D7D">
            <w:pPr>
              <w:pStyle w:val="ListBullet"/>
            </w:pPr>
            <w:r w:rsidRPr="009D6D7D">
              <w:t>personal protective clothing and equipment</w:t>
            </w:r>
          </w:p>
          <w:p w:rsidR="00000000" w:rsidRPr="009D6D7D" w:rsidP="009D6D7D">
            <w:pPr>
              <w:pStyle w:val="ListBullet"/>
            </w:pPr>
            <w:r w:rsidRPr="009D6D7D">
              <w:t xml:space="preserve">potential hazards and associated risks including downed power lines near vehicle, downwind of contaminants, hazardous </w:t>
            </w:r>
            <w:r w:rsidRPr="009D6D7D">
              <w:t>materials and locations where they collect, oncoming traffic and stability and position of transport involved</w:t>
            </w:r>
          </w:p>
          <w:p w:rsidR="00000000" w:rsidRPr="009D6D7D" w:rsidP="009D6D7D">
            <w:pPr>
              <w:pStyle w:val="ListBullet"/>
            </w:pPr>
            <w:r w:rsidRPr="009D6D7D">
              <w:t>preservation of incident scene including disturbing only to gain access or make scene safe, preservation of incident scenes until investigation ac</w:t>
            </w:r>
            <w:r w:rsidRPr="009D6D7D">
              <w:t>tivities are completed and preservation of integrity of evidence</w:t>
            </w:r>
          </w:p>
          <w:p w:rsidR="00000000" w:rsidRPr="009D6D7D" w:rsidP="009D6D7D">
            <w:pPr>
              <w:pStyle w:val="ListBullet"/>
            </w:pPr>
            <w:r w:rsidRPr="009D6D7D">
              <w:t>primary survey of causalities</w:t>
            </w:r>
          </w:p>
          <w:p w:rsidR="00000000" w:rsidRPr="009D6D7D" w:rsidP="009D6D7D">
            <w:pPr>
              <w:pStyle w:val="ListBullet"/>
            </w:pPr>
            <w:r w:rsidRPr="009D6D7D">
              <w:t>procedures for access to casualties in different types of complex transport incidents including doors, emergency exits, the front, roof and side and managing ele</w:t>
            </w:r>
            <w:r w:rsidRPr="009D6D7D">
              <w:t>ctrical supplies, glass and debris</w:t>
            </w:r>
          </w:p>
          <w:p w:rsidR="00000000" w:rsidRPr="009D6D7D" w:rsidP="009D6D7D">
            <w:pPr>
              <w:pStyle w:val="ListBullet"/>
            </w:pPr>
            <w:r w:rsidRPr="009D6D7D">
              <w:t>recognised techniques including casualty packaging and team stretcher handling</w:t>
            </w:r>
          </w:p>
          <w:p w:rsidR="00000000" w:rsidRPr="009D6D7D" w:rsidP="009D6D7D">
            <w:pPr>
              <w:pStyle w:val="ListBullet"/>
            </w:pPr>
            <w:r w:rsidRPr="009D6D7D">
              <w:t>recovering, cleaning and maintaining of equipment, including checking inventories, cleaning or disposing of contaminated clothing and equipmen</w:t>
            </w:r>
            <w:r w:rsidRPr="009D6D7D">
              <w:t>t and inspecting equipment for damage and serviceability</w:t>
            </w:r>
          </w:p>
          <w:p w:rsidR="00000000" w:rsidRPr="009D6D7D" w:rsidP="009D6D7D">
            <w:pPr>
              <w:pStyle w:val="ListBullet"/>
            </w:pPr>
            <w:r w:rsidRPr="009D6D7D">
              <w:t>rescue equipment including cutting equipment, fire protection equipment, glass management kit, hand tools, hydraulic tools, lifting equipment and lighting equipment such as</w:t>
            </w:r>
          </w:p>
          <w:p w:rsidR="00000000" w:rsidRPr="009D6D7D" w:rsidP="009D6D7D">
            <w:pPr>
              <w:pStyle w:val="ListBullet2"/>
            </w:pPr>
            <w:r w:rsidRPr="009D6D7D">
              <w:t>powered tools including l</w:t>
            </w:r>
            <w:r w:rsidRPr="009D6D7D">
              <w:t>ifting equipment, cutting equipment, hydraulic tools, pneumatic equipment, ropes and ladders, stabilising equipment, stabilising equipment and winches</w:t>
            </w:r>
          </w:p>
          <w:p w:rsidR="00000000" w:rsidRPr="009D6D7D" w:rsidP="009D6D7D">
            <w:pPr>
              <w:pStyle w:val="ListBullet"/>
            </w:pPr>
            <w:r w:rsidRPr="009D6D7D">
              <w:t>safe work practices</w:t>
            </w:r>
          </w:p>
          <w:p w:rsidR="00000000" w:rsidRPr="009D6D7D" w:rsidP="009D6D7D">
            <w:pPr>
              <w:pStyle w:val="ListBullet"/>
            </w:pPr>
            <w:r w:rsidRPr="009D6D7D">
              <w:t>scene preservation of evidence</w:t>
            </w:r>
          </w:p>
          <w:p w:rsidR="00000000" w:rsidRPr="009D6D7D" w:rsidP="009D6D7D">
            <w:pPr>
              <w:pStyle w:val="ListBullet"/>
            </w:pPr>
            <w:r w:rsidRPr="009D6D7D">
              <w:t>situational, environmental and electrical hazards including biological hazards such as body fluids and tissue, climate, composite fibres, dangerous goods and hazardous substances, different types of surfaces, dust and wind, noise and vibration, overhead ha</w:t>
            </w:r>
            <w:r w:rsidRPr="009D6D7D">
              <w:t xml:space="preserve">zards such as falling debris and power lines, pressurised containers, pyrotechnic safety device, sharp and jagged objects, structural instability and water and/or </w:t>
            </w:r>
            <w:r w:rsidRPr="009D6D7D">
              <w:t>foam run off and oil</w:t>
            </w:r>
          </w:p>
          <w:p w:rsidR="00000000" w:rsidRPr="009D6D7D" w:rsidP="009D6D7D">
            <w:pPr>
              <w:pStyle w:val="ListBullet"/>
            </w:pPr>
            <w:r w:rsidRPr="009D6D7D">
              <w:t>systematic approaches to rescues</w:t>
            </w:r>
          </w:p>
          <w:p w:rsidR="00000000" w:rsidRPr="009D6D7D" w:rsidP="009D6D7D">
            <w:pPr>
              <w:pStyle w:val="ListBullet"/>
            </w:pPr>
            <w:r w:rsidRPr="009D6D7D">
              <w:t>task information including environmenta</w:t>
            </w:r>
            <w:r w:rsidRPr="009D6D7D">
              <w:t xml:space="preserve">l and other hazards at the scene, exact location of complex transport involved in incident, other public safety organisations at the scene or en route, time of day and difficulty accessing scene, types of complex transport involved and potential number of </w:t>
            </w:r>
            <w:r w:rsidRPr="009D6D7D">
              <w:t>casualties and with direction</w:t>
            </w:r>
          </w:p>
          <w:p w:rsidR="00000000" w:rsidRPr="009D6D7D" w:rsidP="009D6D7D">
            <w:pPr>
              <w:pStyle w:val="ListBullet"/>
            </w:pPr>
            <w:r w:rsidRPr="009D6D7D">
              <w:t xml:space="preserve">transport design including </w:t>
            </w:r>
          </w:p>
          <w:p w:rsidR="00000000" w:rsidRPr="009D6D7D" w:rsidP="009D6D7D">
            <w:pPr>
              <w:pStyle w:val="ListBullet2"/>
            </w:pPr>
            <w:r w:rsidRPr="009D6D7D">
              <w:t>heavy reinforced compartment cell</w:t>
            </w:r>
          </w:p>
          <w:p w:rsidR="00000000" w:rsidRPr="009D6D7D" w:rsidP="009D6D7D">
            <w:pPr>
              <w:pStyle w:val="ListBullet2"/>
            </w:pPr>
            <w:r w:rsidRPr="009D6D7D">
              <w:t>light framed composite material</w:t>
            </w:r>
          </w:p>
          <w:p w:rsidR="00000000" w:rsidRPr="009D6D7D" w:rsidP="009D6D7D">
            <w:pPr>
              <w:pStyle w:val="ListBullet2"/>
            </w:pPr>
            <w:r w:rsidRPr="009D6D7D">
              <w:t>maintaining body rigidity</w:t>
            </w:r>
          </w:p>
          <w:p w:rsidR="00000000" w:rsidRPr="009D6D7D" w:rsidP="009D6D7D">
            <w:pPr>
              <w:pStyle w:val="ListBullet2"/>
            </w:pPr>
            <w:r w:rsidRPr="009D6D7D">
              <w:t>major components such as frame (chassis), body parts, doors, windows, glass, seats, trim, removable panel</w:t>
            </w:r>
            <w:r w:rsidRPr="009D6D7D">
              <w:t>s, additional fittings and equipment, steering columns and wheels</w:t>
            </w:r>
          </w:p>
          <w:p w:rsidR="00000000" w:rsidRPr="009D6D7D" w:rsidP="009D6D7D">
            <w:pPr>
              <w:pStyle w:val="ListBullet2"/>
            </w:pPr>
            <w:r w:rsidRPr="009D6D7D">
              <w:t>new safety systems</w:t>
            </w:r>
          </w:p>
          <w:p w:rsidR="00000000" w:rsidRPr="009D6D7D" w:rsidP="009D6D7D">
            <w:pPr>
              <w:pStyle w:val="ListBullet2"/>
            </w:pPr>
            <w:r w:rsidRPr="009D6D7D">
              <w:t>two-storey transport</w:t>
            </w:r>
          </w:p>
          <w:p w:rsidR="00000000" w:rsidRPr="009D6D7D" w:rsidP="009D6D7D">
            <w:pPr>
              <w:pStyle w:val="ListBullet"/>
            </w:pPr>
            <w:r w:rsidRPr="009D6D7D">
              <w:t xml:space="preserve">treatment of hazards including elimination of the hazard, isolating the area and source, stabilising </w:t>
            </w:r>
            <w:r w:rsidRPr="009D6D7D">
              <w:t>overhead hazards and using personal protective clothing and equipment</w:t>
            </w:r>
          </w:p>
          <w:p w:rsidR="00000000" w:rsidRPr="009D6D7D" w:rsidP="009D6D7D">
            <w:pPr>
              <w:pStyle w:val="ListBullet"/>
            </w:pPr>
            <w:r w:rsidRPr="009D6D7D">
              <w:t>treating located casualties, including assisting medical personnel with patient triage, if required; first aid, primary and secondary survey and respiratory protection</w:t>
            </w:r>
          </w:p>
          <w:p w:rsidR="00000000" w:rsidRPr="009D6D7D" w:rsidP="009D6D7D">
            <w:pPr>
              <w:pStyle w:val="ListBullet"/>
            </w:pPr>
            <w:r w:rsidRPr="009D6D7D">
              <w:t>types of complex t</w:t>
            </w:r>
            <w:r w:rsidRPr="009D6D7D">
              <w:t>ransport collisions including</w:t>
            </w:r>
          </w:p>
          <w:p w:rsidR="00000000" w:rsidRPr="009D6D7D" w:rsidP="009D6D7D">
            <w:pPr>
              <w:pStyle w:val="ListBullet2"/>
            </w:pPr>
            <w:r w:rsidRPr="009D6D7D">
              <w:t>heavy plant rollover or impact with stationary object</w:t>
            </w:r>
          </w:p>
          <w:p w:rsidR="00000000" w:rsidRPr="009D6D7D" w:rsidP="009D6D7D">
            <w:pPr>
              <w:pStyle w:val="ListBullet2"/>
            </w:pPr>
            <w:r w:rsidRPr="009D6D7D">
              <w:t>light aircraft on take-off and landing, mid-air collision (impact into rural and/or urban environment) or collision with structure</w:t>
            </w:r>
          </w:p>
          <w:p w:rsidR="00000000" w:rsidRPr="009D6D7D" w:rsidP="009D6D7D">
            <w:pPr>
              <w:pStyle w:val="ListBullet2"/>
            </w:pPr>
            <w:r w:rsidRPr="009D6D7D">
              <w:t>trains and trams including derailment, i</w:t>
            </w:r>
            <w:r w:rsidRPr="009D6D7D">
              <w:t>mpact with another train, impact with electrical infrastructure and level crossing</w:t>
            </w:r>
          </w:p>
          <w:p w:rsidR="00000000" w:rsidRPr="009D6D7D" w:rsidP="009D6D7D">
            <w:pPr>
              <w:pStyle w:val="ListBullet"/>
            </w:pPr>
            <w:r w:rsidRPr="009D6D7D">
              <w:t>Work, Health and Safety (WHS)/Occupational Health and Safety (OHS) requirements including risk mitigation</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14" w:name="O_1226677"/>
      <w:bookmarkEnd w:id="14"/>
      <w:r w:rsidRPr="009D6D7D">
        <w:t>Assessment Conditions</w:t>
      </w:r>
    </w:p>
    <w:tbl>
      <w:tblPr>
        <w:tblW w:w="9497" w:type="dxa"/>
        <w:tblLayout w:type="fixed"/>
        <w:tblCellMar>
          <w:left w:w="62" w:type="dxa"/>
          <w:right w:w="62" w:type="dxa"/>
        </w:tblCellMar>
        <w:tblLook w:val="0000"/>
      </w:tblPr>
      <w:tblGrid>
        <w:gridCol w:w="9497"/>
      </w:tblGrid>
      <w:tr w:rsidTr="009D6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D7D" w:rsidP="009D6D7D">
            <w:pPr>
              <w:pStyle w:val="BodyText"/>
            </w:pPr>
            <w:r w:rsidRPr="009D6D7D">
              <w:t xml:space="preserve">As a minimum, assessors must satisfy applicable regulatory requirements, which include requirements in the Standards for Registered Training Organisations current at the time of assessment. </w:t>
            </w:r>
          </w:p>
          <w:p w:rsidR="00000000" w:rsidRPr="009D6D7D" w:rsidP="009D6D7D">
            <w:pPr>
              <w:pStyle w:val="BodyText"/>
            </w:pPr>
            <w:r w:rsidRPr="009D6D7D">
              <w:t>As a minimum, assessment must satisfy applicable regulatory requi</w:t>
            </w:r>
            <w:r w:rsidRPr="009D6D7D">
              <w:t>rements, which include requirements in the Standards for Registered Training Organisations current at the time of assessment.</w:t>
            </w:r>
          </w:p>
          <w:p w:rsidR="00000000" w:rsidRPr="009D6D7D" w:rsidP="009D6D7D">
            <w:pPr>
              <w:pStyle w:val="BodyText"/>
            </w:pPr>
            <w:r w:rsidRPr="009D6D7D">
              <w:t>Assessment must occur in workplace operational situations where it is appropriate to do so; where this is not appropriate, assessm</w:t>
            </w:r>
            <w:r w:rsidRPr="009D6D7D">
              <w:t>ent must occur in organisationally approved simulated workplace operational situations that replicate workplace conditions.</w:t>
            </w:r>
          </w:p>
          <w:p w:rsidR="00000000" w:rsidRPr="009D6D7D" w:rsidP="009D6D7D">
            <w:pPr>
              <w:pStyle w:val="BodyText"/>
            </w:pPr>
            <w:r w:rsidRPr="009D6D7D">
              <w:t>Assessment processes and techniques must be appropriate to the language, literacy and numeracy requirements of the work being perfor</w:t>
            </w:r>
            <w:r w:rsidRPr="009D6D7D">
              <w:t>med and the needs of the candidate.</w:t>
            </w:r>
          </w:p>
          <w:p w:rsidR="00000000" w:rsidRPr="009D6D7D" w:rsidP="009D6D7D">
            <w:pPr>
              <w:pStyle w:val="BodyText"/>
            </w:pPr>
            <w:r w:rsidRPr="009D6D7D">
              <w:t>Resources for assessment must include access to</w:t>
            </w:r>
          </w:p>
          <w:p w:rsidR="00000000" w:rsidRPr="009D6D7D" w:rsidP="009D6D7D">
            <w:pPr>
              <w:pStyle w:val="ListBullet"/>
            </w:pPr>
            <w:r w:rsidRPr="009D6D7D">
              <w:t>a range of relevant exercises, case studies and/or simulations</w:t>
            </w:r>
          </w:p>
          <w:p w:rsidR="00000000" w:rsidRPr="009D6D7D" w:rsidP="009D6D7D">
            <w:pPr>
              <w:pStyle w:val="ListBullet"/>
            </w:pPr>
            <w:r w:rsidRPr="009D6D7D">
              <w:t>relevant and appropriate materials, rescue tools, rescue and communications equipment and personal protectiv</w:t>
            </w:r>
            <w:r w:rsidRPr="009D6D7D">
              <w:t>e clothing and equipment currently used in industry</w:t>
            </w:r>
          </w:p>
          <w:p w:rsidR="00000000" w:rsidRPr="009D6D7D" w:rsidP="009D6D7D">
            <w:pPr>
              <w:pStyle w:val="ListBullet"/>
            </w:pPr>
            <w:r w:rsidRPr="009D6D7D">
              <w:t>applicable documentation including organisational procedures, industry standards, equipment specifications, regulations, codes of practice and operations manuals.</w:t>
            </w:r>
          </w:p>
        </w:tc>
      </w:tr>
    </w:tbl>
    <w:p w:rsidR="00000000" w:rsidRPr="009D6D7D" w:rsidP="009D6D7D">
      <w:pPr>
        <w:pStyle w:val="NoPaddingFontSize1"/>
      </w:pPr>
    </w:p>
    <w:p w:rsidR="00000000" w:rsidRPr="009D6D7D" w:rsidP="009D6D7D">
      <w:pPr>
        <w:pStyle w:val="AllowPageBreak"/>
      </w:pPr>
    </w:p>
    <w:p w:rsidR="00000000" w:rsidRPr="009D6D7D" w:rsidP="009D6D7D">
      <w:pPr>
        <w:pStyle w:val="Heading1"/>
      </w:pPr>
      <w:bookmarkStart w:id="15" w:name="O_1226692"/>
      <w:bookmarkEnd w:id="15"/>
      <w:r w:rsidRPr="009D6D7D">
        <w:t>Links</w:t>
      </w:r>
    </w:p>
    <w:p w:rsidR="00000000" w:rsidRPr="009D6D7D" w:rsidP="00B55569">
      <w:pPr>
        <w:pStyle w:val="BodyText"/>
      </w:pPr>
      <w:r w:rsidRPr="009D6D7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E0669">
        <w:rPr>
          <w:rStyle w:val="Hyperlink"/>
        </w:rPr>
        <w:t>https://vetnet.gov.au/Pages/TrainingDocs.aspx?q=3eca5672-6d5a-410b-8942-810d0ba05bbf</w:t>
      </w:r>
      <w:r>
        <w:fldChar w:fldCharType="end"/>
      </w:r>
    </w:p>
    <w:p w:rsidR="00000000" w:rsidRPr="009D6D7D" w:rsidP="009D6D7D"/>
    <w:sectPr w:rsidSect="009D6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rsidRPr="00B55569" w:rsidP="00B55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69" w:rsidP="009D6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5569" w:rsidP="009D6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5569" w:rsidP="009D6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rsidP="009D6D7D">
    <w:pPr>
      <w:pStyle w:val="Footer"/>
      <w:framePr w:wrap="around"/>
    </w:pPr>
    <w:r>
      <w:fldChar w:fldCharType="begin"/>
    </w:r>
    <w:r>
      <w:instrText xml:space="preserve"> DOCPROPERTY  Subject  \* MERGEFORMAT </w:instrText>
    </w:r>
    <w:r>
      <w:fldChar w:fldCharType="separate"/>
    </w:r>
    <w:r w:rsidR="00B55569">
      <w:t>Approved</w:t>
    </w:r>
    <w:r w:rsidR="00B55569">
      <w:fldChar w:fldCharType="end"/>
    </w:r>
    <w:r>
      <w:tab/>
      <w:t xml:space="preserve">Page </w:t>
    </w:r>
    <w:r>
      <w:fldChar w:fldCharType="begin"/>
    </w:r>
    <w:r>
      <w:instrText xml:space="preserve"> PAGE  \* Arabic  \* MERGEFORMAT </w:instrText>
    </w:r>
    <w:r>
      <w:fldChar w:fldCharType="separate"/>
    </w:r>
    <w:r w:rsidR="00B555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569">
      <w:rPr>
        <w:noProof/>
      </w:rPr>
      <w:t>6</w:t>
    </w:r>
    <w:r>
      <w:rPr>
        <w:noProof/>
      </w:rPr>
      <w:fldChar w:fldCharType="end"/>
    </w:r>
  </w:p>
  <w:p w:rsidR="009D6D7D" w:rsidP="009D6D7D">
    <w:pPr>
      <w:pStyle w:val="Footer"/>
      <w:framePr w:wrap="around"/>
    </w:pPr>
    <w:r>
      <w:t xml:space="preserve">© Commonwealth of Australia, </w:t>
    </w:r>
    <w:r>
      <w:fldChar w:fldCharType="begin"/>
    </w:r>
    <w:r>
      <w:instrText xml:space="preserve"> DATE  \@ "yyyy"  \* MERGEFORMAT </w:instrText>
    </w:r>
    <w:r>
      <w:fldChar w:fldCharType="separate"/>
    </w:r>
    <w:r w:rsidR="00B55569">
      <w:rPr>
        <w:noProof/>
      </w:rPr>
      <w:t>2025</w:t>
    </w:r>
    <w:r>
      <w:fldChar w:fldCharType="end"/>
    </w:r>
    <w:r>
      <w:tab/>
    </w:r>
    <w:r>
      <w:fldChar w:fldCharType="begin"/>
    </w:r>
    <w:r>
      <w:instrText xml:space="preserve"> DOCPROPERTY  Author  \* MERGEFORMAT </w:instrText>
    </w:r>
    <w:r>
      <w:fldChar w:fldCharType="separate"/>
    </w:r>
    <w:r w:rsidR="00B55569">
      <w:t>Public Skills Australia</w:t>
    </w:r>
    <w:r w:rsidR="00B55569">
      <w:fldChar w:fldCharType="end"/>
    </w:r>
  </w:p>
  <w:p w:rsidR="009D6D7D" w:rsidP="009D6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D7D" w:rsidRPr="00B55569" w:rsidP="00B55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69" w:rsidRPr="002D2AF8" w:rsidP="009D6D7D">
    <w:pPr>
      <w:pStyle w:val="Header"/>
      <w:framePr w:wrap="around"/>
    </w:pPr>
    <w:r>
      <w:fldChar w:fldCharType="begin"/>
    </w:r>
    <w:r>
      <w:instrText xml:space="preserve"> TITLE   \* MERGEFORMAT </w:instrText>
    </w:r>
    <w:r>
      <w:fldChar w:fldCharType="separate"/>
    </w:r>
    <w:r>
      <w:t>PUASAR029 Undertake a complex transport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5569" w:rsidP="009D6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7D" w:rsidRPr="002D2AF8" w:rsidP="009D6D7D">
    <w:pPr>
      <w:pStyle w:val="Header"/>
      <w:framePr w:wrap="around"/>
    </w:pPr>
    <w:r>
      <w:fldChar w:fldCharType="begin"/>
    </w:r>
    <w:r>
      <w:instrText xml:space="preserve"> TITLE   \* MERGEFORMAT </w:instrText>
    </w:r>
    <w:r>
      <w:fldChar w:fldCharType="separate"/>
    </w:r>
    <w:r w:rsidR="00B55569">
      <w:t>PUASAR029 Undertake a complex transport rescue</w:t>
    </w:r>
    <w:r w:rsidR="00B55569">
      <w:fldChar w:fldCharType="end"/>
    </w:r>
    <w:r>
      <w:tab/>
      <w:t xml:space="preserve">Date this document was generated: </w:t>
    </w:r>
    <w:r>
      <w:fldChar w:fldCharType="begin"/>
    </w:r>
    <w:r>
      <w:instrText xml:space="preserve"> CREATEDATE  \@ "d MMMM yyyy"  \* MERGEFORMAT </w:instrText>
    </w:r>
    <w:r>
      <w:fldChar w:fldCharType="separate"/>
    </w:r>
    <w:r w:rsidR="00B55569">
      <w:rPr>
        <w:noProof/>
      </w:rPr>
      <w:t>1 March 2025</w:t>
    </w:r>
    <w:r>
      <w:fldChar w:fldCharType="end"/>
    </w:r>
  </w:p>
  <w:p w:rsidR="009D6D7D" w:rsidP="009D6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A7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A1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82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D7D"/>
    <w:pPr>
      <w:spacing w:before="360" w:after="60"/>
      <w:outlineLvl w:val="0"/>
    </w:pPr>
    <w:rPr>
      <w:sz w:val="32"/>
    </w:rPr>
  </w:style>
  <w:style w:type="paragraph" w:styleId="Heading2">
    <w:name w:val="heading 2"/>
    <w:basedOn w:val="HeadingBase"/>
    <w:next w:val="BodyText"/>
    <w:link w:val="Heading2Char"/>
    <w:qFormat/>
    <w:rsid w:val="009D6D7D"/>
    <w:pPr>
      <w:keepLines/>
      <w:spacing w:before="240" w:after="120"/>
      <w:outlineLvl w:val="1"/>
    </w:pPr>
    <w:rPr>
      <w:sz w:val="28"/>
      <w:szCs w:val="40"/>
    </w:rPr>
  </w:style>
  <w:style w:type="paragraph" w:styleId="Heading3">
    <w:name w:val="heading 3"/>
    <w:basedOn w:val="HeadingBase"/>
    <w:next w:val="BodyText"/>
    <w:link w:val="Heading3Char"/>
    <w:qFormat/>
    <w:rsid w:val="009D6D7D"/>
    <w:pPr>
      <w:spacing w:before="180" w:after="120"/>
      <w:outlineLvl w:val="2"/>
    </w:pPr>
    <w:rPr>
      <w:spacing w:val="-10"/>
      <w:kern w:val="32"/>
    </w:rPr>
  </w:style>
  <w:style w:type="paragraph" w:styleId="Heading4">
    <w:name w:val="heading 4"/>
    <w:basedOn w:val="HeadingBase"/>
    <w:next w:val="BodyText"/>
    <w:link w:val="Heading4Char"/>
    <w:qFormat/>
    <w:rsid w:val="009D6D7D"/>
    <w:pPr>
      <w:spacing w:before="160" w:after="120"/>
      <w:outlineLvl w:val="3"/>
    </w:pPr>
    <w:rPr>
      <w:sz w:val="22"/>
    </w:rPr>
  </w:style>
  <w:style w:type="paragraph" w:styleId="Heading5">
    <w:name w:val="heading 5"/>
    <w:basedOn w:val="HeadingBase"/>
    <w:next w:val="Normal"/>
    <w:link w:val="Heading5Char"/>
    <w:qFormat/>
    <w:rsid w:val="009D6D7D"/>
    <w:pPr>
      <w:spacing w:before="80"/>
      <w:outlineLvl w:val="4"/>
    </w:pPr>
    <w:rPr>
      <w:color w:val="918585"/>
      <w:sz w:val="20"/>
    </w:rPr>
  </w:style>
  <w:style w:type="paragraph" w:styleId="Heading6">
    <w:name w:val="heading 6"/>
    <w:basedOn w:val="HeadingBase"/>
    <w:next w:val="Normal"/>
    <w:link w:val="Heading6Char"/>
    <w:qFormat/>
    <w:rsid w:val="009D6D7D"/>
    <w:pPr>
      <w:spacing w:before="60"/>
      <w:outlineLvl w:val="5"/>
    </w:pPr>
    <w:rPr>
      <w:color w:val="918585"/>
      <w:sz w:val="20"/>
    </w:rPr>
  </w:style>
  <w:style w:type="paragraph" w:styleId="Heading7">
    <w:name w:val="heading 7"/>
    <w:basedOn w:val="Normal"/>
    <w:next w:val="Normal"/>
    <w:link w:val="Heading7Char"/>
    <w:qFormat/>
    <w:rsid w:val="009D6D7D"/>
    <w:pPr>
      <w:ind w:left="720"/>
      <w:outlineLvl w:val="6"/>
    </w:pPr>
    <w:rPr>
      <w:i/>
    </w:rPr>
  </w:style>
  <w:style w:type="paragraph" w:styleId="Heading8">
    <w:name w:val="heading 8"/>
    <w:basedOn w:val="Normal"/>
    <w:next w:val="Normal"/>
    <w:link w:val="Heading8Char"/>
    <w:qFormat/>
    <w:rsid w:val="009D6D7D"/>
    <w:pPr>
      <w:ind w:left="720"/>
      <w:outlineLvl w:val="7"/>
    </w:pPr>
    <w:rPr>
      <w:i/>
    </w:rPr>
  </w:style>
  <w:style w:type="paragraph" w:styleId="Heading9">
    <w:name w:val="heading 9"/>
    <w:basedOn w:val="Normal"/>
    <w:next w:val="Normal"/>
    <w:link w:val="Heading9Char"/>
    <w:qFormat/>
    <w:rsid w:val="009D6D7D"/>
    <w:pPr>
      <w:ind w:left="720"/>
      <w:outlineLvl w:val="8"/>
    </w:pPr>
    <w:rPr>
      <w:i/>
    </w:rPr>
  </w:style>
  <w:style w:type="character" w:default="1" w:styleId="DefaultParagraphFont">
    <w:name w:val="Default Paragraph Font"/>
    <w:uiPriority w:val="1"/>
    <w:unhideWhenUsed/>
    <w:rsid w:val="009D6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D7D"/>
  </w:style>
  <w:style w:type="character" w:customStyle="1" w:styleId="Heading1Char">
    <w:name w:val="Heading 1 Char"/>
    <w:basedOn w:val="DefaultParagraphFont"/>
    <w:link w:val="Heading1"/>
    <w:rsid w:val="009D6D7D"/>
    <w:rPr>
      <w:rFonts w:ascii="Times New Roman" w:eastAsia="Times New Roman" w:hAnsi="Times New Roman" w:cs="Times New Roman"/>
      <w:b/>
      <w:sz w:val="32"/>
      <w:szCs w:val="20"/>
      <w:lang w:eastAsia="en-US"/>
    </w:rPr>
  </w:style>
  <w:style w:type="paragraph" w:styleId="BodyText">
    <w:name w:val="Body Text"/>
    <w:basedOn w:val="Normal"/>
    <w:link w:val="BodyTextChar"/>
    <w:rsid w:val="009D6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D7D"/>
    <w:rPr>
      <w:rFonts w:ascii="Times New Roman" w:eastAsia="Times New Roman" w:hAnsi="Times New Roman" w:cs="Times New Roman"/>
      <w:sz w:val="24"/>
      <w:lang w:eastAsia="en-US"/>
    </w:rPr>
  </w:style>
  <w:style w:type="paragraph" w:styleId="ListBullet">
    <w:name w:val="List Bullet"/>
    <w:basedOn w:val="List"/>
    <w:rsid w:val="009D6D7D"/>
    <w:pPr>
      <w:numPr>
        <w:numId w:val="12"/>
      </w:numPr>
      <w:tabs>
        <w:tab w:val="clear" w:pos="340"/>
      </w:tabs>
      <w:spacing w:before="40" w:after="40"/>
    </w:pPr>
  </w:style>
  <w:style w:type="character" w:customStyle="1" w:styleId="SpecialBold">
    <w:name w:val="Special Bold"/>
    <w:basedOn w:val="DefaultParagraphFont"/>
    <w:rsid w:val="009D6D7D"/>
    <w:rPr>
      <w:b/>
      <w:spacing w:val="0"/>
    </w:rPr>
  </w:style>
  <w:style w:type="paragraph" w:styleId="ListBullet2">
    <w:name w:val="List Bullet 2"/>
    <w:basedOn w:val="List2"/>
    <w:rsid w:val="009D6D7D"/>
    <w:pPr>
      <w:numPr>
        <w:numId w:val="13"/>
      </w:numPr>
      <w:tabs>
        <w:tab w:val="clear" w:pos="680"/>
      </w:tabs>
    </w:pPr>
  </w:style>
  <w:style w:type="paragraph" w:customStyle="1" w:styleId="SuperHeading">
    <w:name w:val="SuperHeading"/>
    <w:basedOn w:val="Normal"/>
    <w:rsid w:val="009D6D7D"/>
    <w:pPr>
      <w:spacing w:before="240" w:after="120"/>
      <w:outlineLvl w:val="0"/>
    </w:pPr>
    <w:rPr>
      <w:rFonts w:ascii="Times New Roman" w:hAnsi="Times New Roman"/>
      <w:b/>
      <w:sz w:val="32"/>
    </w:rPr>
  </w:style>
  <w:style w:type="paragraph" w:customStyle="1" w:styleId="AllowPageBreak">
    <w:name w:val="AllowPageBreak"/>
    <w:rsid w:val="009D6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6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D7D"/>
    <w:rPr>
      <w:rFonts w:ascii="Courier New" w:eastAsia="Times New Roman" w:hAnsi="Courier New" w:cs="Times New Roman"/>
      <w:i/>
      <w:szCs w:val="20"/>
      <w:lang w:eastAsia="en-US"/>
    </w:rPr>
  </w:style>
  <w:style w:type="paragraph" w:customStyle="1" w:styleId="HeadingBase">
    <w:name w:val="Heading Base"/>
    <w:rsid w:val="009D6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D7D"/>
    <w:pPr>
      <w:tabs>
        <w:tab w:val="right" w:leader="dot" w:pos="9072"/>
      </w:tabs>
      <w:ind w:left="567"/>
    </w:pPr>
    <w:rPr>
      <w:szCs w:val="22"/>
    </w:rPr>
  </w:style>
  <w:style w:type="paragraph" w:customStyle="1" w:styleId="TOCBase">
    <w:name w:val="TOC Base"/>
    <w:rsid w:val="009D6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D7D"/>
    <w:pPr>
      <w:tabs>
        <w:tab w:val="right" w:leader="dot" w:pos="9072"/>
      </w:tabs>
      <w:spacing w:before="40" w:after="40"/>
      <w:ind w:left="284"/>
    </w:pPr>
    <w:rPr>
      <w:rFonts w:ascii="Times New Roman" w:hAnsi="Times New Roman"/>
    </w:rPr>
  </w:style>
  <w:style w:type="paragraph" w:styleId="TOC1">
    <w:name w:val="toc 1"/>
    <w:basedOn w:val="TOCBase"/>
    <w:next w:val="Normal"/>
    <w:rsid w:val="009D6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D7D"/>
    <w:rPr>
      <w:rFonts w:ascii="Times New Roman" w:eastAsia="Times New Roman" w:hAnsi="Times New Roman" w:cs="Times New Roman"/>
      <w:sz w:val="16"/>
      <w:lang w:eastAsia="en-US"/>
    </w:rPr>
  </w:style>
  <w:style w:type="paragraph" w:styleId="Title">
    <w:name w:val="Title"/>
    <w:basedOn w:val="HeadingBase"/>
    <w:link w:val="TitleChar"/>
    <w:qFormat/>
    <w:rsid w:val="009D6D7D"/>
    <w:pPr>
      <w:spacing w:before="5040"/>
      <w:jc w:val="center"/>
    </w:pPr>
    <w:rPr>
      <w:sz w:val="48"/>
      <w:szCs w:val="72"/>
      <w:lang w:val="en-US"/>
    </w:rPr>
  </w:style>
  <w:style w:type="character" w:customStyle="1" w:styleId="TitleChar">
    <w:name w:val="Title Char"/>
    <w:basedOn w:val="DefaultParagraphFont"/>
    <w:link w:val="Title"/>
    <w:rsid w:val="009D6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D7D"/>
    <w:pPr>
      <w:tabs>
        <w:tab w:val="left" w:pos="3600"/>
        <w:tab w:val="left" w:pos="3958"/>
      </w:tabs>
    </w:pPr>
  </w:style>
  <w:style w:type="paragraph" w:styleId="List">
    <w:name w:val="List"/>
    <w:basedOn w:val="BodyText"/>
    <w:next w:val="BodyText"/>
    <w:rsid w:val="009D6D7D"/>
    <w:pPr>
      <w:tabs>
        <w:tab w:val="left" w:pos="340"/>
      </w:tabs>
      <w:spacing w:before="60" w:after="60"/>
      <w:ind w:left="340" w:hanging="340"/>
    </w:pPr>
  </w:style>
  <w:style w:type="paragraph" w:customStyle="1" w:styleId="Note">
    <w:name w:val="Note"/>
    <w:basedOn w:val="BodyText"/>
    <w:rsid w:val="009D6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D7D"/>
    <w:pPr>
      <w:framePr w:wrap="auto" w:hAnchor="text" w:y="6049"/>
    </w:pPr>
    <w:rPr>
      <w:color w:val="000000"/>
      <w:sz w:val="40"/>
    </w:rPr>
  </w:style>
  <w:style w:type="paragraph" w:customStyle="1" w:styleId="TOCTitle">
    <w:name w:val="TOCTitle"/>
    <w:basedOn w:val="Heading1"/>
    <w:rsid w:val="009D6D7D"/>
    <w:pPr>
      <w:spacing w:after="240"/>
      <w:jc w:val="center"/>
      <w:outlineLvl w:val="9"/>
    </w:pPr>
    <w:rPr>
      <w:caps/>
    </w:rPr>
  </w:style>
  <w:style w:type="paragraph" w:customStyle="1" w:styleId="Version">
    <w:name w:val="Version"/>
    <w:rsid w:val="009D6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D7D"/>
    <w:pPr>
      <w:keepNext w:val="0"/>
      <w:tabs>
        <w:tab w:val="right" w:pos="4176"/>
      </w:tabs>
      <w:ind w:left="198" w:hanging="198"/>
    </w:pPr>
    <w:rPr>
      <w:rFonts w:ascii="Garamond" w:hAnsi="Garamond"/>
    </w:rPr>
  </w:style>
  <w:style w:type="paragraph" w:styleId="IndexHeading">
    <w:name w:val="index heading"/>
    <w:basedOn w:val="Normal"/>
    <w:next w:val="Index1"/>
    <w:semiHidden/>
    <w:rsid w:val="009D6D7D"/>
    <w:pPr>
      <w:spacing w:before="120" w:after="120"/>
    </w:pPr>
    <w:rPr>
      <w:rFonts w:ascii="Arial" w:hAnsi="Arial"/>
      <w:b/>
      <w:color w:val="918585"/>
      <w:sz w:val="24"/>
    </w:rPr>
  </w:style>
  <w:style w:type="paragraph" w:styleId="Header">
    <w:name w:val="header"/>
    <w:basedOn w:val="Normal"/>
    <w:link w:val="HeaderChar"/>
    <w:rsid w:val="009D6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D7D"/>
    <w:rPr>
      <w:rFonts w:ascii="Times New Roman" w:eastAsia="Times New Roman" w:hAnsi="Times New Roman" w:cs="Times New Roman"/>
      <w:sz w:val="16"/>
      <w:szCs w:val="20"/>
      <w:lang w:val="en-GB" w:eastAsia="en-US"/>
    </w:rPr>
  </w:style>
  <w:style w:type="paragraph" w:customStyle="1" w:styleId="Chapter">
    <w:name w:val="Chapter"/>
    <w:basedOn w:val="Normal"/>
    <w:rsid w:val="009D6D7D"/>
    <w:pPr>
      <w:spacing w:before="240"/>
    </w:pPr>
    <w:rPr>
      <w:rFonts w:ascii="Times New Roman" w:hAnsi="Times New Roman"/>
      <w:smallCaps/>
      <w:spacing w:val="80"/>
      <w:sz w:val="28"/>
    </w:rPr>
  </w:style>
  <w:style w:type="paragraph" w:customStyle="1" w:styleId="InChapter">
    <w:name w:val="InChapter"/>
    <w:basedOn w:val="Heading3"/>
    <w:rsid w:val="009D6D7D"/>
    <w:pPr>
      <w:spacing w:after="240"/>
      <w:outlineLvl w:val="9"/>
    </w:pPr>
    <w:rPr>
      <w:noProof/>
    </w:rPr>
  </w:style>
  <w:style w:type="paragraph" w:styleId="Index2">
    <w:name w:val="index 2"/>
    <w:basedOn w:val="Normal"/>
    <w:next w:val="Normal"/>
    <w:semiHidden/>
    <w:rsid w:val="009D6D7D"/>
    <w:pPr>
      <w:tabs>
        <w:tab w:val="right" w:pos="4176"/>
      </w:tabs>
      <w:ind w:left="568" w:hanging="284"/>
    </w:pPr>
    <w:rPr>
      <w:rFonts w:ascii="Garamond" w:hAnsi="Garamond"/>
    </w:rPr>
  </w:style>
  <w:style w:type="paragraph" w:customStyle="1" w:styleId="Byline">
    <w:name w:val="Byline"/>
    <w:rsid w:val="009D6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D7D"/>
    <w:pPr>
      <w:tabs>
        <w:tab w:val="clear" w:pos="3600"/>
        <w:tab w:val="clear" w:pos="3958"/>
      </w:tabs>
      <w:jc w:val="right"/>
    </w:pPr>
  </w:style>
  <w:style w:type="character" w:styleId="Emphasis">
    <w:name w:val="Emphasis"/>
    <w:basedOn w:val="DefaultParagraphFont"/>
    <w:qFormat/>
    <w:rsid w:val="009D6D7D"/>
    <w:rPr>
      <w:i/>
    </w:rPr>
  </w:style>
  <w:style w:type="paragraph" w:styleId="Caption">
    <w:name w:val="caption"/>
    <w:basedOn w:val="BodyText"/>
    <w:next w:val="Normal"/>
    <w:qFormat/>
    <w:rsid w:val="009D6D7D"/>
    <w:pPr>
      <w:framePr w:w="2268" w:hSpace="181" w:vSpace="181" w:wrap="around" w:vAnchor="text" w:hAnchor="page" w:x="1135" w:y="285" w:anchorLock="1"/>
    </w:pPr>
    <w:rPr>
      <w:i/>
    </w:rPr>
  </w:style>
  <w:style w:type="paragraph" w:customStyle="1" w:styleId="MiniTOCTitle">
    <w:name w:val="MiniTOCTitle"/>
    <w:basedOn w:val="Heading4"/>
    <w:rsid w:val="009D6D7D"/>
    <w:pPr>
      <w:spacing w:before="240"/>
      <w:outlineLvl w:val="9"/>
    </w:pPr>
    <w:rPr>
      <w:noProof/>
      <w:sz w:val="24"/>
    </w:rPr>
  </w:style>
  <w:style w:type="paragraph" w:customStyle="1" w:styleId="MiniTOCItem">
    <w:name w:val="MiniTOCItem"/>
    <w:basedOn w:val="ListBullet"/>
    <w:rsid w:val="009D6D7D"/>
    <w:pPr>
      <w:numPr>
        <w:numId w:val="0"/>
      </w:numPr>
      <w:tabs>
        <w:tab w:val="right" w:leader="dot" w:pos="6521"/>
      </w:tabs>
      <w:spacing w:before="0" w:after="0"/>
    </w:pPr>
  </w:style>
  <w:style w:type="paragraph" w:customStyle="1" w:styleId="TOFTitle">
    <w:name w:val="TOFTitle"/>
    <w:basedOn w:val="TOCTitle"/>
    <w:rsid w:val="009D6D7D"/>
  </w:style>
  <w:style w:type="paragraph" w:styleId="TableofFigures">
    <w:name w:val="table of figures"/>
    <w:basedOn w:val="Normal"/>
    <w:next w:val="Normal"/>
    <w:semiHidden/>
    <w:rsid w:val="009D6D7D"/>
    <w:pPr>
      <w:tabs>
        <w:tab w:val="right" w:leader="dot" w:pos="9072"/>
      </w:tabs>
      <w:ind w:left="970" w:hanging="403"/>
    </w:pPr>
    <w:rPr>
      <w:rFonts w:ascii="Times New Roman" w:hAnsi="Times New Roman"/>
      <w:b/>
    </w:rPr>
  </w:style>
  <w:style w:type="paragraph" w:styleId="ListNumber">
    <w:name w:val="List Number"/>
    <w:basedOn w:val="List"/>
    <w:rsid w:val="009D6D7D"/>
    <w:pPr>
      <w:numPr>
        <w:numId w:val="15"/>
      </w:numPr>
      <w:tabs>
        <w:tab w:val="clear" w:pos="340"/>
      </w:tabs>
    </w:pPr>
  </w:style>
  <w:style w:type="character" w:customStyle="1" w:styleId="WingdingSymbols">
    <w:name w:val="Wingding Symbols"/>
    <w:rsid w:val="009D6D7D"/>
    <w:rPr>
      <w:rFonts w:ascii="Wingdings" w:hAnsi="Wingdings"/>
    </w:rPr>
  </w:style>
  <w:style w:type="paragraph" w:customStyle="1" w:styleId="TableHeading">
    <w:name w:val="Table Heading"/>
    <w:basedOn w:val="HeadingBase"/>
    <w:rsid w:val="009D6D7D"/>
    <w:pPr>
      <w:keepLines/>
      <w:pBdr>
        <w:bottom w:val="single" w:sz="6" w:space="1" w:color="918585"/>
      </w:pBdr>
      <w:spacing w:before="240"/>
    </w:pPr>
  </w:style>
  <w:style w:type="character" w:customStyle="1" w:styleId="HotSpot">
    <w:name w:val="HotSpot"/>
    <w:rsid w:val="009D6D7D"/>
    <w:rPr>
      <w:color w:val="0033CC"/>
      <w:u w:val="none"/>
    </w:rPr>
  </w:style>
  <w:style w:type="paragraph" w:customStyle="1" w:styleId="BodyTextRight">
    <w:name w:val="Body Text Right"/>
    <w:basedOn w:val="BodyText"/>
    <w:rsid w:val="009D6D7D"/>
    <w:pPr>
      <w:spacing w:before="0" w:after="0"/>
      <w:jc w:val="right"/>
    </w:pPr>
  </w:style>
  <w:style w:type="paragraph" w:styleId="Index3">
    <w:name w:val="index 3"/>
    <w:basedOn w:val="ListNumber2"/>
    <w:next w:val="Normal"/>
    <w:semiHidden/>
    <w:rsid w:val="009D6D7D"/>
    <w:pPr>
      <w:numPr>
        <w:numId w:val="0"/>
      </w:numPr>
      <w:tabs>
        <w:tab w:val="right" w:leader="dot" w:pos="4176"/>
      </w:tabs>
    </w:pPr>
  </w:style>
  <w:style w:type="paragraph" w:styleId="ListNumber2">
    <w:name w:val="List Number 2"/>
    <w:basedOn w:val="List2"/>
    <w:rsid w:val="009D6D7D"/>
    <w:pPr>
      <w:numPr>
        <w:numId w:val="10"/>
      </w:numPr>
      <w:tabs>
        <w:tab w:val="clear" w:pos="1060"/>
      </w:tabs>
    </w:pPr>
  </w:style>
  <w:style w:type="paragraph" w:customStyle="1" w:styleId="MarginNote">
    <w:name w:val="Margin Note"/>
    <w:basedOn w:val="BodyText"/>
    <w:rsid w:val="009D6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D7D"/>
    <w:rPr>
      <w:sz w:val="32"/>
    </w:rPr>
  </w:style>
  <w:style w:type="paragraph" w:customStyle="1" w:styleId="HeadingProcedure">
    <w:name w:val="Heading Procedure"/>
    <w:basedOn w:val="HeadingBase"/>
    <w:next w:val="Normal"/>
    <w:rsid w:val="009D6D7D"/>
    <w:pPr>
      <w:tabs>
        <w:tab w:val="left" w:pos="0"/>
      </w:tabs>
      <w:spacing w:before="120" w:after="60"/>
    </w:pPr>
    <w:rPr>
      <w:i/>
      <w:color w:val="918585"/>
      <w:sz w:val="22"/>
    </w:rPr>
  </w:style>
  <w:style w:type="paragraph" w:customStyle="1" w:styleId="TableBodyText">
    <w:name w:val="Table Body Text"/>
    <w:basedOn w:val="BodyText"/>
    <w:rsid w:val="009D6D7D"/>
    <w:pPr>
      <w:spacing w:before="60" w:after="60"/>
    </w:pPr>
  </w:style>
  <w:style w:type="paragraph" w:styleId="ListContinue">
    <w:name w:val="List Continue"/>
    <w:basedOn w:val="List"/>
    <w:rsid w:val="009D6D7D"/>
    <w:pPr>
      <w:ind w:firstLine="0"/>
    </w:pPr>
  </w:style>
  <w:style w:type="paragraph" w:customStyle="1" w:styleId="ListNote">
    <w:name w:val="List Note"/>
    <w:basedOn w:val="List"/>
    <w:rsid w:val="009D6D7D"/>
    <w:pPr>
      <w:pBdr>
        <w:top w:val="single" w:sz="6" w:space="2" w:color="918585"/>
        <w:bottom w:val="single" w:sz="6" w:space="2" w:color="918585"/>
      </w:pBdr>
      <w:tabs>
        <w:tab w:val="left" w:pos="1021"/>
      </w:tabs>
      <w:ind w:firstLine="0"/>
    </w:pPr>
  </w:style>
  <w:style w:type="paragraph" w:customStyle="1" w:styleId="Warning">
    <w:name w:val="Warning"/>
    <w:basedOn w:val="BodyText"/>
    <w:rsid w:val="009D6D7D"/>
    <w:pPr>
      <w:shd w:val="clear" w:color="auto" w:fill="D9D9D9"/>
      <w:tabs>
        <w:tab w:val="left" w:pos="992"/>
      </w:tabs>
      <w:ind w:left="119" w:right="119"/>
    </w:pPr>
    <w:rPr>
      <w:sz w:val="20"/>
    </w:rPr>
  </w:style>
  <w:style w:type="paragraph" w:customStyle="1" w:styleId="MarginIcons">
    <w:name w:val="Margin Icons"/>
    <w:basedOn w:val="BodyText"/>
    <w:rsid w:val="009D6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D7D"/>
    <w:rPr>
      <w:rFonts w:ascii="Courier New" w:hAnsi="Courier New"/>
    </w:rPr>
  </w:style>
  <w:style w:type="paragraph" w:customStyle="1" w:styleId="NoteBullet">
    <w:name w:val="Note Bullet"/>
    <w:basedOn w:val="Note"/>
    <w:rsid w:val="009D6D7D"/>
    <w:pPr>
      <w:tabs>
        <w:tab w:val="clear" w:pos="680"/>
      </w:tabs>
      <w:spacing w:before="60" w:after="60"/>
    </w:pPr>
  </w:style>
  <w:style w:type="paragraph" w:customStyle="1" w:styleId="SubHeading2">
    <w:name w:val="SubHeading2"/>
    <w:basedOn w:val="HeadingBase"/>
    <w:rsid w:val="009D6D7D"/>
    <w:pPr>
      <w:spacing w:before="240" w:after="60"/>
    </w:pPr>
    <w:rPr>
      <w:sz w:val="20"/>
    </w:rPr>
  </w:style>
  <w:style w:type="paragraph" w:customStyle="1" w:styleId="SubHeading1">
    <w:name w:val="SubHeading1"/>
    <w:basedOn w:val="HeadingBase"/>
    <w:rsid w:val="009D6D7D"/>
    <w:pPr>
      <w:spacing w:before="240" w:after="60"/>
    </w:pPr>
    <w:rPr>
      <w:color w:val="918585"/>
      <w:sz w:val="22"/>
    </w:rPr>
  </w:style>
  <w:style w:type="paragraph" w:customStyle="1" w:styleId="SideHeading">
    <w:name w:val="Side Heading"/>
    <w:basedOn w:val="HeadingBase"/>
    <w:rsid w:val="009D6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D7D"/>
    <w:pPr>
      <w:tabs>
        <w:tab w:val="num" w:pos="360"/>
      </w:tabs>
    </w:pPr>
  </w:style>
  <w:style w:type="paragraph" w:styleId="PlainText">
    <w:name w:val="Plain Text"/>
    <w:basedOn w:val="Normal"/>
    <w:link w:val="PlainTextChar"/>
    <w:rsid w:val="009D6D7D"/>
    <w:rPr>
      <w:sz w:val="20"/>
    </w:rPr>
  </w:style>
  <w:style w:type="character" w:customStyle="1" w:styleId="PlainTextChar">
    <w:name w:val="Plain Text Char"/>
    <w:basedOn w:val="DefaultParagraphFont"/>
    <w:link w:val="PlainText"/>
    <w:rsid w:val="009D6D7D"/>
    <w:rPr>
      <w:rFonts w:ascii="Courier New" w:eastAsia="Times New Roman" w:hAnsi="Courier New" w:cs="Times New Roman"/>
      <w:sz w:val="20"/>
      <w:szCs w:val="20"/>
      <w:lang w:eastAsia="en-US"/>
    </w:rPr>
  </w:style>
  <w:style w:type="character" w:customStyle="1" w:styleId="MenuOption">
    <w:name w:val="Menu Option"/>
    <w:basedOn w:val="DefaultParagraphFont"/>
    <w:rsid w:val="009D6D7D"/>
    <w:rPr>
      <w:b/>
      <w:smallCaps/>
    </w:rPr>
  </w:style>
  <w:style w:type="paragraph" w:customStyle="1" w:styleId="TableListNumber">
    <w:name w:val="Table List Number"/>
    <w:basedOn w:val="ListNumber"/>
    <w:rsid w:val="009D6D7D"/>
    <w:pPr>
      <w:numPr>
        <w:numId w:val="0"/>
      </w:numPr>
    </w:pPr>
  </w:style>
  <w:style w:type="paragraph" w:styleId="TOC4">
    <w:name w:val="toc 4"/>
    <w:basedOn w:val="TOCBase"/>
    <w:next w:val="Normal"/>
    <w:semiHidden/>
    <w:rsid w:val="009D6D7D"/>
    <w:pPr>
      <w:tabs>
        <w:tab w:val="right" w:leader="dot" w:pos="9071"/>
      </w:tabs>
      <w:ind w:left="1701"/>
    </w:pPr>
  </w:style>
  <w:style w:type="paragraph" w:customStyle="1" w:styleId="ListAlpha">
    <w:name w:val="List Alpha"/>
    <w:basedOn w:val="List"/>
    <w:rsid w:val="009D6D7D"/>
    <w:pPr>
      <w:numPr>
        <w:numId w:val="9"/>
      </w:numPr>
    </w:pPr>
  </w:style>
  <w:style w:type="paragraph" w:customStyle="1" w:styleId="ListAlpha2">
    <w:name w:val="List Alpha 2"/>
    <w:basedOn w:val="List2"/>
    <w:rsid w:val="009D6D7D"/>
    <w:pPr>
      <w:numPr>
        <w:numId w:val="8"/>
      </w:numPr>
    </w:pPr>
  </w:style>
  <w:style w:type="paragraph" w:styleId="List2">
    <w:name w:val="List 2"/>
    <w:basedOn w:val="BodyText"/>
    <w:rsid w:val="009D6D7D"/>
    <w:pPr>
      <w:tabs>
        <w:tab w:val="left" w:pos="680"/>
      </w:tabs>
      <w:spacing w:before="60" w:after="60"/>
      <w:ind w:left="680" w:hanging="340"/>
    </w:pPr>
  </w:style>
  <w:style w:type="paragraph" w:styleId="List3">
    <w:name w:val="List 3"/>
    <w:basedOn w:val="BodyText"/>
    <w:rsid w:val="009D6D7D"/>
    <w:pPr>
      <w:tabs>
        <w:tab w:val="left" w:pos="1021"/>
      </w:tabs>
      <w:spacing w:before="60" w:after="60"/>
      <w:ind w:left="1020" w:hanging="340"/>
    </w:pPr>
  </w:style>
  <w:style w:type="paragraph" w:styleId="List4">
    <w:name w:val="List 4"/>
    <w:basedOn w:val="BodyText"/>
    <w:rsid w:val="009D6D7D"/>
    <w:pPr>
      <w:tabs>
        <w:tab w:val="left" w:pos="1361"/>
      </w:tabs>
      <w:spacing w:before="60" w:after="60"/>
      <w:ind w:left="1361" w:hanging="340"/>
    </w:pPr>
  </w:style>
  <w:style w:type="paragraph" w:styleId="List5">
    <w:name w:val="List 5"/>
    <w:basedOn w:val="BodyText"/>
    <w:rsid w:val="009D6D7D"/>
    <w:pPr>
      <w:tabs>
        <w:tab w:val="left" w:pos="1701"/>
      </w:tabs>
      <w:spacing w:before="60" w:after="60"/>
      <w:ind w:left="1701" w:hanging="340"/>
    </w:pPr>
  </w:style>
  <w:style w:type="paragraph" w:styleId="ListBullet3">
    <w:name w:val="List Bullet 3"/>
    <w:basedOn w:val="List3"/>
    <w:rsid w:val="009D6D7D"/>
    <w:pPr>
      <w:numPr>
        <w:numId w:val="14"/>
      </w:numPr>
      <w:tabs>
        <w:tab w:val="clear" w:pos="1021"/>
      </w:tabs>
      <w:ind w:left="1037" w:hanging="357"/>
    </w:pPr>
  </w:style>
  <w:style w:type="paragraph" w:styleId="ListBullet4">
    <w:name w:val="List Bullet 4"/>
    <w:basedOn w:val="List4"/>
    <w:rsid w:val="009D6D7D"/>
    <w:pPr>
      <w:numPr>
        <w:numId w:val="3"/>
      </w:numPr>
      <w:tabs>
        <w:tab w:val="clear" w:pos="1361"/>
      </w:tabs>
    </w:pPr>
  </w:style>
  <w:style w:type="paragraph" w:styleId="ListBullet5">
    <w:name w:val="List Bullet 5"/>
    <w:basedOn w:val="List5"/>
    <w:rsid w:val="009D6D7D"/>
    <w:pPr>
      <w:numPr>
        <w:numId w:val="4"/>
      </w:numPr>
    </w:pPr>
  </w:style>
  <w:style w:type="paragraph" w:styleId="ListContinue2">
    <w:name w:val="List Continue 2"/>
    <w:basedOn w:val="List2"/>
    <w:rsid w:val="009D6D7D"/>
    <w:pPr>
      <w:ind w:firstLine="0"/>
    </w:pPr>
  </w:style>
  <w:style w:type="paragraph" w:styleId="ListContinue3">
    <w:name w:val="List Continue 3"/>
    <w:basedOn w:val="List3"/>
    <w:rsid w:val="009D6D7D"/>
    <w:pPr>
      <w:ind w:left="1021" w:firstLine="0"/>
    </w:pPr>
  </w:style>
  <w:style w:type="paragraph" w:styleId="ListContinue4">
    <w:name w:val="List Continue 4"/>
    <w:basedOn w:val="List4"/>
    <w:rsid w:val="009D6D7D"/>
    <w:pPr>
      <w:ind w:firstLine="0"/>
    </w:pPr>
  </w:style>
  <w:style w:type="paragraph" w:styleId="ListContinue5">
    <w:name w:val="List Continue 5"/>
    <w:basedOn w:val="List5"/>
    <w:rsid w:val="009D6D7D"/>
    <w:pPr>
      <w:ind w:firstLine="0"/>
    </w:pPr>
  </w:style>
  <w:style w:type="paragraph" w:styleId="ListNumber3">
    <w:name w:val="List Number 3"/>
    <w:basedOn w:val="List3"/>
    <w:rsid w:val="009D6D7D"/>
    <w:pPr>
      <w:numPr>
        <w:numId w:val="5"/>
      </w:numPr>
    </w:pPr>
  </w:style>
  <w:style w:type="paragraph" w:styleId="ListNumber4">
    <w:name w:val="List Number 4"/>
    <w:basedOn w:val="List4"/>
    <w:rsid w:val="009D6D7D"/>
    <w:pPr>
      <w:numPr>
        <w:numId w:val="6"/>
      </w:numPr>
    </w:pPr>
  </w:style>
  <w:style w:type="paragraph" w:styleId="ListNumber5">
    <w:name w:val="List Number 5"/>
    <w:basedOn w:val="List5"/>
    <w:rsid w:val="009D6D7D"/>
    <w:pPr>
      <w:numPr>
        <w:numId w:val="7"/>
      </w:numPr>
    </w:pPr>
  </w:style>
  <w:style w:type="paragraph" w:styleId="BlockText">
    <w:name w:val="Block Text"/>
    <w:basedOn w:val="Normal"/>
    <w:rsid w:val="009D6D7D"/>
    <w:pPr>
      <w:spacing w:after="120"/>
      <w:ind w:left="1440" w:right="1440"/>
    </w:pPr>
  </w:style>
  <w:style w:type="character" w:customStyle="1" w:styleId="Subscript">
    <w:name w:val="Subscript"/>
    <w:basedOn w:val="DefaultParagraphFont"/>
    <w:rsid w:val="009D6D7D"/>
    <w:rPr>
      <w:sz w:val="16"/>
      <w:vertAlign w:val="subscript"/>
    </w:rPr>
  </w:style>
  <w:style w:type="character" w:customStyle="1" w:styleId="Superscript">
    <w:name w:val="Superscript"/>
    <w:basedOn w:val="DefaultParagraphFont"/>
    <w:rsid w:val="009D6D7D"/>
    <w:rPr>
      <w:sz w:val="16"/>
      <w:vertAlign w:val="superscript"/>
    </w:rPr>
  </w:style>
  <w:style w:type="character" w:customStyle="1" w:styleId="Symbols">
    <w:name w:val="Symbols"/>
    <w:basedOn w:val="DefaultParagraphFont"/>
    <w:rsid w:val="009D6D7D"/>
    <w:rPr>
      <w:rFonts w:ascii="Symbol" w:hAnsi="Symbol"/>
    </w:rPr>
  </w:style>
  <w:style w:type="character" w:customStyle="1" w:styleId="MenuOptions">
    <w:name w:val="Menu Options"/>
    <w:basedOn w:val="DefaultParagraphFont"/>
    <w:rsid w:val="009D6D7D"/>
    <w:rPr>
      <w:rFonts w:ascii="Arial Narrow" w:hAnsi="Arial Narrow"/>
      <w:smallCaps/>
    </w:rPr>
  </w:style>
  <w:style w:type="character" w:customStyle="1" w:styleId="Buttons">
    <w:name w:val="Buttons"/>
    <w:basedOn w:val="DefaultParagraphFont"/>
    <w:rsid w:val="009D6D7D"/>
    <w:rPr>
      <w:b/>
    </w:rPr>
  </w:style>
  <w:style w:type="character" w:customStyle="1" w:styleId="Underlined">
    <w:name w:val="Underlined"/>
    <w:basedOn w:val="DefaultParagraphFont"/>
    <w:rsid w:val="009D6D7D"/>
    <w:rPr>
      <w:u w:val="single"/>
    </w:rPr>
  </w:style>
  <w:style w:type="paragraph" w:customStyle="1" w:styleId="TableBodyTextRight">
    <w:name w:val="Table Body Text Right"/>
    <w:basedOn w:val="TableBodyText"/>
    <w:rsid w:val="009D6D7D"/>
    <w:pPr>
      <w:widowControl w:val="0"/>
      <w:autoSpaceDE w:val="0"/>
      <w:autoSpaceDN w:val="0"/>
      <w:adjustRightInd w:val="0"/>
      <w:jc w:val="right"/>
    </w:pPr>
    <w:rPr>
      <w:rFonts w:cs="Arial"/>
      <w:szCs w:val="18"/>
    </w:rPr>
  </w:style>
  <w:style w:type="paragraph" w:customStyle="1" w:styleId="CopyrightText">
    <w:name w:val="Copyright Text"/>
    <w:basedOn w:val="BodyText"/>
    <w:rsid w:val="009D6D7D"/>
    <w:rPr>
      <w:sz w:val="18"/>
    </w:rPr>
  </w:style>
  <w:style w:type="paragraph" w:customStyle="1" w:styleId="BodySmallRight">
    <w:name w:val="Body Small Right"/>
    <w:basedOn w:val="BodyTextRight"/>
    <w:rsid w:val="009D6D7D"/>
    <w:rPr>
      <w:sz w:val="18"/>
      <w:szCs w:val="18"/>
    </w:rPr>
  </w:style>
  <w:style w:type="paragraph" w:customStyle="1" w:styleId="MarginEdition">
    <w:name w:val="Margin Edition"/>
    <w:basedOn w:val="MarginNote"/>
    <w:rsid w:val="009D6D7D"/>
    <w:pPr>
      <w:spacing w:before="0" w:after="0"/>
    </w:pPr>
    <w:rPr>
      <w:rFonts w:ascii="Times New Roman" w:hAnsi="Times New Roman"/>
      <w:color w:val="999999"/>
    </w:rPr>
  </w:style>
  <w:style w:type="paragraph" w:customStyle="1" w:styleId="Spacer">
    <w:name w:val="Spacer"/>
    <w:basedOn w:val="Normal"/>
    <w:rsid w:val="009D6D7D"/>
    <w:rPr>
      <w:sz w:val="2"/>
      <w:szCs w:val="2"/>
    </w:rPr>
  </w:style>
  <w:style w:type="character" w:customStyle="1" w:styleId="Small">
    <w:name w:val="Small"/>
    <w:basedOn w:val="DefaultParagraphFont"/>
    <w:rsid w:val="009D6D7D"/>
    <w:rPr>
      <w:sz w:val="16"/>
    </w:rPr>
  </w:style>
  <w:style w:type="paragraph" w:customStyle="1" w:styleId="WideTable">
    <w:name w:val="Wide Table"/>
    <w:basedOn w:val="Normal"/>
    <w:rsid w:val="009D6D7D"/>
    <w:pPr>
      <w:ind w:left="-1418"/>
    </w:pPr>
    <w:rPr>
      <w:sz w:val="2"/>
      <w:szCs w:val="2"/>
    </w:rPr>
  </w:style>
  <w:style w:type="character" w:styleId="PageNumber">
    <w:name w:val="page number"/>
    <w:basedOn w:val="DefaultParagraphFont"/>
    <w:rsid w:val="009D6D7D"/>
  </w:style>
  <w:style w:type="paragraph" w:styleId="Quote">
    <w:name w:val="Quote"/>
    <w:basedOn w:val="Heading1"/>
    <w:link w:val="QuoteChar"/>
    <w:qFormat/>
    <w:rsid w:val="009D6D7D"/>
    <w:rPr>
      <w:b w:val="0"/>
      <w:sz w:val="72"/>
      <w:szCs w:val="72"/>
      <w:lang w:val="en-NZ"/>
    </w:rPr>
  </w:style>
  <w:style w:type="character" w:customStyle="1" w:styleId="QuoteChar">
    <w:name w:val="Quote Char"/>
    <w:basedOn w:val="DefaultParagraphFont"/>
    <w:link w:val="Quote"/>
    <w:rsid w:val="009D6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D7D"/>
    <w:pPr>
      <w:pageBreakBefore/>
    </w:pPr>
  </w:style>
  <w:style w:type="paragraph" w:customStyle="1" w:styleId="Border">
    <w:name w:val="Border"/>
    <w:basedOn w:val="Normal"/>
    <w:qFormat/>
    <w:rsid w:val="009D6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D7D"/>
    <w:rPr>
      <w:b/>
      <w:bCs/>
      <w:i/>
      <w:iCs/>
      <w:color w:val="auto"/>
    </w:rPr>
  </w:style>
  <w:style w:type="paragraph" w:styleId="IntenseQuote">
    <w:name w:val="Intense Quote"/>
    <w:basedOn w:val="Normal"/>
    <w:next w:val="Normal"/>
    <w:link w:val="IntenseQuoteChar"/>
    <w:uiPriority w:val="30"/>
    <w:qFormat/>
    <w:rsid w:val="009D6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D7D"/>
    <w:rPr>
      <w:smallCaps/>
      <w:color w:val="auto"/>
      <w:u w:val="single"/>
    </w:rPr>
  </w:style>
  <w:style w:type="character" w:styleId="IntenseReference">
    <w:name w:val="Intense Reference"/>
    <w:basedOn w:val="DefaultParagraphFont"/>
    <w:uiPriority w:val="32"/>
    <w:qFormat/>
    <w:rsid w:val="009D6D7D"/>
    <w:rPr>
      <w:b/>
      <w:bCs/>
      <w:smallCaps/>
      <w:color w:val="auto"/>
      <w:spacing w:val="5"/>
      <w:u w:val="single"/>
    </w:rPr>
  </w:style>
  <w:style w:type="paragraph" w:customStyle="1" w:styleId="2ColumnHeading">
    <w:name w:val="2Column Heading"/>
    <w:basedOn w:val="BodyText"/>
    <w:qFormat/>
    <w:rsid w:val="009D6D7D"/>
    <w:pPr>
      <w:spacing w:after="60"/>
      <w:ind w:left="-2268"/>
    </w:pPr>
    <w:rPr>
      <w:b/>
    </w:rPr>
  </w:style>
  <w:style w:type="paragraph" w:customStyle="1" w:styleId="Heading1TOC">
    <w:name w:val="Heading1 TOC"/>
    <w:basedOn w:val="Normal"/>
    <w:qFormat/>
    <w:rsid w:val="009D6D7D"/>
    <w:pPr>
      <w:spacing w:before="240" w:after="120"/>
    </w:pPr>
    <w:rPr>
      <w:rFonts w:ascii="Times New Roman" w:hAnsi="Times New Roman"/>
      <w:b/>
      <w:sz w:val="32"/>
    </w:rPr>
  </w:style>
  <w:style w:type="paragraph" w:customStyle="1" w:styleId="Heading2TOC">
    <w:name w:val="Heading2 TOC"/>
    <w:basedOn w:val="Normal"/>
    <w:qFormat/>
    <w:rsid w:val="009D6D7D"/>
    <w:pPr>
      <w:spacing w:before="240" w:after="60"/>
    </w:pPr>
    <w:rPr>
      <w:rFonts w:ascii="Times New Roman" w:hAnsi="Times New Roman"/>
      <w:b/>
      <w:sz w:val="28"/>
    </w:rPr>
  </w:style>
  <w:style w:type="character" w:customStyle="1" w:styleId="Underline">
    <w:name w:val="Underline"/>
    <w:basedOn w:val="DefaultParagraphFont"/>
    <w:qFormat/>
    <w:rsid w:val="009D6D7D"/>
    <w:rPr>
      <w:u w:val="single"/>
    </w:rPr>
  </w:style>
  <w:style w:type="character" w:customStyle="1" w:styleId="BoldandItalics">
    <w:name w:val="Bold and Italics"/>
    <w:qFormat/>
    <w:rsid w:val="009D6D7D"/>
    <w:rPr>
      <w:b/>
      <w:i/>
      <w:u w:val="none"/>
    </w:rPr>
  </w:style>
  <w:style w:type="paragraph" w:styleId="BalloonText">
    <w:name w:val="Balloon Text"/>
    <w:basedOn w:val="Normal"/>
    <w:link w:val="BalloonTextChar"/>
    <w:rsid w:val="009D6D7D"/>
    <w:rPr>
      <w:rFonts w:ascii="Tahoma" w:hAnsi="Tahoma" w:cs="Tahoma"/>
      <w:sz w:val="16"/>
      <w:szCs w:val="16"/>
    </w:rPr>
  </w:style>
  <w:style w:type="character" w:customStyle="1" w:styleId="BalloonTextChar">
    <w:name w:val="Balloon Text Char"/>
    <w:basedOn w:val="DefaultParagraphFont"/>
    <w:link w:val="BalloonText"/>
    <w:rsid w:val="009D6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D7D"/>
    <w:rPr>
      <w:b/>
      <w:color w:val="660033"/>
      <w:spacing w:val="0"/>
    </w:rPr>
  </w:style>
  <w:style w:type="paragraph" w:customStyle="1" w:styleId="Nameditemlist">
    <w:name w:val="Named item list"/>
    <w:basedOn w:val="BodyText"/>
    <w:qFormat/>
    <w:rsid w:val="009D6D7D"/>
    <w:pPr>
      <w:tabs>
        <w:tab w:val="left" w:pos="2835"/>
      </w:tabs>
      <w:ind w:left="2835" w:hanging="2835"/>
    </w:pPr>
  </w:style>
  <w:style w:type="paragraph" w:customStyle="1" w:styleId="BodyTextnopadding">
    <w:name w:val="Body Text no padding"/>
    <w:basedOn w:val="BodyText"/>
    <w:qFormat/>
    <w:rsid w:val="009D6D7D"/>
    <w:pPr>
      <w:spacing w:before="0" w:after="0"/>
    </w:pPr>
  </w:style>
  <w:style w:type="paragraph" w:customStyle="1" w:styleId="BodyTextBold">
    <w:name w:val="Body Text Bold"/>
    <w:basedOn w:val="BodyText"/>
    <w:qFormat/>
    <w:rsid w:val="009D6D7D"/>
    <w:rPr>
      <w:b/>
    </w:rPr>
  </w:style>
  <w:style w:type="character" w:styleId="Hyperlink">
    <w:name w:val="Hyperlink"/>
    <w:basedOn w:val="DefaultParagraphFont"/>
    <w:uiPriority w:val="99"/>
    <w:unhideWhenUsed/>
    <w:rsid w:val="00B55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12106</Characters>
  <Application>Microsoft Office Word</Application>
  <DocSecurity>0</DocSecurity>
  <Lines>390</Lines>
  <Paragraphs>221</Paragraphs>
  <ScaleCrop>false</ScaleCrop>
  <Company>Author-it Software Corporation Ltd.</Company>
  <LinksUpToDate>false</LinksUpToDate>
  <CharactersWithSpaces>13722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PUASAR029 Undertake a complex transport rescue</dc:title>
  <dc:subject>Approved</dc:subject>
  <dc:creator>Public Skills Australia</dc:creator>
  <cp:keywords>Release: 2</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