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6191" w:rsidP="002F61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PUASAR025 Undertake confined space rescue</w:t>
      </w:r>
      <w:r>
        <w:fldChar w:fldCharType="end"/>
      </w:r>
    </w:p>
    <w:p w:rsidR="002F6191" w:rsidP="002F6191">
      <w:pPr>
        <w:pStyle w:val="Version"/>
        <w:sectPr w:rsidSect="00EC55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5550" w:rsidP="00EC5550">
      <w:pPr>
        <w:pStyle w:val="SuperHeading"/>
      </w:pPr>
      <w:r w:rsidRPr="00EC5550">
        <w:t>PUASAR025 Undertake confined space rescue</w:t>
      </w:r>
    </w:p>
    <w:p w:rsidR="00000000" w:rsidRPr="00EC5550" w:rsidP="00EC5550">
      <w:pPr>
        <w:pStyle w:val="Heading1"/>
      </w:pPr>
      <w:bookmarkStart w:id="1" w:name="O_1029956"/>
      <w:bookmarkEnd w:id="1"/>
      <w:r w:rsidRPr="00EC555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55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550" w:rsidP="00EC5550">
            <w:pPr>
              <w:pStyle w:val="BodyText"/>
            </w:pPr>
            <w:r w:rsidRPr="00EC5550">
              <w:rPr>
                <w:rStyle w:val="SpecialBold"/>
              </w:rPr>
              <w:t>Release 1.</w:t>
            </w:r>
            <w:r w:rsidRPr="00EC5550">
              <w:t xml:space="preserve"> This is the first release of this unit of competency in the PUA Public Safety Training Package.</w:t>
            </w:r>
          </w:p>
        </w:tc>
      </w:tr>
    </w:tbl>
    <w:p w:rsidR="002F6191" w:rsidP="00EC5550">
      <w:pPr>
        <w:pStyle w:val="NoPaddingFontSize1"/>
      </w:pPr>
    </w:p>
    <w:p w:rsidR="002F6191" w:rsidP="00EC5550">
      <w:pPr>
        <w:pStyle w:val="NoPaddingFontSize1"/>
      </w:pPr>
    </w:p>
    <w:p w:rsidR="00000000" w:rsidRPr="00EC5550" w:rsidP="00EC5550">
      <w:pPr>
        <w:pStyle w:val="Heading1"/>
      </w:pPr>
      <w:bookmarkStart w:id="2" w:name="O_1029957"/>
      <w:bookmarkEnd w:id="2"/>
      <w:r w:rsidRPr="00EC555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55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550" w:rsidP="00EC5550">
            <w:pPr>
              <w:pStyle w:val="BodyText"/>
            </w:pPr>
            <w:r w:rsidRPr="00EC5550">
              <w:t>This unit of competency involves the skills and knowledge required to undertake rescues in con</w:t>
            </w:r>
            <w:r w:rsidRPr="00EC5550">
              <w:t>fined spaces as a member of a single organisation or team involving multiple organisations.</w:t>
            </w:r>
          </w:p>
          <w:p w:rsidR="00000000" w:rsidRPr="00EC5550" w:rsidP="00EC5550">
            <w:pPr>
              <w:pStyle w:val="BodyText"/>
            </w:pPr>
            <w:r w:rsidRPr="00EC5550">
              <w:t>A confined space is determined by the hazards associated with a set of specific circumstances and not just because work is performed in a small space. A confined sp</w:t>
            </w:r>
            <w:r w:rsidRPr="00EC5550">
              <w:t xml:space="preserve">ace means an enclosed or partially enclosed space that </w:t>
            </w:r>
          </w:p>
          <w:p w:rsidR="00000000" w:rsidRPr="00EC5550" w:rsidP="00EC5550">
            <w:pPr>
              <w:pStyle w:val="ListBullet"/>
            </w:pPr>
            <w:r w:rsidRPr="00EC5550">
              <w:t xml:space="preserve">is not designed or intended primarily to be occupied by a person, and </w:t>
            </w:r>
          </w:p>
          <w:p w:rsidR="00000000" w:rsidRPr="00EC5550" w:rsidP="00EC5550">
            <w:pPr>
              <w:pStyle w:val="ListBullet"/>
            </w:pPr>
            <w:r w:rsidRPr="00EC5550">
              <w:t xml:space="preserve">is, or is designed or intended to be, at normal atmospheric pressure while any person is in the space, and </w:t>
            </w:r>
          </w:p>
          <w:p w:rsidR="00000000" w:rsidRPr="00EC5550" w:rsidP="00EC5550">
            <w:pPr>
              <w:pStyle w:val="ListBullet"/>
            </w:pPr>
            <w:r w:rsidRPr="00EC5550">
              <w:t>is or is likely to b</w:t>
            </w:r>
            <w:r w:rsidRPr="00EC5550">
              <w:t xml:space="preserve">e a risk to health and safety from </w:t>
            </w:r>
          </w:p>
          <w:p w:rsidR="00000000" w:rsidRPr="00EC5550" w:rsidP="00EC5550">
            <w:pPr>
              <w:pStyle w:val="ListBullet2"/>
            </w:pPr>
            <w:r w:rsidRPr="00EC5550">
              <w:t xml:space="preserve">an atmosphere that does not have a safe oxygen level, or </w:t>
            </w:r>
          </w:p>
          <w:p w:rsidR="00000000" w:rsidRPr="00EC5550" w:rsidP="00EC5550">
            <w:pPr>
              <w:pStyle w:val="ListBullet2"/>
            </w:pPr>
            <w:r w:rsidRPr="00EC5550">
              <w:t xml:space="preserve">contaminants, including airborne gases, vapours and dusts, that may cause injury from fire or explosion, or </w:t>
            </w:r>
          </w:p>
          <w:p w:rsidR="00000000" w:rsidRPr="00EC5550" w:rsidP="00EC5550">
            <w:pPr>
              <w:pStyle w:val="ListBullet2"/>
            </w:pPr>
            <w:r w:rsidRPr="00EC5550">
              <w:t>harmful concentrations of any airborne contaminants, or engulfment.</w:t>
            </w:r>
          </w:p>
          <w:p w:rsidR="00000000" w:rsidRPr="00EC5550" w:rsidP="00EC5550">
            <w:pPr>
              <w:pStyle w:val="BodyText"/>
            </w:pPr>
            <w:r w:rsidRPr="00EC5550">
              <w:t>The unit is applicable to a range of confined space rescue situations undertaken by personnel from the emergency services, volunteer organisations and/or organisations where confined space</w:t>
            </w:r>
            <w:r w:rsidRPr="00EC5550">
              <w:t xml:space="preserve"> work is performed. Permits may be required to perform work in a confined space in various jurisdictions.</w:t>
            </w:r>
          </w:p>
          <w:p w:rsidR="00000000" w:rsidRPr="00EC5550" w:rsidP="00EC5550">
            <w:pPr>
              <w:pStyle w:val="BodyText"/>
            </w:pPr>
            <w:r w:rsidRPr="00EC5550">
              <w:t>No licensing, legislative or certification requirements apply to this unit at the time of publication.</w:t>
            </w:r>
          </w:p>
        </w:tc>
      </w:tr>
    </w:tbl>
    <w:p w:rsidR="00000000" w:rsidRPr="00EC5550" w:rsidP="00EC5550">
      <w:pPr>
        <w:pStyle w:val="NoPaddingFontSize1"/>
      </w:pPr>
    </w:p>
    <w:p w:rsidR="00000000" w:rsidRPr="00EC5550" w:rsidP="00EC5550">
      <w:pPr>
        <w:pStyle w:val="AllowPageBreak"/>
      </w:pPr>
    </w:p>
    <w:p w:rsidR="00000000" w:rsidRPr="00EC5550" w:rsidP="00EC5550">
      <w:pPr>
        <w:pStyle w:val="Heading1"/>
      </w:pPr>
      <w:bookmarkStart w:id="3" w:name="O_1029958"/>
      <w:bookmarkEnd w:id="3"/>
      <w:r w:rsidRPr="00EC555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55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550" w:rsidP="00EC5550">
            <w:pPr>
              <w:pStyle w:val="BodyText"/>
            </w:pPr>
            <w:r w:rsidRPr="00EC5550">
              <w:t>The fire sector is those sections of government departments, statutory authorities or organisations that have responsibility under jurisdictional arrangements for the delivery of firefighting and fire management services.</w:t>
            </w:r>
          </w:p>
          <w:p w:rsidR="00000000" w:rsidRPr="00EC5550" w:rsidP="00EC5550">
            <w:pPr>
              <w:pStyle w:val="BodyText"/>
            </w:pPr>
            <w:r w:rsidRPr="00EC5550">
              <w:t>It is essential that the prerequis</w:t>
            </w:r>
            <w:r w:rsidRPr="00EC5550">
              <w:t>ite units listed below are obtained prior to the issuance of this unit to individuals within the fire sector or the units contributing to the attainment of a fire qualification.</w:t>
            </w:r>
          </w:p>
          <w:p w:rsidR="00000000" w:rsidRPr="00EC5550" w:rsidP="00EC5550">
            <w:pPr>
              <w:pStyle w:val="BodyText"/>
            </w:pPr>
            <w:r w:rsidRPr="00EC5550">
              <w:t>PUAFIR306 Identify, detect and monitor hazardous materials at an incident</w:t>
            </w:r>
          </w:p>
          <w:p w:rsidR="00000000" w:rsidRPr="00EC5550" w:rsidP="00EC5550">
            <w:pPr>
              <w:pStyle w:val="BodyText"/>
            </w:pPr>
            <w:r w:rsidRPr="00EC5550">
              <w:t>PUAS</w:t>
            </w:r>
            <w:r w:rsidRPr="00EC5550">
              <w:t>AR022 Participate in a rescue operation</w:t>
            </w:r>
          </w:p>
        </w:tc>
      </w:tr>
    </w:tbl>
    <w:p w:rsidR="00000000" w:rsidRPr="00EC5550" w:rsidP="00EC5550">
      <w:pPr>
        <w:pStyle w:val="NoPaddingFontSize1"/>
      </w:pPr>
    </w:p>
    <w:p w:rsidR="00000000" w:rsidRPr="00EC5550" w:rsidP="00EC5550">
      <w:pPr>
        <w:pStyle w:val="AllowPageBreak"/>
      </w:pPr>
    </w:p>
    <w:p w:rsidR="00000000" w:rsidRPr="00EC5550" w:rsidP="00EC5550">
      <w:pPr>
        <w:pStyle w:val="Heading1"/>
      </w:pPr>
      <w:bookmarkStart w:id="4" w:name="O_1029959"/>
      <w:bookmarkEnd w:id="4"/>
      <w:r w:rsidRPr="00EC555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55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550" w:rsidP="00EC5550">
            <w:pPr>
              <w:pStyle w:val="BodyText"/>
            </w:pPr>
            <w:r w:rsidRPr="00EC5550">
              <w:t>Search and Rescue</w:t>
            </w:r>
          </w:p>
        </w:tc>
      </w:tr>
    </w:tbl>
    <w:p w:rsidR="00000000" w:rsidRPr="00EC5550" w:rsidP="00EC5550">
      <w:pPr>
        <w:pStyle w:val="NoPaddingFontSize1"/>
      </w:pPr>
    </w:p>
    <w:p w:rsidR="00000000" w:rsidRPr="00EC5550" w:rsidP="00EC5550">
      <w:pPr>
        <w:pStyle w:val="AllowPageBreak"/>
      </w:pPr>
    </w:p>
    <w:p w:rsidR="00000000" w:rsidRPr="00EC5550" w:rsidP="00EC5550">
      <w:pPr>
        <w:pStyle w:val="Heading1"/>
      </w:pPr>
      <w:bookmarkStart w:id="5" w:name="O_1029960"/>
      <w:bookmarkEnd w:id="5"/>
      <w:r w:rsidRPr="00EC555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55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550" w:rsidP="00EC5550">
            <w:pPr>
              <w:pStyle w:val="BodyText"/>
            </w:pPr>
            <w:r w:rsidRPr="00EC5550">
              <w:t>Not applicable</w:t>
            </w:r>
          </w:p>
        </w:tc>
      </w:tr>
    </w:tbl>
    <w:p w:rsidR="00000000" w:rsidRPr="00EC5550" w:rsidP="00EC5550">
      <w:pPr>
        <w:pStyle w:val="NoPaddingFontSize1"/>
      </w:pPr>
    </w:p>
    <w:p w:rsidR="00000000" w:rsidRPr="00EC5550" w:rsidP="00EC5550">
      <w:pPr>
        <w:pStyle w:val="AllowPageBreak"/>
      </w:pPr>
    </w:p>
    <w:p w:rsidR="00000000" w:rsidRPr="00EC5550" w:rsidP="00EC5550">
      <w:pPr>
        <w:pStyle w:val="Heading1"/>
      </w:pPr>
      <w:bookmarkStart w:id="6" w:name="O_1029961"/>
      <w:bookmarkEnd w:id="6"/>
      <w:r w:rsidRPr="00EC5550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EC55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550" w:rsidP="00EC5550">
            <w:pPr>
              <w:pStyle w:val="BodyText"/>
            </w:pPr>
            <w:r w:rsidRPr="00EC555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550">
            <w:pPr>
              <w:pStyle w:val="BodyText"/>
              <w:rPr>
                <w:lang w:val="en-NZ"/>
              </w:rPr>
            </w:pPr>
            <w:r w:rsidRPr="00EC5550">
              <w:rPr>
                <w:rStyle w:val="SpecialBold"/>
              </w:rPr>
              <w:t>PERFORMANCE CRITERIA</w:t>
            </w:r>
          </w:p>
        </w:tc>
      </w:tr>
      <w:tr w:rsidTr="00EC55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550">
            <w:pPr>
              <w:pStyle w:val="BodyText"/>
              <w:rPr>
                <w:lang w:val="en-NZ"/>
              </w:rPr>
            </w:pPr>
            <w:r w:rsidRPr="00EC555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550">
            <w:pPr>
              <w:pStyle w:val="BodyText"/>
              <w:rPr>
                <w:lang w:val="en-NZ"/>
              </w:rPr>
            </w:pPr>
            <w:r w:rsidRPr="00EC5550">
              <w:t>Performance criteria describe the performance needed to demonstrate achievement of the element.</w:t>
            </w:r>
          </w:p>
        </w:tc>
      </w:tr>
      <w:tr w:rsidTr="00EC55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550" w:rsidP="00EC5550">
            <w:pPr>
              <w:pStyle w:val="BodyText"/>
            </w:pPr>
            <w:r w:rsidRPr="00EC5550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550" w:rsidP="00EC5550">
            <w:pPr>
              <w:pStyle w:val="BodyText"/>
            </w:pPr>
            <w:r w:rsidRPr="00EC5550">
              <w:rPr>
                <w:rStyle w:val="SpecialBold"/>
              </w:rPr>
              <w:t>Prepare for confined space rescue operation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550">
            <w:pPr>
              <w:pStyle w:val="BodyText"/>
              <w:rPr>
                <w:lang w:val="en-NZ"/>
              </w:rPr>
            </w:pPr>
            <w:r w:rsidRPr="00EC555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550">
            <w:pPr>
              <w:pStyle w:val="BodyText"/>
              <w:rPr>
                <w:lang w:val="en-NZ"/>
              </w:rPr>
            </w:pPr>
            <w:r w:rsidRPr="00EC5550">
              <w:t>Appropriate rescue equipment is identified and selected based on</w:t>
            </w:r>
            <w:r w:rsidRPr="00EC5550">
              <w:t xml:space="preserve"> incident information, as directed by the supervisor</w:t>
            </w:r>
          </w:p>
        </w:tc>
      </w:tr>
      <w:tr w:rsidTr="00EC55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55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550">
            <w:pPr>
              <w:pStyle w:val="BodyText"/>
              <w:rPr>
                <w:lang w:val="en-NZ"/>
              </w:rPr>
            </w:pPr>
            <w:r w:rsidRPr="00EC555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550">
            <w:pPr>
              <w:pStyle w:val="BodyText"/>
              <w:rPr>
                <w:lang w:val="en-NZ"/>
              </w:rPr>
            </w:pPr>
            <w:r w:rsidRPr="00EC5550">
              <w:t>Operation and task information is obtained through a briefing, in accordance with organisational procedures</w:t>
            </w:r>
          </w:p>
        </w:tc>
      </w:tr>
      <w:tr w:rsidTr="00EC55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55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550">
            <w:pPr>
              <w:pStyle w:val="BodyText"/>
              <w:rPr>
                <w:lang w:val="en-NZ"/>
              </w:rPr>
            </w:pPr>
            <w:r w:rsidRPr="00EC555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550">
            <w:pPr>
              <w:pStyle w:val="BodyText"/>
              <w:rPr>
                <w:lang w:val="en-NZ"/>
              </w:rPr>
            </w:pPr>
            <w:r w:rsidRPr="00EC5550">
              <w:t>Personal protective clothing and equipment is selected relevant to the nature of the confined space rescue operation</w:t>
            </w:r>
          </w:p>
        </w:tc>
      </w:tr>
      <w:tr w:rsidTr="00EC55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55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550">
            <w:pPr>
              <w:pStyle w:val="BodyText"/>
              <w:rPr>
                <w:lang w:val="en-NZ"/>
              </w:rPr>
            </w:pPr>
            <w:r w:rsidRPr="00EC5550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550">
            <w:pPr>
              <w:pStyle w:val="BodyText"/>
              <w:rPr>
                <w:lang w:val="en-NZ"/>
              </w:rPr>
            </w:pPr>
            <w:r w:rsidRPr="00EC5550">
              <w:t>Any further details of the nature of the rescue received en route is assessed</w:t>
            </w:r>
          </w:p>
        </w:tc>
      </w:tr>
      <w:tr w:rsidTr="00EC55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55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550">
            <w:pPr>
              <w:pStyle w:val="BodyText"/>
              <w:rPr>
                <w:lang w:val="en-NZ"/>
              </w:rPr>
            </w:pPr>
            <w:r w:rsidRPr="00EC5550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550">
            <w:pPr>
              <w:pStyle w:val="BodyText"/>
              <w:rPr>
                <w:lang w:val="en-NZ"/>
              </w:rPr>
            </w:pPr>
            <w:r w:rsidRPr="00EC5550">
              <w:t>Anticipated hazards and associated risks are di</w:t>
            </w:r>
            <w:r w:rsidRPr="00EC5550">
              <w:t>scussed with rescue team members while en route, in accordance with organisational procedures</w:t>
            </w:r>
          </w:p>
        </w:tc>
      </w:tr>
      <w:tr w:rsidTr="00EC55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550" w:rsidP="00EC5550">
            <w:pPr>
              <w:pStyle w:val="BodyText"/>
            </w:pPr>
            <w:r w:rsidRPr="00EC5550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550" w:rsidP="00EC5550">
            <w:pPr>
              <w:pStyle w:val="BodyText"/>
            </w:pPr>
            <w:r w:rsidRPr="00EC5550">
              <w:rPr>
                <w:rStyle w:val="SpecialBold"/>
              </w:rPr>
              <w:t>Assess and manage confined space rescue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550">
            <w:pPr>
              <w:pStyle w:val="BodyText"/>
              <w:rPr>
                <w:lang w:val="en-NZ"/>
              </w:rPr>
            </w:pPr>
            <w:r w:rsidRPr="00EC555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550">
            <w:pPr>
              <w:pStyle w:val="BodyText"/>
              <w:rPr>
                <w:lang w:val="en-NZ"/>
              </w:rPr>
            </w:pPr>
            <w:r w:rsidRPr="00EC5550">
              <w:t>Confined space is assessed, hazards and risks are identified and appropriate control measures and ongoing monitoring processes are put in place, in accordance with organisational procedures</w:t>
            </w:r>
          </w:p>
        </w:tc>
      </w:tr>
      <w:tr w:rsidTr="00EC55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55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550">
            <w:pPr>
              <w:pStyle w:val="BodyText"/>
              <w:rPr>
                <w:lang w:val="en-NZ"/>
              </w:rPr>
            </w:pPr>
            <w:r w:rsidRPr="00EC555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550">
            <w:pPr>
              <w:pStyle w:val="BodyText"/>
              <w:rPr>
                <w:lang w:val="en-NZ"/>
              </w:rPr>
            </w:pPr>
            <w:r w:rsidRPr="00EC5550">
              <w:t>Physical features of confined space rescue scene are assess</w:t>
            </w:r>
            <w:r w:rsidRPr="00EC5550">
              <w:t>ed before deploying rescue resources</w:t>
            </w:r>
          </w:p>
        </w:tc>
      </w:tr>
      <w:tr w:rsidTr="00EC55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55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550">
            <w:pPr>
              <w:pStyle w:val="BodyText"/>
              <w:rPr>
                <w:lang w:val="en-NZ"/>
              </w:rPr>
            </w:pPr>
            <w:r w:rsidRPr="00EC555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550">
            <w:pPr>
              <w:pStyle w:val="BodyText"/>
              <w:rPr>
                <w:lang w:val="en-NZ"/>
              </w:rPr>
            </w:pPr>
            <w:r w:rsidRPr="00EC5550">
              <w:t>Confined space rescue is managed by controlling access and maintaining a safe operational environment, in accordance with organisational procedures</w:t>
            </w:r>
          </w:p>
        </w:tc>
      </w:tr>
      <w:tr w:rsidTr="00EC55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55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550">
            <w:pPr>
              <w:pStyle w:val="BodyText"/>
              <w:rPr>
                <w:lang w:val="en-NZ"/>
              </w:rPr>
            </w:pPr>
            <w:r w:rsidRPr="00EC5550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550">
            <w:pPr>
              <w:pStyle w:val="BodyText"/>
              <w:rPr>
                <w:lang w:val="en-NZ"/>
              </w:rPr>
            </w:pPr>
            <w:r w:rsidRPr="00EC5550">
              <w:t>Communication with other personnel on site is established</w:t>
            </w:r>
            <w:r w:rsidRPr="00EC5550">
              <w:t xml:space="preserve"> and maintained throughout the rescue</w:t>
            </w:r>
          </w:p>
        </w:tc>
      </w:tr>
      <w:tr w:rsidTr="00EC55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550" w:rsidP="00EC5550">
            <w:pPr>
              <w:pStyle w:val="BodyText"/>
            </w:pPr>
            <w:r w:rsidRPr="00EC5550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550" w:rsidP="00EC5550">
            <w:pPr>
              <w:pStyle w:val="BodyText"/>
            </w:pPr>
            <w:r w:rsidRPr="00EC5550">
              <w:rPr>
                <w:rStyle w:val="SpecialBold"/>
              </w:rPr>
              <w:t>Determine location and condition of casualties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550">
            <w:pPr>
              <w:pStyle w:val="BodyText"/>
              <w:rPr>
                <w:lang w:val="en-NZ"/>
              </w:rPr>
            </w:pPr>
            <w:r w:rsidRPr="00EC555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550">
            <w:pPr>
              <w:pStyle w:val="BodyText"/>
              <w:rPr>
                <w:lang w:val="en-NZ"/>
              </w:rPr>
            </w:pPr>
            <w:r w:rsidRPr="00EC5550">
              <w:t>Assessment of confined space incident scene is undertaken to determine possible location of casualties</w:t>
            </w:r>
          </w:p>
        </w:tc>
      </w:tr>
      <w:tr w:rsidTr="00EC55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55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550">
            <w:pPr>
              <w:pStyle w:val="BodyText"/>
              <w:rPr>
                <w:lang w:val="en-NZ"/>
              </w:rPr>
            </w:pPr>
            <w:r w:rsidRPr="00EC555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550">
            <w:pPr>
              <w:pStyle w:val="BodyText"/>
              <w:rPr>
                <w:lang w:val="en-NZ"/>
              </w:rPr>
            </w:pPr>
            <w:r w:rsidRPr="00EC5550">
              <w:t>Appropriate equipment is used to assist in the location of casualties</w:t>
            </w:r>
          </w:p>
        </w:tc>
      </w:tr>
      <w:tr w:rsidTr="00EC55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55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550">
            <w:pPr>
              <w:pStyle w:val="BodyText"/>
              <w:rPr>
                <w:lang w:val="en-NZ"/>
              </w:rPr>
            </w:pPr>
            <w:r w:rsidRPr="00EC555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550">
            <w:pPr>
              <w:pStyle w:val="BodyText"/>
              <w:rPr>
                <w:lang w:val="en-NZ"/>
              </w:rPr>
            </w:pPr>
            <w:r w:rsidRPr="00EC5550">
              <w:t>Evidence of the location of casualties within confined space is collected and reported to appropriate personnel</w:t>
            </w:r>
          </w:p>
        </w:tc>
      </w:tr>
      <w:tr w:rsidTr="00EC55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55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550">
            <w:pPr>
              <w:pStyle w:val="BodyText"/>
              <w:rPr>
                <w:lang w:val="en-NZ"/>
              </w:rPr>
            </w:pPr>
            <w:r w:rsidRPr="00EC5550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550">
            <w:pPr>
              <w:pStyle w:val="BodyText"/>
              <w:rPr>
                <w:lang w:val="en-NZ"/>
              </w:rPr>
            </w:pPr>
            <w:r w:rsidRPr="00EC5550">
              <w:t>Condition of casualties and nature of entrapment is ascertai</w:t>
            </w:r>
            <w:r w:rsidRPr="00EC5550">
              <w:t>ned, as required</w:t>
            </w:r>
          </w:p>
        </w:tc>
      </w:tr>
      <w:tr w:rsidTr="00EC55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55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550">
            <w:pPr>
              <w:pStyle w:val="BodyText"/>
              <w:rPr>
                <w:lang w:val="en-NZ"/>
              </w:rPr>
            </w:pPr>
            <w:r w:rsidRPr="00EC5550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550">
            <w:pPr>
              <w:pStyle w:val="BodyText"/>
              <w:rPr>
                <w:lang w:val="en-NZ"/>
              </w:rPr>
            </w:pPr>
            <w:r w:rsidRPr="00EC5550">
              <w:t>Hygiene precautions are applied, in accordance with organisational procedures</w:t>
            </w:r>
          </w:p>
        </w:tc>
      </w:tr>
      <w:tr w:rsidTr="00EC55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550" w:rsidP="00EC5550">
            <w:pPr>
              <w:pStyle w:val="BodyText"/>
            </w:pPr>
            <w:r w:rsidRPr="00EC5550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550" w:rsidP="00EC5550">
            <w:pPr>
              <w:pStyle w:val="BodyText"/>
            </w:pPr>
            <w:r w:rsidRPr="00EC5550">
              <w:rPr>
                <w:rStyle w:val="SpecialBold"/>
              </w:rPr>
              <w:t>Gain entry to confined space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550">
            <w:pPr>
              <w:pStyle w:val="BodyText"/>
              <w:rPr>
                <w:lang w:val="en-NZ"/>
              </w:rPr>
            </w:pPr>
            <w:r w:rsidRPr="00EC5550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550">
            <w:pPr>
              <w:pStyle w:val="BodyText"/>
              <w:rPr>
                <w:lang w:val="en-NZ"/>
              </w:rPr>
            </w:pPr>
            <w:r w:rsidRPr="00EC5550">
              <w:t>Entry permit is located and relevant information is obtained, as required</w:t>
            </w:r>
          </w:p>
        </w:tc>
      </w:tr>
      <w:tr w:rsidTr="00EC55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55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550">
            <w:pPr>
              <w:pStyle w:val="BodyText"/>
              <w:rPr>
                <w:lang w:val="en-NZ"/>
              </w:rPr>
            </w:pPr>
            <w:r w:rsidRPr="00EC5550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550">
            <w:pPr>
              <w:pStyle w:val="BodyText"/>
              <w:rPr>
                <w:lang w:val="en-NZ"/>
              </w:rPr>
            </w:pPr>
            <w:r w:rsidRPr="00EC5550">
              <w:t>Entry procedures are implemented</w:t>
            </w:r>
            <w:r w:rsidRPr="00EC5550">
              <w:t>, in accordance with organisational requirements</w:t>
            </w:r>
          </w:p>
        </w:tc>
      </w:tr>
      <w:tr w:rsidTr="00EC55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55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550">
            <w:pPr>
              <w:pStyle w:val="BodyText"/>
              <w:rPr>
                <w:lang w:val="en-NZ"/>
              </w:rPr>
            </w:pPr>
            <w:r w:rsidRPr="00EC5550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550">
            <w:pPr>
              <w:pStyle w:val="BodyText"/>
              <w:rPr>
                <w:lang w:val="en-NZ"/>
              </w:rPr>
            </w:pPr>
            <w:r w:rsidRPr="00EC5550">
              <w:t>Atmosphere is monitored, in accordance with organisational procedures and industry standards</w:t>
            </w:r>
          </w:p>
        </w:tc>
      </w:tr>
      <w:tr w:rsidTr="00EC55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55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550">
            <w:pPr>
              <w:pStyle w:val="BodyText"/>
              <w:rPr>
                <w:lang w:val="en-NZ"/>
              </w:rPr>
            </w:pPr>
            <w:r w:rsidRPr="00EC5550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550">
            <w:pPr>
              <w:pStyle w:val="BodyText"/>
              <w:rPr>
                <w:lang w:val="en-NZ"/>
              </w:rPr>
            </w:pPr>
            <w:r w:rsidRPr="00EC5550">
              <w:t>Appropriate ventilation procedures are implemented, as required, in accordance with organisational p</w:t>
            </w:r>
            <w:r w:rsidRPr="00EC5550">
              <w:t xml:space="preserve">rocedures </w:t>
            </w:r>
          </w:p>
        </w:tc>
      </w:tr>
      <w:tr w:rsidTr="00EC55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55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550">
            <w:pPr>
              <w:pStyle w:val="BodyText"/>
              <w:rPr>
                <w:lang w:val="en-NZ"/>
              </w:rPr>
            </w:pPr>
            <w:r w:rsidRPr="00EC5550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550">
            <w:pPr>
              <w:pStyle w:val="BodyText"/>
              <w:rPr>
                <w:lang w:val="en-NZ"/>
              </w:rPr>
            </w:pPr>
            <w:r w:rsidRPr="00EC5550">
              <w:t xml:space="preserve">Appropriate respiratory protection equipment is used in hazardous atmospheres </w:t>
            </w:r>
          </w:p>
        </w:tc>
      </w:tr>
      <w:tr w:rsidTr="00EC55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55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550">
            <w:pPr>
              <w:pStyle w:val="BodyText"/>
              <w:rPr>
                <w:lang w:val="en-NZ"/>
              </w:rPr>
            </w:pPr>
            <w:r w:rsidRPr="00EC5550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550">
            <w:pPr>
              <w:pStyle w:val="BodyText"/>
              <w:rPr>
                <w:lang w:val="en-NZ"/>
              </w:rPr>
            </w:pPr>
            <w:r w:rsidRPr="00EC5550">
              <w:t>Confined space rescue techniques and equipment are employed to access casualties</w:t>
            </w:r>
          </w:p>
        </w:tc>
      </w:tr>
      <w:tr w:rsidTr="00EC55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55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550">
            <w:pPr>
              <w:pStyle w:val="BodyText"/>
              <w:rPr>
                <w:lang w:val="en-NZ"/>
              </w:rPr>
            </w:pPr>
            <w:r w:rsidRPr="00EC5550">
              <w:rPr>
                <w:rStyle w:val="SpecialBold"/>
              </w:rPr>
              <w:t>4.7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550">
            <w:pPr>
              <w:pStyle w:val="BodyText"/>
              <w:rPr>
                <w:lang w:val="en-NZ"/>
              </w:rPr>
            </w:pPr>
            <w:r w:rsidRPr="00EC5550">
              <w:t>Located casualties are treated, in consultation with medical personnel and in accordance with organisational procedures</w:t>
            </w:r>
          </w:p>
        </w:tc>
      </w:tr>
      <w:tr w:rsidTr="00EC55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550" w:rsidP="00EC5550">
            <w:pPr>
              <w:pStyle w:val="BodyText"/>
            </w:pPr>
            <w:r w:rsidRPr="00EC5550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550" w:rsidP="00EC5550">
            <w:pPr>
              <w:pStyle w:val="BodyText"/>
            </w:pPr>
            <w:r w:rsidRPr="00EC5550">
              <w:rPr>
                <w:rStyle w:val="SpecialBold"/>
              </w:rPr>
              <w:t>Remove casualties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550">
            <w:pPr>
              <w:pStyle w:val="BodyText"/>
              <w:rPr>
                <w:lang w:val="en-NZ"/>
              </w:rPr>
            </w:pPr>
            <w:r w:rsidRPr="00EC5550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550">
            <w:pPr>
              <w:pStyle w:val="BodyText"/>
              <w:rPr>
                <w:lang w:val="en-NZ"/>
              </w:rPr>
            </w:pPr>
            <w:r w:rsidRPr="00EC5550">
              <w:t>Casualties are removed, in accordance with organisational procedures</w:t>
            </w:r>
          </w:p>
        </w:tc>
      </w:tr>
      <w:tr w:rsidTr="00EC55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55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550">
            <w:pPr>
              <w:pStyle w:val="BodyText"/>
              <w:rPr>
                <w:lang w:val="en-NZ"/>
              </w:rPr>
            </w:pPr>
            <w:r w:rsidRPr="00EC5550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550">
            <w:pPr>
              <w:pStyle w:val="BodyText"/>
              <w:rPr>
                <w:lang w:val="en-NZ"/>
              </w:rPr>
            </w:pPr>
            <w:r w:rsidRPr="00EC5550">
              <w:t>Appropriate actions are taken to pr</w:t>
            </w:r>
            <w:r w:rsidRPr="00EC5550">
              <w:t xml:space="preserve">eserve confined space incident scene </w:t>
            </w:r>
          </w:p>
        </w:tc>
      </w:tr>
      <w:tr w:rsidTr="00EC55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550" w:rsidP="00EC5550">
            <w:pPr>
              <w:pStyle w:val="BodyText"/>
            </w:pPr>
            <w:r w:rsidRPr="00EC5550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550" w:rsidP="00EC5550">
            <w:pPr>
              <w:pStyle w:val="BodyText"/>
            </w:pPr>
            <w:r w:rsidRPr="00EC5550">
              <w:rPr>
                <w:rStyle w:val="SpecialBold"/>
              </w:rPr>
              <w:t>Conclude rescue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550">
            <w:pPr>
              <w:pStyle w:val="BodyText"/>
              <w:rPr>
                <w:lang w:val="en-NZ"/>
              </w:rPr>
            </w:pPr>
            <w:r w:rsidRPr="00EC5550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550">
            <w:pPr>
              <w:pStyle w:val="BodyText"/>
              <w:rPr>
                <w:lang w:val="en-NZ"/>
              </w:rPr>
            </w:pPr>
            <w:r w:rsidRPr="00EC5550">
              <w:t>Appropriate actions are taken to preserve the incident scene, in accordance with organisational procedures</w:t>
            </w:r>
          </w:p>
        </w:tc>
      </w:tr>
      <w:tr w:rsidTr="00EC55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55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550">
            <w:pPr>
              <w:pStyle w:val="BodyText"/>
              <w:rPr>
                <w:lang w:val="en-NZ"/>
              </w:rPr>
            </w:pPr>
            <w:r w:rsidRPr="00EC5550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550">
            <w:pPr>
              <w:pStyle w:val="BodyText"/>
              <w:rPr>
                <w:lang w:val="en-NZ"/>
              </w:rPr>
            </w:pPr>
            <w:r w:rsidRPr="00EC5550">
              <w:t>Equipment is recovered, cleaned and serviced, in accordance with organisational procedures and manufacturers</w:t>
            </w:r>
            <w:r>
              <w:t>’</w:t>
            </w:r>
            <w:r w:rsidRPr="00EC5550">
              <w:t xml:space="preserve"> guidelines</w:t>
            </w:r>
          </w:p>
        </w:tc>
      </w:tr>
      <w:tr w:rsidTr="00EC55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55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550">
            <w:pPr>
              <w:pStyle w:val="BodyText"/>
              <w:rPr>
                <w:lang w:val="en-NZ"/>
              </w:rPr>
            </w:pPr>
            <w:r w:rsidRPr="00EC5550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550">
            <w:pPr>
              <w:pStyle w:val="BodyText"/>
              <w:rPr>
                <w:lang w:val="en-NZ"/>
              </w:rPr>
            </w:pPr>
            <w:r w:rsidRPr="00EC5550">
              <w:t>Hygiene precautions are implemented, in accordance with organisational procedures</w:t>
            </w:r>
          </w:p>
        </w:tc>
      </w:tr>
      <w:tr w:rsidTr="00EC55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55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550">
            <w:pPr>
              <w:pStyle w:val="BodyText"/>
              <w:rPr>
                <w:lang w:val="en-NZ"/>
              </w:rPr>
            </w:pPr>
            <w:r w:rsidRPr="00EC5550">
              <w:rPr>
                <w:rStyle w:val="SpecialBold"/>
              </w:rPr>
              <w:t>6.4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550">
            <w:pPr>
              <w:pStyle w:val="BodyText"/>
              <w:rPr>
                <w:lang w:val="en-NZ"/>
              </w:rPr>
            </w:pPr>
            <w:r w:rsidRPr="00EC5550">
              <w:t>Decontamination procedures are followed</w:t>
            </w:r>
            <w:r w:rsidRPr="00EC5550">
              <w:t>, in accordance with organisational procedures</w:t>
            </w:r>
          </w:p>
        </w:tc>
      </w:tr>
      <w:tr w:rsidTr="00EC55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55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550">
            <w:pPr>
              <w:pStyle w:val="BodyText"/>
              <w:rPr>
                <w:lang w:val="en-NZ"/>
              </w:rPr>
            </w:pPr>
            <w:r w:rsidRPr="00EC5550">
              <w:rPr>
                <w:rStyle w:val="SpecialBold"/>
              </w:rPr>
              <w:t>6.5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550">
            <w:pPr>
              <w:pStyle w:val="BodyText"/>
              <w:rPr>
                <w:lang w:val="en-NZ"/>
              </w:rPr>
            </w:pPr>
            <w:r w:rsidRPr="00EC5550">
              <w:t>Operational debriefing is participated in, in accordance organisational procedures</w:t>
            </w:r>
          </w:p>
        </w:tc>
      </w:tr>
      <w:tr w:rsidTr="00EC55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55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550">
            <w:pPr>
              <w:pStyle w:val="BodyText"/>
              <w:rPr>
                <w:lang w:val="en-NZ"/>
              </w:rPr>
            </w:pPr>
            <w:r w:rsidRPr="00EC5550">
              <w:rPr>
                <w:rStyle w:val="SpecialBold"/>
              </w:rPr>
              <w:t>6.6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550" w:rsidP="00EC5550">
            <w:pPr>
              <w:pStyle w:val="BodyText"/>
            </w:pPr>
            <w:r w:rsidRPr="00EC5550">
              <w:t>Operational documentation including post incident report is completed, in accordance with organisational procedures</w:t>
            </w:r>
          </w:p>
        </w:tc>
      </w:tr>
    </w:tbl>
    <w:p w:rsidR="00000000" w:rsidRPr="00EC5550" w:rsidP="00EC5550">
      <w:pPr>
        <w:pStyle w:val="NoPaddingFontSize1"/>
      </w:pPr>
    </w:p>
    <w:p w:rsidR="00000000" w:rsidRPr="00EC5550" w:rsidP="00EC5550">
      <w:pPr>
        <w:pStyle w:val="AllowPageBreak"/>
      </w:pPr>
    </w:p>
    <w:p w:rsidR="00000000" w:rsidRPr="00EC5550" w:rsidP="00EC5550">
      <w:pPr>
        <w:pStyle w:val="Heading1"/>
      </w:pPr>
      <w:bookmarkStart w:id="7" w:name="O_1029962"/>
      <w:bookmarkEnd w:id="7"/>
      <w:r w:rsidRPr="00EC555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55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550" w:rsidP="00EC5550">
            <w:pPr>
              <w:pStyle w:val="BodyText"/>
            </w:pPr>
            <w:r w:rsidRPr="00EC5550">
              <w:t>Foundation skills essential to performance are explicit in the performance criteria of this unit of c</w:t>
            </w:r>
            <w:r w:rsidRPr="00EC5550">
              <w:t>ompetency.</w:t>
            </w:r>
          </w:p>
        </w:tc>
      </w:tr>
    </w:tbl>
    <w:p w:rsidR="00000000" w:rsidRPr="00EC5550" w:rsidP="00EC5550">
      <w:pPr>
        <w:pStyle w:val="NoPaddingFontSize1"/>
      </w:pPr>
    </w:p>
    <w:p w:rsidR="00000000" w:rsidRPr="00EC5550" w:rsidP="00EC5550">
      <w:pPr>
        <w:pStyle w:val="AllowPageBreak"/>
      </w:pPr>
    </w:p>
    <w:p w:rsidR="00000000" w:rsidRPr="00EC5550" w:rsidP="00EC5550">
      <w:pPr>
        <w:pStyle w:val="Heading1"/>
      </w:pPr>
      <w:bookmarkStart w:id="8" w:name="O_1029963"/>
      <w:bookmarkEnd w:id="8"/>
      <w:r w:rsidRPr="00EC555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55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550" w:rsidP="00EC5550">
            <w:pPr>
              <w:pStyle w:val="BodyText"/>
            </w:pPr>
            <w:r w:rsidRPr="00EC5550">
              <w:t>Range is restricted to essential operating conditions and any other variables essential to the work environment.</w:t>
            </w:r>
          </w:p>
          <w:p w:rsidR="00000000" w:rsidRPr="00EC5550" w:rsidP="00EC5550">
            <w:pPr>
              <w:pStyle w:val="BodyText"/>
            </w:pPr>
            <w:r w:rsidRPr="00EC5550">
              <w:t>Non-essential conditions may be found in the Companion Volume Implementation Guide.</w:t>
            </w:r>
          </w:p>
        </w:tc>
      </w:tr>
    </w:tbl>
    <w:p w:rsidR="00000000" w:rsidRPr="00EC5550" w:rsidP="00EC5550">
      <w:pPr>
        <w:pStyle w:val="NoPaddingFontSize1"/>
      </w:pPr>
    </w:p>
    <w:p w:rsidR="00000000" w:rsidRPr="00EC5550" w:rsidP="00EC5550">
      <w:pPr>
        <w:pStyle w:val="AllowPageBreak"/>
      </w:pPr>
    </w:p>
    <w:p w:rsidR="00000000" w:rsidRPr="00EC5550" w:rsidP="00EC5550">
      <w:pPr>
        <w:pStyle w:val="Heading1"/>
      </w:pPr>
      <w:bookmarkStart w:id="9" w:name="O_1029964"/>
      <w:bookmarkEnd w:id="9"/>
      <w:r w:rsidRPr="00EC555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55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550" w:rsidP="00EC5550">
            <w:pPr>
              <w:pStyle w:val="BodyText"/>
            </w:pPr>
            <w:r w:rsidRPr="00EC5550">
              <w:t>This unit replaces and is equivalent to PUASAR025A Undertake confined space rescue.</w:t>
            </w:r>
          </w:p>
        </w:tc>
      </w:tr>
    </w:tbl>
    <w:p w:rsidR="00000000" w:rsidRPr="00EC5550" w:rsidP="00EC5550">
      <w:pPr>
        <w:pStyle w:val="NoPaddingFontSize1"/>
      </w:pPr>
    </w:p>
    <w:p w:rsidR="00000000" w:rsidRPr="00EC5550" w:rsidP="00EC5550">
      <w:pPr>
        <w:pStyle w:val="AllowPageBreak"/>
      </w:pPr>
    </w:p>
    <w:p w:rsidR="00000000" w:rsidRPr="00EC5550" w:rsidP="00EC5550">
      <w:pPr>
        <w:pStyle w:val="Heading1"/>
      </w:pPr>
      <w:bookmarkStart w:id="10" w:name="O_1029971"/>
      <w:bookmarkEnd w:id="10"/>
      <w:r w:rsidRPr="00EC5550">
        <w:t>Links</w:t>
      </w:r>
    </w:p>
    <w:p w:rsidR="00000000" w:rsidRPr="00EC5550" w:rsidP="002F6191">
      <w:pPr>
        <w:pStyle w:val="BodyText"/>
      </w:pPr>
      <w:r w:rsidRPr="00EC5550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5C2B32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EC5550" w:rsidP="002F6191">
      <w:pPr>
        <w:pStyle w:val="BodyText"/>
        <w:sectPr w:rsidSect="00EC555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C5550" w:rsidP="00EC5550">
      <w:pPr>
        <w:pStyle w:val="SuperHeading"/>
      </w:pPr>
      <w:r w:rsidRPr="00EC5550">
        <w:t>Assessment Requirements for PUASAR025 Undertake confined space rescue</w:t>
      </w:r>
    </w:p>
    <w:p w:rsidR="00000000" w:rsidRPr="00EC5550" w:rsidP="00EC5550">
      <w:pPr>
        <w:pStyle w:val="Heading1"/>
      </w:pPr>
      <w:bookmarkStart w:id="11" w:name="O_1029966"/>
      <w:bookmarkEnd w:id="11"/>
      <w:r w:rsidRPr="00EC555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55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550" w:rsidP="00EC5550">
            <w:pPr>
              <w:pStyle w:val="BodyText"/>
            </w:pPr>
            <w:r w:rsidRPr="00EC5550">
              <w:rPr>
                <w:rStyle w:val="SpecialBold"/>
              </w:rPr>
              <w:t>Release 1.</w:t>
            </w:r>
            <w:r w:rsidRPr="00EC5550">
              <w:t xml:space="preserve"> This is the first release of this unit of competency in the PUA Public Safety Training Package.</w:t>
            </w:r>
          </w:p>
        </w:tc>
      </w:tr>
    </w:tbl>
    <w:p w:rsidR="00000000" w:rsidRPr="00EC5550" w:rsidP="00EC5550">
      <w:pPr>
        <w:pStyle w:val="NoPaddingFontSize1"/>
      </w:pPr>
    </w:p>
    <w:p w:rsidR="00000000" w:rsidRPr="00EC5550" w:rsidP="00EC5550">
      <w:pPr>
        <w:pStyle w:val="AllowPageBreak"/>
      </w:pPr>
    </w:p>
    <w:p w:rsidR="00000000" w:rsidRPr="00EC5550" w:rsidP="00EC5550">
      <w:pPr>
        <w:pStyle w:val="Heading1"/>
      </w:pPr>
      <w:bookmarkStart w:id="12" w:name="O_1029967"/>
      <w:bookmarkEnd w:id="12"/>
      <w:r w:rsidRPr="00EC555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55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550">
            <w:pPr>
              <w:pStyle w:val="BodyText"/>
              <w:rPr>
                <w:lang w:val="en-NZ"/>
              </w:rPr>
            </w:pPr>
            <w:r w:rsidRPr="00EC5550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EC55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550" w:rsidP="00EC5550">
            <w:pPr>
              <w:pStyle w:val="ListBullet"/>
            </w:pPr>
            <w:r w:rsidRPr="00EC5550">
              <w:t>applying hygiene precautions</w:t>
            </w:r>
          </w:p>
          <w:p w:rsidR="00000000" w:rsidRPr="00EC5550" w:rsidP="00EC5550">
            <w:pPr>
              <w:pStyle w:val="ListBullet"/>
            </w:pPr>
            <w:r w:rsidRPr="00EC5550">
              <w:t>applying Work, Health and Safety (W</w:t>
            </w:r>
            <w:r w:rsidRPr="00EC5550">
              <w:t>HS)/Occupational Health and Safety (OHS) requirements</w:t>
            </w:r>
          </w:p>
          <w:p w:rsidR="00000000" w:rsidRPr="00EC5550" w:rsidP="00EC5550">
            <w:pPr>
              <w:pStyle w:val="ListBullet"/>
            </w:pPr>
            <w:r w:rsidRPr="00EC5550">
              <w:t>assessing and managing confined space rescue</w:t>
            </w:r>
          </w:p>
          <w:p w:rsidR="00000000" w:rsidRPr="00EC5550" w:rsidP="00EC5550">
            <w:pPr>
              <w:pStyle w:val="ListBullet"/>
            </w:pPr>
            <w:r w:rsidRPr="00EC5550">
              <w:t>collecting evidence</w:t>
            </w:r>
          </w:p>
          <w:p w:rsidR="00000000" w:rsidRPr="00EC5550" w:rsidP="00EC5550">
            <w:pPr>
              <w:pStyle w:val="ListBullet"/>
            </w:pPr>
            <w:r w:rsidRPr="00EC5550">
              <w:t xml:space="preserve">completing operational and organisational documentation </w:t>
            </w:r>
          </w:p>
          <w:p w:rsidR="00000000" w:rsidRPr="00EC5550" w:rsidP="00EC5550">
            <w:pPr>
              <w:pStyle w:val="ListBullet"/>
            </w:pPr>
            <w:r w:rsidRPr="00EC5550">
              <w:t xml:space="preserve">concluding confined space rescue operations </w:t>
            </w:r>
          </w:p>
          <w:p w:rsidR="00000000" w:rsidRPr="00EC5550" w:rsidP="00EC5550">
            <w:pPr>
              <w:pStyle w:val="ListBullet"/>
            </w:pPr>
            <w:r w:rsidRPr="00EC5550">
              <w:t xml:space="preserve">determining location and condition </w:t>
            </w:r>
            <w:r w:rsidRPr="00EC5550">
              <w:t>of casualties</w:t>
            </w:r>
          </w:p>
          <w:p w:rsidR="00000000" w:rsidRPr="00EC5550" w:rsidP="00EC5550">
            <w:pPr>
              <w:pStyle w:val="ListBullet"/>
            </w:pPr>
            <w:r w:rsidRPr="00EC5550">
              <w:t>extricating casualties whilst minimising further injury to casualties, self and others</w:t>
            </w:r>
          </w:p>
          <w:p w:rsidR="00000000" w:rsidRPr="00EC5550" w:rsidP="00EC5550">
            <w:pPr>
              <w:pStyle w:val="ListBullet"/>
            </w:pPr>
            <w:r w:rsidRPr="00EC5550">
              <w:t>following organisational policies and procedures</w:t>
            </w:r>
          </w:p>
          <w:p w:rsidR="00000000" w:rsidRPr="00EC5550" w:rsidP="00EC5550">
            <w:pPr>
              <w:pStyle w:val="ListBullet"/>
            </w:pPr>
            <w:r w:rsidRPr="00EC5550">
              <w:t>gaining entry to confined space</w:t>
            </w:r>
          </w:p>
          <w:p w:rsidR="00000000" w:rsidRPr="00EC5550" w:rsidP="00EC5550">
            <w:pPr>
              <w:pStyle w:val="ListBullet"/>
            </w:pPr>
            <w:r w:rsidRPr="00EC5550">
              <w:t>identifying situational and environmental hazards and applying risk mitiga</w:t>
            </w:r>
            <w:r w:rsidRPr="00EC5550">
              <w:t>tion and control procedures</w:t>
            </w:r>
          </w:p>
          <w:p w:rsidR="00000000" w:rsidRPr="00EC5550" w:rsidP="00EC5550">
            <w:pPr>
              <w:pStyle w:val="ListBullet"/>
            </w:pPr>
            <w:r w:rsidRPr="00EC5550">
              <w:t>participating in and contributing to briefings and debriefings</w:t>
            </w:r>
          </w:p>
          <w:p w:rsidR="00000000" w:rsidRPr="00EC5550" w:rsidP="00EC5550">
            <w:pPr>
              <w:pStyle w:val="ListBullet"/>
            </w:pPr>
            <w:r w:rsidRPr="00EC5550">
              <w:t>preserving incident scene and collecting evidence</w:t>
            </w:r>
          </w:p>
          <w:p w:rsidR="00000000" w:rsidRPr="00EC5550" w:rsidP="00EC5550">
            <w:pPr>
              <w:pStyle w:val="ListBullet"/>
            </w:pPr>
            <w:r w:rsidRPr="00EC5550">
              <w:t>using personal protective clothing and equipment</w:t>
            </w:r>
          </w:p>
          <w:p w:rsidR="00000000" w:rsidRPr="00EC5550" w:rsidP="00EC5550">
            <w:pPr>
              <w:pStyle w:val="ListBullet"/>
            </w:pPr>
            <w:r w:rsidRPr="00EC5550">
              <w:t xml:space="preserve">using rescue equipment </w:t>
            </w:r>
          </w:p>
        </w:tc>
      </w:tr>
    </w:tbl>
    <w:p w:rsidR="00000000" w:rsidRPr="00EC5550" w:rsidP="00EC5550">
      <w:pPr>
        <w:pStyle w:val="NoPaddingFontSize1"/>
      </w:pPr>
    </w:p>
    <w:p w:rsidR="00000000" w:rsidRPr="00EC5550" w:rsidP="00EC5550">
      <w:pPr>
        <w:pStyle w:val="AllowPageBreak"/>
      </w:pPr>
    </w:p>
    <w:p w:rsidR="00000000" w:rsidRPr="00EC5550" w:rsidP="00EC5550">
      <w:pPr>
        <w:pStyle w:val="Heading1"/>
      </w:pPr>
      <w:bookmarkStart w:id="13" w:name="O_1029968"/>
      <w:bookmarkEnd w:id="13"/>
      <w:r w:rsidRPr="00EC555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55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550">
            <w:pPr>
              <w:pStyle w:val="BodyText"/>
              <w:rPr>
                <w:lang w:val="en-NZ"/>
              </w:rPr>
            </w:pPr>
            <w:r w:rsidRPr="00EC5550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EC55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550" w:rsidP="00EC5550">
            <w:pPr>
              <w:pStyle w:val="ListBullet"/>
            </w:pPr>
            <w:r w:rsidRPr="00EC5550">
              <w:t>characteristics and limitations of equipment</w:t>
            </w:r>
          </w:p>
          <w:p w:rsidR="00000000" w:rsidRPr="00EC5550" w:rsidP="00EC5550">
            <w:pPr>
              <w:pStyle w:val="ListBullet"/>
            </w:pPr>
            <w:r w:rsidRPr="00EC5550">
              <w:t>confined space industry standard</w:t>
            </w:r>
            <w:r w:rsidRPr="00EC5550">
              <w:t>s</w:t>
            </w:r>
          </w:p>
          <w:p w:rsidR="00000000" w:rsidRPr="00EC5550" w:rsidP="00EC5550">
            <w:pPr>
              <w:pStyle w:val="ListBullet"/>
            </w:pPr>
            <w:r w:rsidRPr="00EC5550">
              <w:t>confined space rescue and other relevant personnel</w:t>
            </w:r>
          </w:p>
          <w:p w:rsidR="00000000" w:rsidRPr="00EC5550" w:rsidP="00EC5550">
            <w:pPr>
              <w:pStyle w:val="ListBullet"/>
            </w:pPr>
            <w:r w:rsidRPr="00EC5550">
              <w:t>engulfment</w:t>
            </w:r>
          </w:p>
          <w:p w:rsidR="00000000" w:rsidRPr="00EC5550" w:rsidP="00EC5550">
            <w:pPr>
              <w:pStyle w:val="ListBullet"/>
            </w:pPr>
            <w:r w:rsidRPr="00EC5550">
              <w:t>falls from heights or into depths</w:t>
            </w:r>
          </w:p>
          <w:p w:rsidR="00000000" w:rsidRPr="00EC5550" w:rsidP="00EC5550">
            <w:pPr>
              <w:pStyle w:val="ListBullet"/>
            </w:pPr>
            <w:r w:rsidRPr="00EC5550">
              <w:t>field notes, logbooks, rope logs, exposure records and post incident report requirements</w:t>
            </w:r>
          </w:p>
          <w:p w:rsidR="00000000" w:rsidRPr="00EC5550" w:rsidP="00EC5550">
            <w:pPr>
              <w:pStyle w:val="ListBullet"/>
            </w:pPr>
            <w:r w:rsidRPr="00EC5550">
              <w:t>heat exhaustion or hypothermia</w:t>
            </w:r>
          </w:p>
          <w:p w:rsidR="00000000" w:rsidRPr="00EC5550" w:rsidP="00EC5550">
            <w:pPr>
              <w:pStyle w:val="ListBullet"/>
            </w:pPr>
            <w:r w:rsidRPr="00EC5550">
              <w:t>hygiene precautions</w:t>
            </w:r>
          </w:p>
          <w:p w:rsidR="00000000" w:rsidRPr="00EC5550" w:rsidP="00EC5550">
            <w:pPr>
              <w:pStyle w:val="ListBullet"/>
            </w:pPr>
            <w:r w:rsidRPr="00EC5550">
              <w:t>lock, tag out and isolation procedures</w:t>
            </w:r>
          </w:p>
          <w:p w:rsidR="00000000" w:rsidRPr="00EC5550" w:rsidP="00EC5550">
            <w:pPr>
              <w:pStyle w:val="ListBullet"/>
            </w:pPr>
            <w:r w:rsidRPr="00EC5550">
              <w:t>movement of machinery either electrical or mechanical</w:t>
            </w:r>
          </w:p>
          <w:p w:rsidR="00000000" w:rsidRPr="00EC5550" w:rsidP="00EC5550">
            <w:pPr>
              <w:pStyle w:val="ListBullet"/>
            </w:pPr>
            <w:r w:rsidRPr="00EC5550">
              <w:t>organisational documentation, policies and procedures including atmospheric monitoring, entry control, entry permits and equipment procedures</w:t>
            </w:r>
          </w:p>
          <w:p w:rsidR="00000000" w:rsidRPr="00EC5550" w:rsidP="00EC5550">
            <w:pPr>
              <w:pStyle w:val="ListBullet"/>
            </w:pPr>
            <w:r w:rsidRPr="00EC5550">
              <w:t>personal protective c</w:t>
            </w:r>
            <w:r w:rsidRPr="00EC5550">
              <w:t>lothing and equipment</w:t>
            </w:r>
          </w:p>
          <w:p w:rsidR="00000000" w:rsidRPr="00EC5550" w:rsidP="00EC5550">
            <w:pPr>
              <w:pStyle w:val="ListBullet"/>
            </w:pPr>
            <w:r w:rsidRPr="00EC5550">
              <w:t xml:space="preserve">processes and procedures for briefings and debriefings </w:t>
            </w:r>
          </w:p>
          <w:p w:rsidR="00000000" w:rsidRPr="00EC5550" w:rsidP="00EC5550">
            <w:pPr>
              <w:pStyle w:val="ListBullet"/>
            </w:pPr>
            <w:r w:rsidRPr="00EC5550">
              <w:t>scene preservation of evidence</w:t>
            </w:r>
          </w:p>
          <w:p w:rsidR="00000000" w:rsidRPr="00EC5550" w:rsidP="00EC5550">
            <w:pPr>
              <w:pStyle w:val="ListBullet"/>
            </w:pPr>
            <w:r w:rsidRPr="00EC5550">
              <w:t>selection, use and maintenance of respiratory devices</w:t>
            </w:r>
          </w:p>
          <w:p w:rsidR="00000000" w:rsidRPr="00EC5550" w:rsidP="00EC5550">
            <w:pPr>
              <w:pStyle w:val="ListBullet"/>
            </w:pPr>
            <w:r w:rsidRPr="00EC5550">
              <w:t>sewers and stormwater canals</w:t>
            </w:r>
          </w:p>
          <w:p w:rsidR="00000000" w:rsidRPr="00EC5550" w:rsidP="00EC5550">
            <w:pPr>
              <w:pStyle w:val="ListBullet"/>
            </w:pPr>
            <w:r w:rsidRPr="00EC5550">
              <w:t>situational and environmental control measures</w:t>
            </w:r>
          </w:p>
          <w:p w:rsidR="00000000" w:rsidRPr="00EC5550" w:rsidP="00EC5550">
            <w:pPr>
              <w:pStyle w:val="ListBullet"/>
            </w:pPr>
            <w:r w:rsidRPr="00EC5550">
              <w:t>situational or en</w:t>
            </w:r>
            <w:r w:rsidRPr="00EC5550">
              <w:t>vironmental hazards including engulfment, falls from heights or into depths; hazardous atmospheres including oxygen enrichment and/or deficiency; atmospheric contaminants such as hydrogen sulphide; methane and carbon dioxide; hazardous materials; heat exha</w:t>
            </w:r>
            <w:r w:rsidRPr="00EC5550">
              <w:t>ustion or hypothermia; moving machinery either electrical or mechanical; sewers and stormwater canals and stored energy</w:t>
            </w:r>
          </w:p>
          <w:p w:rsidR="00000000" w:rsidRPr="00EC5550" w:rsidP="00EC5550">
            <w:pPr>
              <w:pStyle w:val="ListBullet"/>
            </w:pPr>
            <w:r w:rsidRPr="00EC5550">
              <w:t>types of rescue equipment including atmospheric monitoring equipment, communications, escape sets and harnesses, marking systems, life r</w:t>
            </w:r>
            <w:r w:rsidRPr="00EC5550">
              <w:t>escue lines, litters and stretchers, isolation equipment, ropes and tapes, self-contained breathing apparatus and airline, tripod and edge management, ventilation and purging equipment</w:t>
            </w:r>
          </w:p>
          <w:p w:rsidR="00000000" w:rsidRPr="00EC5550" w:rsidP="00EC5550">
            <w:pPr>
              <w:pStyle w:val="ListBullet"/>
            </w:pPr>
            <w:r w:rsidRPr="00EC5550">
              <w:t>use of ropes and knots for accessing confined spaces</w:t>
            </w:r>
          </w:p>
          <w:p w:rsidR="00000000" w:rsidRPr="00EC5550" w:rsidP="00EC5550">
            <w:pPr>
              <w:pStyle w:val="ListBullet"/>
            </w:pPr>
            <w:r w:rsidRPr="00EC5550">
              <w:t>ventilation proced</w:t>
            </w:r>
            <w:r w:rsidRPr="00EC5550">
              <w:t>ures</w:t>
            </w:r>
          </w:p>
          <w:p w:rsidR="00000000" w:rsidRPr="00EC5550" w:rsidP="00EC5550">
            <w:pPr>
              <w:pStyle w:val="ListBullet"/>
            </w:pPr>
            <w:r w:rsidRPr="00EC5550">
              <w:t>Work, Health and Safety (WHS)/Occupational Health and Safety (OHS) requirements including risk mitigation</w:t>
            </w:r>
          </w:p>
        </w:tc>
      </w:tr>
    </w:tbl>
    <w:p w:rsidR="00000000" w:rsidRPr="00EC5550" w:rsidP="00EC5550">
      <w:pPr>
        <w:pStyle w:val="NoPaddingFontSize1"/>
      </w:pPr>
    </w:p>
    <w:p w:rsidR="00000000" w:rsidRPr="00EC5550" w:rsidP="00EC5550">
      <w:pPr>
        <w:pStyle w:val="AllowPageBreak"/>
      </w:pPr>
    </w:p>
    <w:p w:rsidR="00000000" w:rsidRPr="00EC5550" w:rsidP="00EC5550">
      <w:pPr>
        <w:pStyle w:val="Heading1"/>
      </w:pPr>
      <w:bookmarkStart w:id="14" w:name="O_1029969"/>
      <w:bookmarkEnd w:id="14"/>
      <w:r w:rsidRPr="00EC555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55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550" w:rsidP="00EC5550">
            <w:pPr>
              <w:pStyle w:val="BodyText"/>
            </w:pPr>
            <w:r w:rsidRPr="00EC5550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EC5550" w:rsidP="00EC5550">
            <w:pPr>
              <w:pStyle w:val="BodyText"/>
            </w:pPr>
            <w:r w:rsidRPr="00EC5550">
              <w:t>As a minimum, assessment must satisfy applicable regulatory requi</w:t>
            </w:r>
            <w:r w:rsidRPr="00EC5550">
              <w:t>rements, which include requirements in the Standards for Registered Training Organisations current at the time of assessment.</w:t>
            </w:r>
          </w:p>
          <w:p w:rsidR="00000000" w:rsidRPr="00EC5550" w:rsidP="00EC5550">
            <w:pPr>
              <w:pStyle w:val="BodyText"/>
            </w:pPr>
            <w:r w:rsidRPr="00EC5550">
              <w:t>Assessment must occur in workplace operational situations where it is appropriate to do so; where this is not appropriate, assessm</w:t>
            </w:r>
            <w:r w:rsidRPr="00EC5550">
              <w:t>ent must occur in in organisationally approved simulated workplace operational situations that replicate workplace conditions.</w:t>
            </w:r>
          </w:p>
          <w:p w:rsidR="00000000" w:rsidRPr="00EC5550" w:rsidP="00EC5550">
            <w:pPr>
              <w:pStyle w:val="BodyText"/>
            </w:pPr>
            <w:r w:rsidRPr="00EC5550">
              <w:t>Assessment processes and techniques must be appropriate to the language, literacy and numeracy requirements of the work being per</w:t>
            </w:r>
            <w:r w:rsidRPr="00EC5550">
              <w:t xml:space="preserve">formed and the needs of the candidate. </w:t>
            </w:r>
          </w:p>
          <w:p w:rsidR="00000000" w:rsidRPr="00EC5550" w:rsidP="00EC5550">
            <w:pPr>
              <w:pStyle w:val="BodyText"/>
            </w:pPr>
            <w:r w:rsidRPr="00EC5550">
              <w:t>Resources for assessment must include access to</w:t>
            </w:r>
          </w:p>
          <w:p w:rsidR="00000000" w:rsidRPr="00EC5550" w:rsidP="00EC5550">
            <w:pPr>
              <w:pStyle w:val="ListBullet"/>
            </w:pPr>
            <w:r w:rsidRPr="00EC5550">
              <w:t xml:space="preserve">a range of relevant exercises, case studies and/or simulations </w:t>
            </w:r>
          </w:p>
          <w:p w:rsidR="00000000" w:rsidRPr="00EC5550" w:rsidP="00EC5550">
            <w:pPr>
              <w:pStyle w:val="ListBullet2"/>
            </w:pPr>
            <w:r w:rsidRPr="00EC5550">
              <w:t>in a confined space environment</w:t>
            </w:r>
          </w:p>
          <w:p w:rsidR="00000000" w:rsidRPr="00EC5550" w:rsidP="00EC5550">
            <w:pPr>
              <w:pStyle w:val="ListBullet"/>
            </w:pPr>
            <w:r w:rsidRPr="00EC5550">
              <w:t>relevant and appropriate materials, rescue tools, rescue and communications equipment, and personal protective clothing and equipment currently used in industry</w:t>
            </w:r>
          </w:p>
          <w:p w:rsidR="00000000" w:rsidRPr="00EC5550" w:rsidP="00EC5550">
            <w:pPr>
              <w:pStyle w:val="ListBullet"/>
            </w:pPr>
            <w:r w:rsidRPr="00EC5550">
              <w:t>applicable documentation including organisational procedures, industry guidelines, industry sta</w:t>
            </w:r>
            <w:r w:rsidRPr="00EC5550">
              <w:t>ndards, equipment specifications, regulations, codes of practice and operations manuals.</w:t>
            </w:r>
          </w:p>
        </w:tc>
      </w:tr>
    </w:tbl>
    <w:p w:rsidR="00000000" w:rsidRPr="00EC5550" w:rsidP="00EC5550">
      <w:pPr>
        <w:pStyle w:val="NoPaddingFontSize1"/>
      </w:pPr>
    </w:p>
    <w:p w:rsidR="00000000" w:rsidRPr="00EC5550" w:rsidP="00EC5550">
      <w:pPr>
        <w:pStyle w:val="AllowPageBreak"/>
      </w:pPr>
    </w:p>
    <w:p w:rsidR="00000000" w:rsidRPr="00EC5550" w:rsidP="00EC5550">
      <w:pPr>
        <w:pStyle w:val="Heading1"/>
      </w:pPr>
      <w:bookmarkStart w:id="15" w:name="O_1029972"/>
      <w:bookmarkEnd w:id="15"/>
      <w:r w:rsidRPr="00EC5550">
        <w:t>Links</w:t>
      </w:r>
    </w:p>
    <w:p w:rsidR="00000000" w:rsidRPr="00EC5550" w:rsidP="002F6191">
      <w:pPr>
        <w:pStyle w:val="BodyText"/>
      </w:pPr>
      <w:r w:rsidRPr="00EC5550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5C2B32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EC5550" w:rsidP="00EC5550"/>
    <w:sectPr w:rsidSect="00EC555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5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550" w:rsidRPr="002F6191" w:rsidP="002F61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5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191" w:rsidP="00EC55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F6191" w:rsidP="00EC55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2F6191" w:rsidP="00EC555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550" w:rsidP="00EC55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F6191">
      <w:t>Approved</w:t>
    </w:r>
    <w:r w:rsidR="002F619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F619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F6191">
      <w:rPr>
        <w:noProof/>
      </w:rPr>
      <w:t>5</w:t>
    </w:r>
    <w:r>
      <w:rPr>
        <w:noProof/>
      </w:rPr>
      <w:fldChar w:fldCharType="end"/>
    </w:r>
  </w:p>
  <w:p w:rsidR="00EC5550" w:rsidP="00EC55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F619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F6191">
      <w:t>Public Skills Australia</w:t>
    </w:r>
    <w:r w:rsidR="002F6191">
      <w:fldChar w:fldCharType="end"/>
    </w:r>
  </w:p>
  <w:p w:rsidR="00EC5550" w:rsidP="00EC55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5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1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5550" w:rsidRPr="002F6191" w:rsidP="002F61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5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191" w:rsidRPr="002D2AF8" w:rsidP="00EC55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PUASAR025 Undertake confined space rescue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F6191" w:rsidP="00EC555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550" w:rsidRPr="002D2AF8" w:rsidP="00EC55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F6191">
      <w:t>PUASAR025 Undertake confined space rescue</w:t>
    </w:r>
    <w:r w:rsidR="002F619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F6191">
      <w:rPr>
        <w:noProof/>
      </w:rPr>
      <w:t>2 March 2025</w:t>
    </w:r>
    <w:r>
      <w:fldChar w:fldCharType="end"/>
    </w:r>
  </w:p>
  <w:p w:rsidR="00EC5550" w:rsidP="00EC55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C0288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0F415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A309B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55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55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55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55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55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55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55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55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55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55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55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5550"/>
  </w:style>
  <w:style w:type="character" w:customStyle="1" w:styleId="Heading1Char">
    <w:name w:val="Heading 1 Char"/>
    <w:basedOn w:val="DefaultParagraphFont"/>
    <w:link w:val="Heading1"/>
    <w:rsid w:val="00EC55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55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55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555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5550"/>
    <w:rPr>
      <w:b/>
      <w:spacing w:val="0"/>
    </w:rPr>
  </w:style>
  <w:style w:type="paragraph" w:styleId="ListBullet2">
    <w:name w:val="List Bullet 2"/>
    <w:basedOn w:val="List2"/>
    <w:rsid w:val="00EC555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C55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55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C55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55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55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55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55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55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55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55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55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55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55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55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55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55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55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55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55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55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55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55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55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55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55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C55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55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55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55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55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55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55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55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55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5550"/>
    <w:rPr>
      <w:i/>
    </w:rPr>
  </w:style>
  <w:style w:type="paragraph" w:styleId="Caption">
    <w:name w:val="caption"/>
    <w:basedOn w:val="BodyText"/>
    <w:next w:val="Normal"/>
    <w:qFormat/>
    <w:rsid w:val="00EC55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55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55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5550"/>
  </w:style>
  <w:style w:type="paragraph" w:styleId="TableofFigures">
    <w:name w:val="table of figures"/>
    <w:basedOn w:val="Normal"/>
    <w:next w:val="Normal"/>
    <w:semiHidden/>
    <w:rsid w:val="00EC55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555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C5550"/>
    <w:rPr>
      <w:rFonts w:ascii="Wingdings" w:hAnsi="Wingdings"/>
    </w:rPr>
  </w:style>
  <w:style w:type="paragraph" w:customStyle="1" w:styleId="TableHeading">
    <w:name w:val="Table Heading"/>
    <w:basedOn w:val="HeadingBase"/>
    <w:rsid w:val="00EC55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5550"/>
    <w:rPr>
      <w:color w:val="0033CC"/>
      <w:u w:val="none"/>
    </w:rPr>
  </w:style>
  <w:style w:type="paragraph" w:customStyle="1" w:styleId="BodyTextRight">
    <w:name w:val="Body Text Right"/>
    <w:basedOn w:val="BodyText"/>
    <w:rsid w:val="00EC55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55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555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55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55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55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5550"/>
    <w:rPr>
      <w:sz w:val="32"/>
    </w:rPr>
  </w:style>
  <w:style w:type="paragraph" w:customStyle="1" w:styleId="HeadingProcedure">
    <w:name w:val="Heading Procedure"/>
    <w:basedOn w:val="HeadingBase"/>
    <w:next w:val="Normal"/>
    <w:rsid w:val="00EC55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5550"/>
    <w:pPr>
      <w:spacing w:before="60" w:after="60"/>
    </w:pPr>
  </w:style>
  <w:style w:type="paragraph" w:styleId="ListContinue">
    <w:name w:val="List Continue"/>
    <w:basedOn w:val="List"/>
    <w:rsid w:val="00EC5550"/>
    <w:pPr>
      <w:ind w:firstLine="0"/>
    </w:pPr>
  </w:style>
  <w:style w:type="paragraph" w:customStyle="1" w:styleId="ListNote">
    <w:name w:val="List Note"/>
    <w:basedOn w:val="List"/>
    <w:rsid w:val="00EC55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55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55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5550"/>
    <w:rPr>
      <w:rFonts w:ascii="Courier New" w:hAnsi="Courier New"/>
    </w:rPr>
  </w:style>
  <w:style w:type="paragraph" w:customStyle="1" w:styleId="NoteBullet">
    <w:name w:val="Note Bullet"/>
    <w:basedOn w:val="Note"/>
    <w:rsid w:val="00EC55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55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55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55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555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C55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55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5550"/>
    <w:rPr>
      <w:b/>
      <w:smallCaps/>
    </w:rPr>
  </w:style>
  <w:style w:type="paragraph" w:customStyle="1" w:styleId="TableListNumber">
    <w:name w:val="Table List Number"/>
    <w:basedOn w:val="ListNumber"/>
    <w:rsid w:val="00EC55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55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5550"/>
    <w:pPr>
      <w:numPr>
        <w:numId w:val="9"/>
      </w:numPr>
    </w:pPr>
  </w:style>
  <w:style w:type="paragraph" w:customStyle="1" w:styleId="ListAlpha2">
    <w:name w:val="List Alpha 2"/>
    <w:basedOn w:val="List2"/>
    <w:rsid w:val="00EC5550"/>
    <w:pPr>
      <w:numPr>
        <w:numId w:val="8"/>
      </w:numPr>
    </w:pPr>
  </w:style>
  <w:style w:type="paragraph" w:styleId="List2">
    <w:name w:val="List 2"/>
    <w:basedOn w:val="BodyText"/>
    <w:rsid w:val="00EC55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55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55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55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555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555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C5550"/>
    <w:pPr>
      <w:numPr>
        <w:numId w:val="4"/>
      </w:numPr>
    </w:pPr>
  </w:style>
  <w:style w:type="paragraph" w:styleId="ListContinue2">
    <w:name w:val="List Continue 2"/>
    <w:basedOn w:val="List2"/>
    <w:rsid w:val="00EC5550"/>
    <w:pPr>
      <w:ind w:firstLine="0"/>
    </w:pPr>
  </w:style>
  <w:style w:type="paragraph" w:styleId="ListContinue3">
    <w:name w:val="List Continue 3"/>
    <w:basedOn w:val="List3"/>
    <w:rsid w:val="00EC5550"/>
    <w:pPr>
      <w:ind w:left="1021" w:firstLine="0"/>
    </w:pPr>
  </w:style>
  <w:style w:type="paragraph" w:styleId="ListContinue4">
    <w:name w:val="List Continue 4"/>
    <w:basedOn w:val="List4"/>
    <w:rsid w:val="00EC5550"/>
    <w:pPr>
      <w:ind w:firstLine="0"/>
    </w:pPr>
  </w:style>
  <w:style w:type="paragraph" w:styleId="ListContinue5">
    <w:name w:val="List Continue 5"/>
    <w:basedOn w:val="List5"/>
    <w:rsid w:val="00EC5550"/>
    <w:pPr>
      <w:ind w:firstLine="0"/>
    </w:pPr>
  </w:style>
  <w:style w:type="paragraph" w:styleId="ListNumber3">
    <w:name w:val="List Number 3"/>
    <w:basedOn w:val="List3"/>
    <w:rsid w:val="00EC5550"/>
    <w:pPr>
      <w:numPr>
        <w:numId w:val="5"/>
      </w:numPr>
    </w:pPr>
  </w:style>
  <w:style w:type="paragraph" w:styleId="ListNumber4">
    <w:name w:val="List Number 4"/>
    <w:basedOn w:val="List4"/>
    <w:rsid w:val="00EC5550"/>
    <w:pPr>
      <w:numPr>
        <w:numId w:val="6"/>
      </w:numPr>
    </w:pPr>
  </w:style>
  <w:style w:type="paragraph" w:styleId="ListNumber5">
    <w:name w:val="List Number 5"/>
    <w:basedOn w:val="List5"/>
    <w:rsid w:val="00EC5550"/>
    <w:pPr>
      <w:numPr>
        <w:numId w:val="7"/>
      </w:numPr>
    </w:pPr>
  </w:style>
  <w:style w:type="paragraph" w:styleId="BlockText">
    <w:name w:val="Block Text"/>
    <w:basedOn w:val="Normal"/>
    <w:rsid w:val="00EC55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55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5550"/>
    <w:rPr>
      <w:sz w:val="16"/>
      <w:vertAlign w:val="superscript"/>
    </w:rPr>
  </w:style>
  <w:style w:type="character" w:customStyle="1" w:styleId="Symbols">
    <w:name w:val="Symbols"/>
    <w:basedOn w:val="DefaultParagraphFont"/>
    <w:rsid w:val="00EC5550"/>
    <w:rPr>
      <w:rFonts w:ascii="Symbol" w:hAnsi="Symbol"/>
    </w:rPr>
  </w:style>
  <w:style w:type="character" w:customStyle="1" w:styleId="MenuOptions">
    <w:name w:val="Menu Options"/>
    <w:basedOn w:val="DefaultParagraphFont"/>
    <w:rsid w:val="00EC55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5550"/>
    <w:rPr>
      <w:b/>
    </w:rPr>
  </w:style>
  <w:style w:type="character" w:customStyle="1" w:styleId="Underlined">
    <w:name w:val="Underlined"/>
    <w:basedOn w:val="DefaultParagraphFont"/>
    <w:rsid w:val="00EC5550"/>
    <w:rPr>
      <w:u w:val="single"/>
    </w:rPr>
  </w:style>
  <w:style w:type="paragraph" w:customStyle="1" w:styleId="TableBodyTextRight">
    <w:name w:val="Table Body Text Right"/>
    <w:basedOn w:val="TableBodyText"/>
    <w:rsid w:val="00EC55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5550"/>
    <w:rPr>
      <w:sz w:val="18"/>
    </w:rPr>
  </w:style>
  <w:style w:type="paragraph" w:customStyle="1" w:styleId="BodySmallRight">
    <w:name w:val="Body Small Right"/>
    <w:basedOn w:val="BodyTextRight"/>
    <w:rsid w:val="00EC5550"/>
    <w:rPr>
      <w:sz w:val="18"/>
      <w:szCs w:val="18"/>
    </w:rPr>
  </w:style>
  <w:style w:type="paragraph" w:customStyle="1" w:styleId="MarginEdition">
    <w:name w:val="Margin Edition"/>
    <w:basedOn w:val="MarginNote"/>
    <w:rsid w:val="00EC55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5550"/>
    <w:rPr>
      <w:sz w:val="2"/>
      <w:szCs w:val="2"/>
    </w:rPr>
  </w:style>
  <w:style w:type="character" w:customStyle="1" w:styleId="Small">
    <w:name w:val="Small"/>
    <w:basedOn w:val="DefaultParagraphFont"/>
    <w:rsid w:val="00EC5550"/>
    <w:rPr>
      <w:sz w:val="16"/>
    </w:rPr>
  </w:style>
  <w:style w:type="paragraph" w:customStyle="1" w:styleId="WideTable">
    <w:name w:val="Wide Table"/>
    <w:basedOn w:val="Normal"/>
    <w:rsid w:val="00EC55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5550"/>
  </w:style>
  <w:style w:type="paragraph" w:styleId="Quote">
    <w:name w:val="Quote"/>
    <w:basedOn w:val="Heading1"/>
    <w:link w:val="QuoteChar"/>
    <w:qFormat/>
    <w:rsid w:val="00EC55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55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5550"/>
    <w:pPr>
      <w:pageBreakBefore/>
    </w:pPr>
  </w:style>
  <w:style w:type="paragraph" w:customStyle="1" w:styleId="Border">
    <w:name w:val="Border"/>
    <w:basedOn w:val="Normal"/>
    <w:qFormat/>
    <w:rsid w:val="00EC55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55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55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55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55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55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55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55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55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5550"/>
    <w:rPr>
      <w:u w:val="single"/>
    </w:rPr>
  </w:style>
  <w:style w:type="character" w:customStyle="1" w:styleId="BoldandItalics">
    <w:name w:val="Bold and Italics"/>
    <w:qFormat/>
    <w:rsid w:val="00EC5550"/>
    <w:rPr>
      <w:b/>
      <w:i/>
      <w:u w:val="none"/>
    </w:rPr>
  </w:style>
  <w:style w:type="paragraph" w:styleId="BalloonText">
    <w:name w:val="Balloon Text"/>
    <w:basedOn w:val="Normal"/>
    <w:link w:val="BalloonTextChar"/>
    <w:rsid w:val="00EC55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55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55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55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55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55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5550"/>
    <w:pPr>
      <w:spacing w:before="0" w:after="0"/>
    </w:pPr>
  </w:style>
  <w:style w:type="paragraph" w:customStyle="1" w:styleId="BodyTextBold">
    <w:name w:val="Body Text Bold"/>
    <w:basedOn w:val="BodyText"/>
    <w:qFormat/>
    <w:rsid w:val="00EC5550"/>
    <w:rPr>
      <w:b/>
    </w:rPr>
  </w:style>
  <w:style w:type="character" w:styleId="Hyperlink">
    <w:name w:val="Hyperlink"/>
    <w:basedOn w:val="DefaultParagraphFont"/>
    <w:uiPriority w:val="99"/>
    <w:unhideWhenUsed/>
    <w:rsid w:val="002F61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1498</Words>
  <Characters>9693</Characters>
  <Application>Microsoft Office Word</Application>
  <DocSecurity>0</DocSecurity>
  <Lines>346</Lines>
  <Paragraphs>196</Paragraphs>
  <ScaleCrop>false</ScaleCrop>
  <Company>Author-it Software Corporation Ltd.</Company>
  <LinksUpToDate>false</LinksUpToDate>
  <CharactersWithSpaces>10995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PUASAR025 Undertake confined space rescue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2025-03-01T22:08:00Z</dcterms:created>
  <dcterms:modified xsi:type="dcterms:W3CDTF">2025-03-01T22:08:00Z</dcterms:modified>
</cp:coreProperties>
</file>