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898" w:rsidP="007D4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PUASAR025 Undertake confined space rescue</w:t>
      </w:r>
      <w:r>
        <w:fldChar w:fldCharType="end"/>
      </w:r>
    </w:p>
    <w:p w:rsidR="007D4898" w:rsidP="007D4898">
      <w:pPr>
        <w:pStyle w:val="Version"/>
        <w:sectPr w:rsidSect="00FE6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89E" w:rsidP="00FE689E">
      <w:pPr>
        <w:pStyle w:val="SuperHeading"/>
      </w:pPr>
      <w:r w:rsidRPr="00FE689E">
        <w:t>Assessment Requirements for PUASAR025 Undertake confined space rescue</w:t>
      </w:r>
    </w:p>
    <w:p w:rsidR="00000000" w:rsidRPr="00FE689E" w:rsidP="00FE689E">
      <w:pPr>
        <w:pStyle w:val="Heading1"/>
      </w:pPr>
      <w:bookmarkStart w:id="1" w:name="O_1029966"/>
      <w:bookmarkEnd w:id="1"/>
      <w:r w:rsidRPr="00FE68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9E" w:rsidP="00FE689E">
            <w:pPr>
              <w:pStyle w:val="BodyText"/>
            </w:pPr>
            <w:r w:rsidRPr="00FE689E">
              <w:rPr>
                <w:rStyle w:val="SpecialBold"/>
              </w:rPr>
              <w:t>Release 1.</w:t>
            </w:r>
            <w:r w:rsidRPr="00FE689E">
              <w:t xml:space="preserve"> This is the first release of this unit of competency in the PUA Public Safety Training Package.</w:t>
            </w:r>
          </w:p>
        </w:tc>
      </w:tr>
    </w:tbl>
    <w:p w:rsidR="00000000" w:rsidRPr="00FE689E" w:rsidP="00FE689E">
      <w:pPr>
        <w:pStyle w:val="NoPaddingFontSize1"/>
      </w:pPr>
    </w:p>
    <w:p w:rsidR="00000000" w:rsidRPr="00FE689E" w:rsidP="00FE689E">
      <w:pPr>
        <w:pStyle w:val="AllowPageBreak"/>
      </w:pPr>
    </w:p>
    <w:p w:rsidR="00000000" w:rsidRPr="00FE689E" w:rsidP="00FE689E">
      <w:pPr>
        <w:pStyle w:val="Heading1"/>
      </w:pPr>
      <w:bookmarkStart w:id="2" w:name="O_1029967"/>
      <w:bookmarkEnd w:id="2"/>
      <w:r w:rsidRPr="00FE689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9E">
            <w:pPr>
              <w:pStyle w:val="BodyText"/>
              <w:rPr>
                <w:lang w:val="en-NZ"/>
              </w:rPr>
            </w:pPr>
            <w:r w:rsidRPr="00FE689E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E6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9E" w:rsidP="00FE689E">
            <w:pPr>
              <w:pStyle w:val="ListBullet"/>
            </w:pPr>
            <w:r w:rsidRPr="00FE689E">
              <w:t>applying hygiene precautions</w:t>
            </w:r>
          </w:p>
          <w:p w:rsidR="00000000" w:rsidRPr="00FE689E" w:rsidP="00FE689E">
            <w:pPr>
              <w:pStyle w:val="ListBullet"/>
            </w:pPr>
            <w:r w:rsidRPr="00FE689E">
              <w:t>applying Work,</w:t>
            </w:r>
            <w:r w:rsidRPr="00FE689E">
              <w:t xml:space="preserve"> Health and Safety (WHS)/Occupational Health and Safety (OHS) requirements</w:t>
            </w:r>
          </w:p>
          <w:p w:rsidR="00000000" w:rsidRPr="00FE689E" w:rsidP="00FE689E">
            <w:pPr>
              <w:pStyle w:val="ListBullet"/>
            </w:pPr>
            <w:r w:rsidRPr="00FE689E">
              <w:t>assessing and managing confined space rescue</w:t>
            </w:r>
          </w:p>
          <w:p w:rsidR="00000000" w:rsidRPr="00FE689E" w:rsidP="00FE689E">
            <w:pPr>
              <w:pStyle w:val="ListBullet"/>
            </w:pPr>
            <w:r w:rsidRPr="00FE689E">
              <w:t>collecting evidence</w:t>
            </w:r>
          </w:p>
          <w:p w:rsidR="00000000" w:rsidRPr="00FE689E" w:rsidP="00FE689E">
            <w:pPr>
              <w:pStyle w:val="ListBullet"/>
            </w:pPr>
            <w:r w:rsidRPr="00FE689E">
              <w:t xml:space="preserve">completing operational and organisational documentation </w:t>
            </w:r>
          </w:p>
          <w:p w:rsidR="00000000" w:rsidRPr="00FE689E" w:rsidP="00FE689E">
            <w:pPr>
              <w:pStyle w:val="ListBullet"/>
            </w:pPr>
            <w:r w:rsidRPr="00FE689E">
              <w:t xml:space="preserve">concluding confined space rescue operations </w:t>
            </w:r>
          </w:p>
          <w:p w:rsidR="00000000" w:rsidRPr="00FE689E" w:rsidP="00FE689E">
            <w:pPr>
              <w:pStyle w:val="ListBullet"/>
            </w:pPr>
            <w:r w:rsidRPr="00FE689E">
              <w:t>determining location and condition of casualties</w:t>
            </w:r>
          </w:p>
          <w:p w:rsidR="00000000" w:rsidRPr="00FE689E" w:rsidP="00FE689E">
            <w:pPr>
              <w:pStyle w:val="ListBullet"/>
            </w:pPr>
            <w:r w:rsidRPr="00FE689E">
              <w:t>extricating casualties whilst minimising further injury to casualties, self and others</w:t>
            </w:r>
          </w:p>
          <w:p w:rsidR="00000000" w:rsidRPr="00FE689E" w:rsidP="00FE689E">
            <w:pPr>
              <w:pStyle w:val="ListBullet"/>
            </w:pPr>
            <w:r w:rsidRPr="00FE689E">
              <w:t>following organisational policies and procedures</w:t>
            </w:r>
          </w:p>
          <w:p w:rsidR="00000000" w:rsidRPr="00FE689E" w:rsidP="00FE689E">
            <w:pPr>
              <w:pStyle w:val="ListBullet"/>
            </w:pPr>
            <w:r w:rsidRPr="00FE689E">
              <w:t>gaining entry to confined space</w:t>
            </w:r>
          </w:p>
          <w:p w:rsidR="00000000" w:rsidRPr="00FE689E" w:rsidP="00FE689E">
            <w:pPr>
              <w:pStyle w:val="ListBullet"/>
            </w:pPr>
            <w:r w:rsidRPr="00FE689E">
              <w:t>identifying situational and environment</w:t>
            </w:r>
            <w:r w:rsidRPr="00FE689E">
              <w:t>al hazards and applying risk mitigation and control procedures</w:t>
            </w:r>
          </w:p>
          <w:p w:rsidR="00000000" w:rsidRPr="00FE689E" w:rsidP="00FE689E">
            <w:pPr>
              <w:pStyle w:val="ListBullet"/>
            </w:pPr>
            <w:r w:rsidRPr="00FE689E">
              <w:t>participating in and contributing to briefings and debriefings</w:t>
            </w:r>
          </w:p>
          <w:p w:rsidR="00000000" w:rsidRPr="00FE689E" w:rsidP="00FE689E">
            <w:pPr>
              <w:pStyle w:val="ListBullet"/>
            </w:pPr>
            <w:r w:rsidRPr="00FE689E">
              <w:t>preserving incident scene and collecting evidence</w:t>
            </w:r>
          </w:p>
          <w:p w:rsidR="00000000" w:rsidRPr="00FE689E" w:rsidP="00FE689E">
            <w:pPr>
              <w:pStyle w:val="ListBullet"/>
            </w:pPr>
            <w:r w:rsidRPr="00FE689E">
              <w:t>using personal protective clothing and equipment</w:t>
            </w:r>
          </w:p>
          <w:p w:rsidR="00000000" w:rsidRPr="00FE689E" w:rsidP="00FE689E">
            <w:pPr>
              <w:pStyle w:val="ListBullet"/>
            </w:pPr>
            <w:r w:rsidRPr="00FE689E">
              <w:t xml:space="preserve">using rescue equipment </w:t>
            </w:r>
          </w:p>
        </w:tc>
      </w:tr>
    </w:tbl>
    <w:p w:rsidR="00000000" w:rsidRPr="00FE689E" w:rsidP="00FE689E">
      <w:pPr>
        <w:pStyle w:val="NoPaddingFontSize1"/>
      </w:pPr>
    </w:p>
    <w:p w:rsidR="00000000" w:rsidRPr="00FE689E" w:rsidP="00FE689E">
      <w:pPr>
        <w:pStyle w:val="AllowPageBreak"/>
      </w:pPr>
    </w:p>
    <w:p w:rsidR="00000000" w:rsidRPr="00FE689E" w:rsidP="00FE689E">
      <w:pPr>
        <w:pStyle w:val="Heading1"/>
      </w:pPr>
      <w:bookmarkStart w:id="3" w:name="O_1029968"/>
      <w:bookmarkEnd w:id="3"/>
      <w:r w:rsidRPr="00FE689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9E">
            <w:pPr>
              <w:pStyle w:val="BodyText"/>
              <w:rPr>
                <w:lang w:val="en-NZ"/>
              </w:rPr>
            </w:pPr>
            <w:r w:rsidRPr="00FE689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E6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9E" w:rsidP="00FE689E">
            <w:pPr>
              <w:pStyle w:val="ListBullet"/>
            </w:pPr>
            <w:r w:rsidRPr="00FE689E">
              <w:t>characteristics and limitations of equipment</w:t>
            </w:r>
          </w:p>
          <w:p w:rsidR="00000000" w:rsidRPr="00FE689E" w:rsidP="00FE689E">
            <w:pPr>
              <w:pStyle w:val="ListBullet"/>
            </w:pPr>
            <w:r w:rsidRPr="00FE689E">
              <w:t>confined space industry standards</w:t>
            </w:r>
          </w:p>
          <w:p w:rsidR="00000000" w:rsidRPr="00FE689E" w:rsidP="00FE689E">
            <w:pPr>
              <w:pStyle w:val="ListBullet"/>
            </w:pPr>
            <w:r w:rsidRPr="00FE689E">
              <w:t>confined space rescue and other relevant personnel</w:t>
            </w:r>
          </w:p>
          <w:p w:rsidR="00000000" w:rsidRPr="00FE689E" w:rsidP="00FE689E">
            <w:pPr>
              <w:pStyle w:val="ListBullet"/>
            </w:pPr>
            <w:r w:rsidRPr="00FE689E">
              <w:t>engulfment</w:t>
            </w:r>
          </w:p>
          <w:p w:rsidR="00000000" w:rsidRPr="00FE689E" w:rsidP="00FE689E">
            <w:pPr>
              <w:pStyle w:val="ListBullet"/>
            </w:pPr>
            <w:r w:rsidRPr="00FE689E">
              <w:t>falls from heights or into depths</w:t>
            </w:r>
          </w:p>
          <w:p w:rsidR="00000000" w:rsidRPr="00FE689E" w:rsidP="00FE689E">
            <w:pPr>
              <w:pStyle w:val="ListBullet"/>
            </w:pPr>
            <w:r w:rsidRPr="00FE689E">
              <w:t>field notes, logbooks, rope logs, exposure records and post incident report requirements</w:t>
            </w:r>
          </w:p>
          <w:p w:rsidR="00000000" w:rsidRPr="00FE689E" w:rsidP="00FE689E">
            <w:pPr>
              <w:pStyle w:val="ListBullet"/>
            </w:pPr>
            <w:r w:rsidRPr="00FE689E">
              <w:t>heat exhaustion or hypothermia</w:t>
            </w:r>
          </w:p>
          <w:p w:rsidR="00000000" w:rsidRPr="00FE689E" w:rsidP="00FE689E">
            <w:pPr>
              <w:pStyle w:val="ListBullet"/>
            </w:pPr>
            <w:r w:rsidRPr="00FE689E">
              <w:t>hygie</w:t>
            </w:r>
            <w:r w:rsidRPr="00FE689E">
              <w:t>ne precautions</w:t>
            </w:r>
          </w:p>
          <w:p w:rsidR="00000000" w:rsidRPr="00FE689E" w:rsidP="00FE689E">
            <w:pPr>
              <w:pStyle w:val="ListBullet"/>
            </w:pPr>
            <w:r w:rsidRPr="00FE689E">
              <w:t>lock, tag out and isolation procedures</w:t>
            </w:r>
          </w:p>
          <w:p w:rsidR="00000000" w:rsidRPr="00FE689E" w:rsidP="00FE689E">
            <w:pPr>
              <w:pStyle w:val="ListBullet"/>
            </w:pPr>
            <w:r w:rsidRPr="00FE689E">
              <w:t>movement of machinery either electrical or mechanical</w:t>
            </w:r>
          </w:p>
          <w:p w:rsidR="00000000" w:rsidRPr="00FE689E" w:rsidP="00FE689E">
            <w:pPr>
              <w:pStyle w:val="ListBullet"/>
            </w:pPr>
            <w:r w:rsidRPr="00FE689E">
              <w:t>organisational documentation, policies and procedures including atmospheric monitoring, entry control, entry permits and equipment procedures</w:t>
            </w:r>
          </w:p>
          <w:p w:rsidR="00000000" w:rsidRPr="00FE689E" w:rsidP="00FE689E">
            <w:pPr>
              <w:pStyle w:val="ListBullet"/>
            </w:pPr>
            <w:r w:rsidRPr="00FE689E">
              <w:t>person</w:t>
            </w:r>
            <w:r w:rsidRPr="00FE689E">
              <w:t>al protective clothing and equipment</w:t>
            </w:r>
          </w:p>
          <w:p w:rsidR="00000000" w:rsidRPr="00FE689E" w:rsidP="00FE689E">
            <w:pPr>
              <w:pStyle w:val="ListBullet"/>
            </w:pPr>
            <w:r w:rsidRPr="00FE689E">
              <w:t xml:space="preserve">processes and procedures for briefings and debriefings </w:t>
            </w:r>
          </w:p>
          <w:p w:rsidR="00000000" w:rsidRPr="00FE689E" w:rsidP="00FE689E">
            <w:pPr>
              <w:pStyle w:val="ListBullet"/>
            </w:pPr>
            <w:r w:rsidRPr="00FE689E">
              <w:t>scene preservation of evidence</w:t>
            </w:r>
          </w:p>
          <w:p w:rsidR="00000000" w:rsidRPr="00FE689E" w:rsidP="00FE689E">
            <w:pPr>
              <w:pStyle w:val="ListBullet"/>
            </w:pPr>
            <w:r w:rsidRPr="00FE689E">
              <w:t>selection, use and maintenance of respiratory devices</w:t>
            </w:r>
          </w:p>
          <w:p w:rsidR="00000000" w:rsidRPr="00FE689E" w:rsidP="00FE689E">
            <w:pPr>
              <w:pStyle w:val="ListBullet"/>
            </w:pPr>
            <w:r w:rsidRPr="00FE689E">
              <w:t>sewers and stormwater canals</w:t>
            </w:r>
          </w:p>
          <w:p w:rsidR="00000000" w:rsidRPr="00FE689E" w:rsidP="00FE689E">
            <w:pPr>
              <w:pStyle w:val="ListBullet"/>
            </w:pPr>
            <w:r w:rsidRPr="00FE689E">
              <w:t>situational and environmental control measures</w:t>
            </w:r>
          </w:p>
          <w:p w:rsidR="00000000" w:rsidRPr="00FE689E" w:rsidP="00FE689E">
            <w:pPr>
              <w:pStyle w:val="ListBullet"/>
            </w:pPr>
            <w:r w:rsidRPr="00FE689E">
              <w:t>situational or environmental hazards including engulfment, falls from heights or into depths; hazardous atmospheres including oxygen enrichment and/or deficiency; atmospheric contaminants such as hydrogen sulphide; methane and carbon dioxide; hazardous mat</w:t>
            </w:r>
            <w:r w:rsidRPr="00FE689E">
              <w:t>erials; heat exhaustion or hypothermia; moving machinery either electrical or mechanical; sewers and stormwater canals and stored energy</w:t>
            </w:r>
          </w:p>
          <w:p w:rsidR="00000000" w:rsidRPr="00FE689E" w:rsidP="00FE689E">
            <w:pPr>
              <w:pStyle w:val="ListBullet"/>
            </w:pPr>
            <w:r w:rsidRPr="00FE689E">
              <w:t>types of rescue equipment including atmospheric monitoring equipment, communications, escape sets and harnesses, markin</w:t>
            </w:r>
            <w:r w:rsidRPr="00FE689E">
              <w:t>g systems, life rescue lines, litters and stretchers, isolation equipment, ropes and tapes, self-contained breathing apparatus and airline, tripod and edge management, ventilation and purging equipment</w:t>
            </w:r>
          </w:p>
          <w:p w:rsidR="00000000" w:rsidRPr="00FE689E" w:rsidP="00FE689E">
            <w:pPr>
              <w:pStyle w:val="ListBullet"/>
            </w:pPr>
            <w:r w:rsidRPr="00FE689E">
              <w:t>use of ropes and knots for accessing confined spaces</w:t>
            </w:r>
          </w:p>
          <w:p w:rsidR="00000000" w:rsidRPr="00FE689E" w:rsidP="00FE689E">
            <w:pPr>
              <w:pStyle w:val="ListBullet"/>
            </w:pPr>
            <w:r w:rsidRPr="00FE689E">
              <w:t>v</w:t>
            </w:r>
            <w:r w:rsidRPr="00FE689E">
              <w:t>entilation procedures</w:t>
            </w:r>
          </w:p>
          <w:p w:rsidR="00000000" w:rsidRPr="00FE689E" w:rsidP="00FE689E">
            <w:pPr>
              <w:pStyle w:val="ListBullet"/>
            </w:pPr>
            <w:r w:rsidRPr="00FE689E">
              <w:t>Work, Health and Safety (WHS)/Occupational Health and Safety (OHS) requirements including risk mitigation</w:t>
            </w:r>
          </w:p>
        </w:tc>
      </w:tr>
    </w:tbl>
    <w:p w:rsidR="00000000" w:rsidRPr="00FE689E" w:rsidP="00FE689E">
      <w:pPr>
        <w:pStyle w:val="NoPaddingFontSize1"/>
      </w:pPr>
    </w:p>
    <w:p w:rsidR="00000000" w:rsidRPr="00FE689E" w:rsidP="00FE689E">
      <w:pPr>
        <w:pStyle w:val="AllowPageBreak"/>
      </w:pPr>
    </w:p>
    <w:p w:rsidR="00000000" w:rsidRPr="00FE689E" w:rsidP="00FE689E">
      <w:pPr>
        <w:pStyle w:val="Heading1"/>
      </w:pPr>
      <w:bookmarkStart w:id="4" w:name="O_1029969"/>
      <w:bookmarkEnd w:id="4"/>
      <w:r w:rsidRPr="00FE689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9E" w:rsidP="00FE689E">
            <w:pPr>
              <w:pStyle w:val="BodyText"/>
            </w:pPr>
            <w:r w:rsidRPr="00FE689E">
              <w:t>As a minimum, assessors must satisfy applicable regulatory requirements, which includ</w:t>
            </w:r>
            <w:r w:rsidRPr="00FE689E">
              <w:t xml:space="preserve">e requirements in the Standards for Registered Training Organisations current at the time of assessment. </w:t>
            </w:r>
          </w:p>
          <w:p w:rsidR="00000000" w:rsidRPr="00FE689E" w:rsidP="00FE689E">
            <w:pPr>
              <w:pStyle w:val="BodyText"/>
            </w:pPr>
            <w:r w:rsidRPr="00FE689E">
              <w:t>As a minimum, assessment must satisfy applicable regulatory requirements, which include requirements in the Standards for Registered Training Organisa</w:t>
            </w:r>
            <w:r w:rsidRPr="00FE689E">
              <w:t>tions current at the time of assessment.</w:t>
            </w:r>
          </w:p>
          <w:p w:rsidR="00000000" w:rsidRPr="00FE689E" w:rsidP="00FE689E">
            <w:pPr>
              <w:pStyle w:val="BodyText"/>
            </w:pPr>
            <w:r w:rsidRPr="00FE689E">
              <w:t>Assessment must occur in workplace operational situations where it is appropriate to do so; where this is not appropriate, assessment must occur in in organisationally approved simulated workplace operational situat</w:t>
            </w:r>
            <w:r w:rsidRPr="00FE689E">
              <w:t>ions that replicate workplace conditions.</w:t>
            </w:r>
          </w:p>
          <w:p w:rsidR="00000000" w:rsidRPr="00FE689E" w:rsidP="00FE689E">
            <w:pPr>
              <w:pStyle w:val="BodyText"/>
            </w:pPr>
            <w:r w:rsidRPr="00FE689E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FE689E" w:rsidP="00FE689E">
            <w:pPr>
              <w:pStyle w:val="BodyText"/>
            </w:pPr>
            <w:r w:rsidRPr="00FE689E">
              <w:t xml:space="preserve">Resources for assessment must include access </w:t>
            </w:r>
            <w:r w:rsidRPr="00FE689E">
              <w:t>to</w:t>
            </w:r>
          </w:p>
          <w:p w:rsidR="00000000" w:rsidRPr="00FE689E" w:rsidP="00FE689E">
            <w:pPr>
              <w:pStyle w:val="ListBullet"/>
            </w:pPr>
            <w:r w:rsidRPr="00FE689E">
              <w:t xml:space="preserve">a range of relevant exercises, case studies and/or simulations </w:t>
            </w:r>
          </w:p>
          <w:p w:rsidR="00000000" w:rsidRPr="00FE689E" w:rsidP="00FE689E">
            <w:pPr>
              <w:pStyle w:val="ListBullet2"/>
            </w:pPr>
            <w:r w:rsidRPr="00FE689E">
              <w:t>in a confined space environment</w:t>
            </w:r>
          </w:p>
          <w:p w:rsidR="00000000" w:rsidRPr="00FE689E" w:rsidP="00FE689E">
            <w:pPr>
              <w:pStyle w:val="ListBullet"/>
            </w:pPr>
            <w:r w:rsidRPr="00FE689E">
              <w:t xml:space="preserve">relevant and appropriate materials, rescue tools, rescue and communications equipment, </w:t>
            </w:r>
            <w:r w:rsidRPr="00FE689E">
              <w:t>and personal protective clothing and equipment currently used in industry</w:t>
            </w:r>
          </w:p>
          <w:p w:rsidR="00000000" w:rsidRPr="00FE689E" w:rsidP="00FE689E">
            <w:pPr>
              <w:pStyle w:val="ListBullet"/>
            </w:pPr>
            <w:r w:rsidRPr="00FE689E">
              <w:t>applicable documentation including organisational procedures, industry guidelines, industry standards, equipment specifications, regulations, codes of practice and operations manuals</w:t>
            </w:r>
            <w:r w:rsidRPr="00FE689E">
              <w:t>.</w:t>
            </w:r>
          </w:p>
        </w:tc>
      </w:tr>
    </w:tbl>
    <w:p w:rsidR="00000000" w:rsidRPr="00FE689E" w:rsidP="00FE689E">
      <w:pPr>
        <w:pStyle w:val="NoPaddingFontSize1"/>
      </w:pPr>
    </w:p>
    <w:p w:rsidR="00000000" w:rsidRPr="00FE689E" w:rsidP="00FE689E">
      <w:pPr>
        <w:pStyle w:val="AllowPageBreak"/>
      </w:pPr>
    </w:p>
    <w:p w:rsidR="00000000" w:rsidRPr="00FE689E" w:rsidP="00FE689E">
      <w:pPr>
        <w:pStyle w:val="Heading1"/>
      </w:pPr>
      <w:bookmarkStart w:id="5" w:name="O_1029972"/>
      <w:bookmarkEnd w:id="5"/>
      <w:r w:rsidRPr="00FE689E">
        <w:t>Links</w:t>
      </w:r>
    </w:p>
    <w:p w:rsidR="00000000" w:rsidRPr="00FE689E" w:rsidP="007D4898">
      <w:pPr>
        <w:pStyle w:val="BodyText"/>
      </w:pPr>
      <w:r w:rsidRPr="00FE689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719F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E689E" w:rsidP="00FE689E"/>
    <w:sectPr w:rsidSect="00FE68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9E" w:rsidRPr="007D4898" w:rsidP="007D4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98" w:rsidP="00FE6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898" w:rsidP="00FE6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D4898" w:rsidP="00FE6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89E" w:rsidRPr="007D4898" w:rsidP="007D4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98" w:rsidRPr="002D2AF8" w:rsidP="00FE6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PUASAR025 Undertake confined space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D4898" w:rsidP="00FE6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DEDB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C24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222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89E"/>
  </w:style>
  <w:style w:type="character" w:customStyle="1" w:styleId="Heading1Char">
    <w:name w:val="Heading 1 Char"/>
    <w:basedOn w:val="DefaultParagraphFont"/>
    <w:link w:val="Heading1"/>
    <w:rsid w:val="00FE6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8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8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89E"/>
    <w:rPr>
      <w:b/>
      <w:spacing w:val="0"/>
    </w:rPr>
  </w:style>
  <w:style w:type="paragraph" w:styleId="ListBullet2">
    <w:name w:val="List Bullet 2"/>
    <w:basedOn w:val="List2"/>
    <w:rsid w:val="00FE68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6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8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8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8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89E"/>
    <w:rPr>
      <w:i/>
    </w:rPr>
  </w:style>
  <w:style w:type="paragraph" w:styleId="Caption">
    <w:name w:val="caption"/>
    <w:basedOn w:val="BodyText"/>
    <w:next w:val="Normal"/>
    <w:qFormat/>
    <w:rsid w:val="00FE6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89E"/>
  </w:style>
  <w:style w:type="paragraph" w:styleId="TableofFigures">
    <w:name w:val="table of figures"/>
    <w:basedOn w:val="Normal"/>
    <w:next w:val="Normal"/>
    <w:semiHidden/>
    <w:rsid w:val="00FE6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8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89E"/>
    <w:rPr>
      <w:rFonts w:ascii="Wingdings" w:hAnsi="Wingdings"/>
    </w:rPr>
  </w:style>
  <w:style w:type="paragraph" w:customStyle="1" w:styleId="TableHeading">
    <w:name w:val="Table Heading"/>
    <w:basedOn w:val="HeadingBase"/>
    <w:rsid w:val="00FE6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89E"/>
    <w:rPr>
      <w:color w:val="0033CC"/>
      <w:u w:val="none"/>
    </w:rPr>
  </w:style>
  <w:style w:type="paragraph" w:customStyle="1" w:styleId="BodyTextRight">
    <w:name w:val="Body Text Right"/>
    <w:basedOn w:val="BodyText"/>
    <w:rsid w:val="00FE6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8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89E"/>
    <w:rPr>
      <w:sz w:val="32"/>
    </w:rPr>
  </w:style>
  <w:style w:type="paragraph" w:customStyle="1" w:styleId="HeadingProcedure">
    <w:name w:val="Heading Procedure"/>
    <w:basedOn w:val="HeadingBase"/>
    <w:next w:val="Normal"/>
    <w:rsid w:val="00FE6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89E"/>
    <w:pPr>
      <w:spacing w:before="60" w:after="60"/>
    </w:pPr>
  </w:style>
  <w:style w:type="paragraph" w:styleId="ListContinue">
    <w:name w:val="List Continue"/>
    <w:basedOn w:val="List"/>
    <w:rsid w:val="00FE689E"/>
    <w:pPr>
      <w:ind w:firstLine="0"/>
    </w:pPr>
  </w:style>
  <w:style w:type="paragraph" w:customStyle="1" w:styleId="ListNote">
    <w:name w:val="List Note"/>
    <w:basedOn w:val="List"/>
    <w:rsid w:val="00FE6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89E"/>
    <w:rPr>
      <w:rFonts w:ascii="Courier New" w:hAnsi="Courier New"/>
    </w:rPr>
  </w:style>
  <w:style w:type="paragraph" w:customStyle="1" w:styleId="NoteBullet">
    <w:name w:val="Note Bullet"/>
    <w:basedOn w:val="Note"/>
    <w:rsid w:val="00FE6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8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89E"/>
    <w:rPr>
      <w:b/>
      <w:smallCaps/>
    </w:rPr>
  </w:style>
  <w:style w:type="paragraph" w:customStyle="1" w:styleId="TableListNumber">
    <w:name w:val="Table List Number"/>
    <w:basedOn w:val="ListNumber"/>
    <w:rsid w:val="00FE6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89E"/>
    <w:pPr>
      <w:numPr>
        <w:numId w:val="9"/>
      </w:numPr>
    </w:pPr>
  </w:style>
  <w:style w:type="paragraph" w:customStyle="1" w:styleId="ListAlpha2">
    <w:name w:val="List Alpha 2"/>
    <w:basedOn w:val="List2"/>
    <w:rsid w:val="00FE689E"/>
    <w:pPr>
      <w:numPr>
        <w:numId w:val="8"/>
      </w:numPr>
    </w:pPr>
  </w:style>
  <w:style w:type="paragraph" w:styleId="List2">
    <w:name w:val="List 2"/>
    <w:basedOn w:val="BodyText"/>
    <w:rsid w:val="00FE6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8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8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89E"/>
    <w:pPr>
      <w:numPr>
        <w:numId w:val="4"/>
      </w:numPr>
    </w:pPr>
  </w:style>
  <w:style w:type="paragraph" w:styleId="ListContinue2">
    <w:name w:val="List Continue 2"/>
    <w:basedOn w:val="List2"/>
    <w:rsid w:val="00FE689E"/>
    <w:pPr>
      <w:ind w:firstLine="0"/>
    </w:pPr>
  </w:style>
  <w:style w:type="paragraph" w:styleId="ListContinue3">
    <w:name w:val="List Continue 3"/>
    <w:basedOn w:val="List3"/>
    <w:rsid w:val="00FE689E"/>
    <w:pPr>
      <w:ind w:left="1021" w:firstLine="0"/>
    </w:pPr>
  </w:style>
  <w:style w:type="paragraph" w:styleId="ListContinue4">
    <w:name w:val="List Continue 4"/>
    <w:basedOn w:val="List4"/>
    <w:rsid w:val="00FE689E"/>
    <w:pPr>
      <w:ind w:firstLine="0"/>
    </w:pPr>
  </w:style>
  <w:style w:type="paragraph" w:styleId="ListContinue5">
    <w:name w:val="List Continue 5"/>
    <w:basedOn w:val="List5"/>
    <w:rsid w:val="00FE689E"/>
    <w:pPr>
      <w:ind w:firstLine="0"/>
    </w:pPr>
  </w:style>
  <w:style w:type="paragraph" w:styleId="ListNumber3">
    <w:name w:val="List Number 3"/>
    <w:basedOn w:val="List3"/>
    <w:rsid w:val="00FE689E"/>
    <w:pPr>
      <w:numPr>
        <w:numId w:val="5"/>
      </w:numPr>
    </w:pPr>
  </w:style>
  <w:style w:type="paragraph" w:styleId="ListNumber4">
    <w:name w:val="List Number 4"/>
    <w:basedOn w:val="List4"/>
    <w:rsid w:val="00FE689E"/>
    <w:pPr>
      <w:numPr>
        <w:numId w:val="6"/>
      </w:numPr>
    </w:pPr>
  </w:style>
  <w:style w:type="paragraph" w:styleId="ListNumber5">
    <w:name w:val="List Number 5"/>
    <w:basedOn w:val="List5"/>
    <w:rsid w:val="00FE689E"/>
    <w:pPr>
      <w:numPr>
        <w:numId w:val="7"/>
      </w:numPr>
    </w:pPr>
  </w:style>
  <w:style w:type="paragraph" w:styleId="BlockText">
    <w:name w:val="Block Text"/>
    <w:basedOn w:val="Normal"/>
    <w:rsid w:val="00FE6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89E"/>
    <w:rPr>
      <w:sz w:val="16"/>
      <w:vertAlign w:val="superscript"/>
    </w:rPr>
  </w:style>
  <w:style w:type="character" w:customStyle="1" w:styleId="Symbols">
    <w:name w:val="Symbols"/>
    <w:basedOn w:val="DefaultParagraphFont"/>
    <w:rsid w:val="00FE689E"/>
    <w:rPr>
      <w:rFonts w:ascii="Symbol" w:hAnsi="Symbol"/>
    </w:rPr>
  </w:style>
  <w:style w:type="character" w:customStyle="1" w:styleId="MenuOptions">
    <w:name w:val="Menu Options"/>
    <w:basedOn w:val="DefaultParagraphFont"/>
    <w:rsid w:val="00FE6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89E"/>
    <w:rPr>
      <w:b/>
    </w:rPr>
  </w:style>
  <w:style w:type="character" w:customStyle="1" w:styleId="Underlined">
    <w:name w:val="Underlined"/>
    <w:basedOn w:val="DefaultParagraphFont"/>
    <w:rsid w:val="00FE689E"/>
    <w:rPr>
      <w:u w:val="single"/>
    </w:rPr>
  </w:style>
  <w:style w:type="paragraph" w:customStyle="1" w:styleId="TableBodyTextRight">
    <w:name w:val="Table Body Text Right"/>
    <w:basedOn w:val="TableBodyText"/>
    <w:rsid w:val="00FE6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89E"/>
    <w:rPr>
      <w:sz w:val="18"/>
    </w:rPr>
  </w:style>
  <w:style w:type="paragraph" w:customStyle="1" w:styleId="BodySmallRight">
    <w:name w:val="Body Small Right"/>
    <w:basedOn w:val="BodyTextRight"/>
    <w:rsid w:val="00FE689E"/>
    <w:rPr>
      <w:sz w:val="18"/>
      <w:szCs w:val="18"/>
    </w:rPr>
  </w:style>
  <w:style w:type="paragraph" w:customStyle="1" w:styleId="MarginEdition">
    <w:name w:val="Margin Edition"/>
    <w:basedOn w:val="MarginNote"/>
    <w:rsid w:val="00FE6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89E"/>
    <w:rPr>
      <w:sz w:val="2"/>
      <w:szCs w:val="2"/>
    </w:rPr>
  </w:style>
  <w:style w:type="character" w:customStyle="1" w:styleId="Small">
    <w:name w:val="Small"/>
    <w:basedOn w:val="DefaultParagraphFont"/>
    <w:rsid w:val="00FE689E"/>
    <w:rPr>
      <w:sz w:val="16"/>
    </w:rPr>
  </w:style>
  <w:style w:type="paragraph" w:customStyle="1" w:styleId="WideTable">
    <w:name w:val="Wide Table"/>
    <w:basedOn w:val="Normal"/>
    <w:rsid w:val="00FE6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89E"/>
  </w:style>
  <w:style w:type="paragraph" w:styleId="Quote">
    <w:name w:val="Quote"/>
    <w:basedOn w:val="Heading1"/>
    <w:link w:val="QuoteChar"/>
    <w:qFormat/>
    <w:rsid w:val="00FE6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89E"/>
    <w:pPr>
      <w:pageBreakBefore/>
    </w:pPr>
  </w:style>
  <w:style w:type="paragraph" w:customStyle="1" w:styleId="Border">
    <w:name w:val="Border"/>
    <w:basedOn w:val="Normal"/>
    <w:qFormat/>
    <w:rsid w:val="00FE6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89E"/>
    <w:rPr>
      <w:u w:val="single"/>
    </w:rPr>
  </w:style>
  <w:style w:type="character" w:customStyle="1" w:styleId="BoldandItalics">
    <w:name w:val="Bold and Italics"/>
    <w:qFormat/>
    <w:rsid w:val="00FE689E"/>
    <w:rPr>
      <w:b/>
      <w:i/>
      <w:u w:val="none"/>
    </w:rPr>
  </w:style>
  <w:style w:type="paragraph" w:styleId="BalloonText">
    <w:name w:val="Balloon Text"/>
    <w:basedOn w:val="Normal"/>
    <w:link w:val="BalloonTextChar"/>
    <w:rsid w:val="00FE6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89E"/>
    <w:pPr>
      <w:spacing w:before="0" w:after="0"/>
    </w:pPr>
  </w:style>
  <w:style w:type="paragraph" w:customStyle="1" w:styleId="BodyTextBold">
    <w:name w:val="Body Text Bold"/>
    <w:basedOn w:val="BodyText"/>
    <w:qFormat/>
    <w:rsid w:val="00FE689E"/>
    <w:rPr>
      <w:b/>
    </w:rPr>
  </w:style>
  <w:style w:type="character" w:styleId="Hyperlink">
    <w:name w:val="Hyperlink"/>
    <w:basedOn w:val="DefaultParagraphFont"/>
    <w:uiPriority w:val="99"/>
    <w:unhideWhenUsed/>
    <w:rsid w:val="007D4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4248</Characters>
  <Application>Microsoft Office Word</Application>
  <DocSecurity>0</DocSecurity>
  <Lines>96</Lines>
  <Paragraphs>68</Paragraphs>
  <ScaleCrop>false</ScaleCrop>
  <Company>Author-it Software Corporation Ltd.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PUASAR025 Undertake confined space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2022-12-16T01:08:00Z</dcterms:created>
  <dcterms:modified xsi:type="dcterms:W3CDTF">2022-12-16T01:08:00Z</dcterms:modified>
</cp:coreProperties>
</file>