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664" w:rsidP="00A57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PUASAR023 Participate in a first response urban search and rescue Category 1</w:t>
      </w:r>
      <w:r>
        <w:fldChar w:fldCharType="end"/>
      </w:r>
    </w:p>
    <w:p w:rsidR="00A57664" w:rsidP="00A57664">
      <w:pPr>
        <w:pStyle w:val="Version"/>
        <w:sectPr w:rsidSect="005A23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2345" w:rsidP="005A2345">
      <w:pPr>
        <w:pStyle w:val="SuperHeading"/>
      </w:pPr>
      <w:r w:rsidRPr="005A2345">
        <w:t>Assessment Requirements for PUASAR023 Participate in a first response urban search and rescue Category 1</w:t>
      </w:r>
    </w:p>
    <w:p w:rsidR="00000000" w:rsidRPr="005A2345" w:rsidP="005A2345">
      <w:pPr>
        <w:pStyle w:val="Heading1"/>
      </w:pPr>
      <w:bookmarkStart w:id="1" w:name="O_1226644"/>
      <w:bookmarkEnd w:id="1"/>
      <w:r w:rsidRPr="005A23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3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345" w:rsidP="005A2345">
            <w:pPr>
              <w:pStyle w:val="BodyText"/>
            </w:pPr>
            <w:r w:rsidRPr="005A2345">
              <w:rPr>
                <w:rStyle w:val="SpecialBold"/>
              </w:rPr>
              <w:t>Release 2.</w:t>
            </w:r>
            <w:r w:rsidRPr="005A2345">
              <w:t xml:space="preserve"> Updated superseded HLT Pre-requisite unit.</w:t>
            </w:r>
          </w:p>
          <w:p w:rsidR="00000000" w:rsidRPr="005A2345" w:rsidP="005A2345">
            <w:pPr>
              <w:pStyle w:val="BodyText"/>
            </w:pPr>
            <w:r w:rsidRPr="005A2345">
              <w:rPr>
                <w:rStyle w:val="SpecialBold"/>
              </w:rPr>
              <w:t>Release 1.</w:t>
            </w:r>
            <w:r w:rsidRPr="005A2345">
              <w:t xml:space="preserve"> This is the first release of this unit of competency in the PUA Public Safety Training Package.</w:t>
            </w:r>
          </w:p>
        </w:tc>
      </w:tr>
    </w:tbl>
    <w:p w:rsidR="00000000" w:rsidRPr="005A2345" w:rsidP="005A2345">
      <w:pPr>
        <w:pStyle w:val="NoPaddingFontSize1"/>
      </w:pPr>
    </w:p>
    <w:p w:rsidR="00000000" w:rsidRPr="005A2345" w:rsidP="005A2345">
      <w:pPr>
        <w:pStyle w:val="AllowPageBreak"/>
      </w:pPr>
    </w:p>
    <w:p w:rsidR="00000000" w:rsidRPr="005A2345" w:rsidP="005A2345">
      <w:pPr>
        <w:pStyle w:val="Heading1"/>
      </w:pPr>
      <w:bookmarkStart w:id="2" w:name="O_1226643"/>
      <w:bookmarkEnd w:id="2"/>
      <w:r w:rsidRPr="005A234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3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45">
            <w:pPr>
              <w:pStyle w:val="BodyText"/>
              <w:rPr>
                <w:lang w:val="en-NZ"/>
              </w:rPr>
            </w:pPr>
            <w:r w:rsidRPr="005A2345">
              <w:t xml:space="preserve">Evidence required to demonstrate competence in this unit must be relevant to and satisfy all the requirements of the </w:t>
            </w:r>
            <w:r w:rsidRPr="005A2345">
              <w:t xml:space="preserve">elements, performance criteria and range of conditions on at least one occasion and includes </w:t>
            </w:r>
          </w:p>
        </w:tc>
      </w:tr>
      <w:tr w:rsidTr="005A23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345" w:rsidP="005A2345">
            <w:pPr>
              <w:pStyle w:val="ListBullet"/>
            </w:pPr>
            <w:r w:rsidRPr="005A2345">
              <w:t>applying Work, Health and Safety (WHS)/Occupational Health and Safety (OHS) requirements including safe work practices when working with a USAR rescue team</w:t>
            </w:r>
          </w:p>
          <w:p w:rsidR="00000000" w:rsidRPr="005A2345" w:rsidP="005A2345">
            <w:pPr>
              <w:pStyle w:val="ListBullet"/>
            </w:pPr>
            <w:r w:rsidRPr="005A2345">
              <w:t>comm</w:t>
            </w:r>
            <w:r w:rsidRPr="005A2345">
              <w:t>unicating with rescue team and stakeholders</w:t>
            </w:r>
          </w:p>
          <w:p w:rsidR="00000000" w:rsidRPr="005A2345" w:rsidP="005A2345">
            <w:pPr>
              <w:pStyle w:val="ListBullet"/>
            </w:pPr>
            <w:r w:rsidRPr="005A2345">
              <w:t>completing organisational documentation</w:t>
            </w:r>
          </w:p>
          <w:p w:rsidR="00000000" w:rsidRPr="005A2345" w:rsidP="005A2345">
            <w:pPr>
              <w:pStyle w:val="ListBullet"/>
            </w:pPr>
            <w:r w:rsidRPr="005A2345">
              <w:t>concluding structural collapse rescue operations</w:t>
            </w:r>
          </w:p>
          <w:p w:rsidR="00000000" w:rsidRPr="005A2345" w:rsidP="005A2345">
            <w:pPr>
              <w:pStyle w:val="ListBullet"/>
            </w:pPr>
            <w:r w:rsidRPr="005A2345">
              <w:t>conducting dynamic risk assessments</w:t>
            </w:r>
          </w:p>
          <w:p w:rsidR="00000000" w:rsidRPr="005A2345" w:rsidP="005A2345">
            <w:pPr>
              <w:pStyle w:val="ListBullet"/>
            </w:pPr>
            <w:r w:rsidRPr="005A2345">
              <w:t>determining location and condition of surface casualties</w:t>
            </w:r>
          </w:p>
          <w:p w:rsidR="00000000" w:rsidRPr="005A2345" w:rsidP="005A2345">
            <w:pPr>
              <w:pStyle w:val="ListBullet"/>
            </w:pPr>
            <w:r w:rsidRPr="005A2345">
              <w:t>gaining access to surface casualties with no further injury to persons or damage to property including handling casualties safely</w:t>
            </w:r>
          </w:p>
          <w:p w:rsidR="00000000" w:rsidRPr="005A2345" w:rsidP="005A2345">
            <w:pPr>
              <w:pStyle w:val="ListBullet"/>
            </w:pPr>
            <w:r w:rsidRPr="005A2345">
              <w:t>identifying signs of structural collapse including those associated with secondary collapse</w:t>
            </w:r>
          </w:p>
          <w:p w:rsidR="00000000" w:rsidRPr="005A2345" w:rsidP="005A2345">
            <w:pPr>
              <w:pStyle w:val="ListBullet"/>
            </w:pPr>
            <w:r w:rsidRPr="005A2345">
              <w:t>implementing hygiene precautions</w:t>
            </w:r>
          </w:p>
          <w:p w:rsidR="00000000" w:rsidRPr="005A2345" w:rsidP="005A2345">
            <w:pPr>
              <w:pStyle w:val="ListBullet"/>
            </w:pPr>
            <w:r w:rsidRPr="005A2345">
              <w:t>i</w:t>
            </w:r>
            <w:r w:rsidRPr="005A2345">
              <w:t>mplementing surface search procedures and clearance of casualties using a systematic approach</w:t>
            </w:r>
          </w:p>
          <w:p w:rsidR="00000000" w:rsidRPr="005A2345" w:rsidP="005A2345">
            <w:pPr>
              <w:pStyle w:val="ListBullet"/>
            </w:pPr>
            <w:r w:rsidRPr="005A2345">
              <w:t>maintaining situational awareness and being alert to and treating environmental and situational hazards</w:t>
            </w:r>
          </w:p>
          <w:p w:rsidR="00000000" w:rsidRPr="005A2345" w:rsidP="005A2345">
            <w:pPr>
              <w:pStyle w:val="ListBullet"/>
            </w:pPr>
            <w:r w:rsidRPr="005A2345">
              <w:t>operating structural rescue equipment safely including str</w:t>
            </w:r>
            <w:r w:rsidRPr="005A2345">
              <w:t>etchers</w:t>
            </w:r>
          </w:p>
          <w:p w:rsidR="00000000" w:rsidRPr="005A2345" w:rsidP="005A2345">
            <w:pPr>
              <w:pStyle w:val="ListBullet"/>
            </w:pPr>
            <w:r w:rsidRPr="005A2345">
              <w:t>participating in assessing structural collapse rescue through reconnaissance</w:t>
            </w:r>
          </w:p>
          <w:p w:rsidR="00000000" w:rsidRPr="005A2345" w:rsidP="005A2345">
            <w:pPr>
              <w:pStyle w:val="ListBullet"/>
            </w:pPr>
            <w:r w:rsidRPr="005A2345">
              <w:t>participating in briefings and debriefings</w:t>
            </w:r>
          </w:p>
          <w:p w:rsidR="00000000" w:rsidRPr="005A2345" w:rsidP="005A2345">
            <w:pPr>
              <w:pStyle w:val="ListBullet"/>
            </w:pPr>
            <w:r w:rsidRPr="005A2345">
              <w:t>preparing for structural collapse rescue, including collecting task information and rescue resources</w:t>
            </w:r>
          </w:p>
          <w:p w:rsidR="00000000" w:rsidRPr="005A2345" w:rsidP="005A2345">
            <w:pPr>
              <w:pStyle w:val="ListBullet"/>
            </w:pPr>
            <w:r w:rsidRPr="005A2345">
              <w:t>preserving the incident sce</w:t>
            </w:r>
            <w:r w:rsidRPr="005A2345">
              <w:t>ne including disturbing scene only to gain access or make scene safe, taking notes and reporting to supervisor of observations made and preserving the integrity of evidence</w:t>
            </w:r>
          </w:p>
          <w:p w:rsidR="00000000" w:rsidRPr="005A2345" w:rsidP="005A2345">
            <w:pPr>
              <w:pStyle w:val="ListBullet"/>
            </w:pPr>
            <w:r w:rsidRPr="005A2345">
              <w:t>recovering, cleaning and servicing of rescue equipment</w:t>
            </w:r>
          </w:p>
          <w:p w:rsidR="00000000" w:rsidRPr="005A2345" w:rsidP="005A2345">
            <w:pPr>
              <w:pStyle w:val="ListBullet"/>
            </w:pPr>
            <w:r w:rsidRPr="005A2345">
              <w:t>removing casualties</w:t>
            </w:r>
          </w:p>
          <w:p w:rsidR="00000000" w:rsidRPr="005A2345" w:rsidP="005A2345">
            <w:pPr>
              <w:pStyle w:val="ListBullet"/>
            </w:pPr>
            <w:r w:rsidRPr="005A2345">
              <w:t>respondi</w:t>
            </w:r>
            <w:r w:rsidRPr="005A2345">
              <w:t>ng and reacting to instructions in a safe and timely manner</w:t>
            </w:r>
          </w:p>
          <w:p w:rsidR="00000000" w:rsidRPr="005A2345" w:rsidP="005A2345">
            <w:pPr>
              <w:pStyle w:val="ListBullet"/>
            </w:pPr>
            <w:r w:rsidRPr="005A2345">
              <w:t>traversing unstable environments</w:t>
            </w:r>
          </w:p>
          <w:p w:rsidR="00000000" w:rsidRPr="005A2345" w:rsidP="005A2345">
            <w:pPr>
              <w:pStyle w:val="ListBullet"/>
            </w:pPr>
            <w:r w:rsidRPr="005A2345">
              <w:t>using approved marking systems</w:t>
            </w:r>
          </w:p>
          <w:p w:rsidR="00000000" w:rsidRPr="005A2345" w:rsidP="005A2345">
            <w:pPr>
              <w:pStyle w:val="ListBullet"/>
            </w:pPr>
            <w:r w:rsidRPr="005A2345">
              <w:t>utilising equipment and techniques to treat and stabilise trapped casualties</w:t>
            </w:r>
          </w:p>
          <w:p w:rsidR="00000000" w:rsidRPr="005A2345" w:rsidP="005A2345">
            <w:pPr>
              <w:pStyle w:val="ListBullet"/>
            </w:pPr>
            <w:r w:rsidRPr="005A2345">
              <w:t>wearing personal protective clothing and equipment</w:t>
            </w:r>
          </w:p>
          <w:p w:rsidR="00000000" w:rsidRPr="005A2345" w:rsidP="005A2345">
            <w:pPr>
              <w:pStyle w:val="ListBullet"/>
            </w:pPr>
            <w:r w:rsidRPr="005A2345">
              <w:t>work</w:t>
            </w:r>
            <w:r w:rsidRPr="005A2345">
              <w:t>ing as part of a team within responsible organisation</w:t>
            </w:r>
            <w:r>
              <w:t>’</w:t>
            </w:r>
            <w:r w:rsidRPr="005A2345">
              <w:t>s command and control structure</w:t>
            </w:r>
          </w:p>
        </w:tc>
      </w:tr>
    </w:tbl>
    <w:p w:rsidR="00000000" w:rsidRPr="005A2345" w:rsidP="005A2345">
      <w:pPr>
        <w:pStyle w:val="NoPaddingFontSize1"/>
      </w:pPr>
    </w:p>
    <w:p w:rsidR="00000000" w:rsidRPr="005A2345" w:rsidP="005A2345">
      <w:pPr>
        <w:pStyle w:val="AllowPageBreak"/>
      </w:pPr>
    </w:p>
    <w:p w:rsidR="00000000" w:rsidRPr="005A2345" w:rsidP="005A2345">
      <w:pPr>
        <w:pStyle w:val="Heading1"/>
      </w:pPr>
      <w:bookmarkStart w:id="3" w:name="O_1226642"/>
      <w:bookmarkEnd w:id="3"/>
      <w:r w:rsidRPr="005A234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3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45">
            <w:pPr>
              <w:pStyle w:val="BodyText"/>
              <w:rPr>
                <w:lang w:val="en-NZ"/>
              </w:rPr>
            </w:pPr>
            <w:r w:rsidRPr="005A2345">
              <w:t>Evidence required to demonstrate competence in this unit must be relevant to and satisfy all the requirements of the elem</w:t>
            </w:r>
            <w:r w:rsidRPr="005A2345">
              <w:t>ents, performance criteria and range of conditions and includes knowledge of</w:t>
            </w:r>
          </w:p>
        </w:tc>
      </w:tr>
      <w:tr w:rsidTr="005A23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345" w:rsidP="005A2345">
            <w:pPr>
              <w:pStyle w:val="ListBullet"/>
            </w:pPr>
            <w:r w:rsidRPr="005A2345">
              <w:t>briefings using Situation, Mission, Execution, Administration/logistics, Command/control and Safety (SMEACS)</w:t>
            </w:r>
          </w:p>
          <w:p w:rsidR="00000000" w:rsidRPr="005A2345" w:rsidP="005A2345">
            <w:pPr>
              <w:pStyle w:val="ListBullet"/>
            </w:pPr>
            <w:r w:rsidRPr="005A2345">
              <w:t>dangers associated with damaged structures, collapse patterns and pr</w:t>
            </w:r>
            <w:r w:rsidRPr="005A2345">
              <w:t>esence of survivable voids</w:t>
            </w:r>
          </w:p>
          <w:p w:rsidR="00000000" w:rsidRPr="005A2345" w:rsidP="005A2345">
            <w:pPr>
              <w:pStyle w:val="ListBullet"/>
            </w:pPr>
            <w:r w:rsidRPr="005A2345">
              <w:t>establishment of exclusion zones</w:t>
            </w:r>
          </w:p>
          <w:p w:rsidR="00000000" w:rsidRPr="005A2345" w:rsidP="005A2345">
            <w:pPr>
              <w:pStyle w:val="ListBullet"/>
            </w:pPr>
            <w:r w:rsidRPr="005A2345">
              <w:t>hygiene precautions</w:t>
            </w:r>
          </w:p>
          <w:p w:rsidR="00000000" w:rsidRPr="005A2345" w:rsidP="005A2345">
            <w:pPr>
              <w:pStyle w:val="ListBullet"/>
            </w:pPr>
            <w:r w:rsidRPr="005A2345">
              <w:t>industry standards including internationally accepted warning systems</w:t>
            </w:r>
          </w:p>
          <w:p w:rsidR="00000000" w:rsidRPr="005A2345" w:rsidP="005A2345">
            <w:pPr>
              <w:pStyle w:val="ListBullet"/>
            </w:pPr>
            <w:r w:rsidRPr="005A2345">
              <w:t>likelihood of casualties in relation to time of incident, building use and type of occupancy</w:t>
            </w:r>
          </w:p>
          <w:p w:rsidR="00000000" w:rsidRPr="005A2345" w:rsidP="005A2345">
            <w:pPr>
              <w:pStyle w:val="ListBullet"/>
            </w:pPr>
            <w:r w:rsidRPr="005A2345">
              <w:t>methods to pr</w:t>
            </w:r>
            <w:r w:rsidRPr="005A2345">
              <w:t>eserve the incident scene including disturbing only to gain access or make scene safe, note taking and reporting to supervisor of observations made and preserving the integrity of evidence</w:t>
            </w:r>
          </w:p>
          <w:p w:rsidR="00000000" w:rsidRPr="005A2345" w:rsidP="005A2345">
            <w:pPr>
              <w:pStyle w:val="ListBullet"/>
            </w:pPr>
            <w:r w:rsidRPr="005A2345">
              <w:t>organisational policies and procedures including</w:t>
            </w:r>
          </w:p>
          <w:p w:rsidR="00000000" w:rsidRPr="005A2345" w:rsidP="005A2345">
            <w:pPr>
              <w:pStyle w:val="ListBullet2"/>
            </w:pPr>
            <w:r w:rsidRPr="005A2345">
              <w:t>command and contr</w:t>
            </w:r>
            <w:r w:rsidRPr="005A2345">
              <w:t>ol structure</w:t>
            </w:r>
          </w:p>
          <w:p w:rsidR="00000000" w:rsidRPr="005A2345" w:rsidP="005A2345">
            <w:pPr>
              <w:pStyle w:val="ListBullet2"/>
            </w:pPr>
            <w:r w:rsidRPr="005A2345">
              <w:t>documentation including exposure records</w:t>
            </w:r>
          </w:p>
          <w:p w:rsidR="00000000" w:rsidRPr="005A2345" w:rsidP="005A2345">
            <w:pPr>
              <w:pStyle w:val="ListBullet2"/>
            </w:pPr>
            <w:r w:rsidRPr="005A2345">
              <w:t>equipment security and maintenance</w:t>
            </w:r>
          </w:p>
          <w:p w:rsidR="00000000" w:rsidRPr="005A2345" w:rsidP="005A2345">
            <w:pPr>
              <w:pStyle w:val="ListBullet2"/>
            </w:pPr>
            <w:r w:rsidRPr="005A2345">
              <w:t>hazardous materials procedures</w:t>
            </w:r>
          </w:p>
          <w:p w:rsidR="00000000" w:rsidRPr="005A2345" w:rsidP="005A2345">
            <w:pPr>
              <w:pStyle w:val="ListBullet2"/>
            </w:pPr>
            <w:r w:rsidRPr="005A2345">
              <w:t>injuries and accident reporting procedures</w:t>
            </w:r>
          </w:p>
          <w:p w:rsidR="00000000" w:rsidRPr="005A2345" w:rsidP="005A2345">
            <w:pPr>
              <w:pStyle w:val="ListBullet2"/>
            </w:pPr>
            <w:r w:rsidRPr="005A2345">
              <w:t>legislation, industry standards and codes of practice</w:t>
            </w:r>
          </w:p>
          <w:p w:rsidR="00000000" w:rsidRPr="005A2345" w:rsidP="005A2345">
            <w:pPr>
              <w:pStyle w:val="ListBullet2"/>
            </w:pPr>
            <w:r w:rsidRPr="005A2345">
              <w:t>primary survey procedures</w:t>
            </w:r>
          </w:p>
          <w:p w:rsidR="00000000" w:rsidRPr="005A2345" w:rsidP="005A2345">
            <w:pPr>
              <w:pStyle w:val="ListBullet2"/>
            </w:pPr>
            <w:r w:rsidRPr="005A2345">
              <w:t>roles, responsibilities and capabilities of first response USAR team</w:t>
            </w:r>
          </w:p>
          <w:p w:rsidR="00000000" w:rsidRPr="005A2345" w:rsidP="005A2345">
            <w:pPr>
              <w:pStyle w:val="ListBullet2"/>
            </w:pPr>
            <w:r w:rsidRPr="005A2345">
              <w:t>safe work practices</w:t>
            </w:r>
          </w:p>
          <w:p w:rsidR="00000000" w:rsidRPr="005A2345" w:rsidP="005A2345">
            <w:pPr>
              <w:pStyle w:val="ListBullet2"/>
            </w:pPr>
            <w:r w:rsidRPr="005A2345">
              <w:t>scene assessment for an urban search and rescue</w:t>
            </w:r>
          </w:p>
          <w:p w:rsidR="00000000" w:rsidRPr="005A2345" w:rsidP="005A2345">
            <w:pPr>
              <w:pStyle w:val="ListBullet2"/>
            </w:pPr>
            <w:r w:rsidRPr="005A2345">
              <w:t>search and rescue procedures including calling and listening</w:t>
            </w:r>
          </w:p>
          <w:p w:rsidR="00000000" w:rsidRPr="005A2345" w:rsidP="005A2345">
            <w:pPr>
              <w:pStyle w:val="ListBullet2"/>
            </w:pPr>
            <w:r w:rsidRPr="005A2345">
              <w:t>stretcher handling procedures</w:t>
            </w:r>
          </w:p>
          <w:p w:rsidR="00000000" w:rsidRPr="005A2345" w:rsidP="005A2345">
            <w:pPr>
              <w:pStyle w:val="ListBullet"/>
            </w:pPr>
            <w:r w:rsidRPr="005A2345">
              <w:t>personal protective clothin</w:t>
            </w:r>
            <w:r w:rsidRPr="005A2345">
              <w:t>g and equipment</w:t>
            </w:r>
          </w:p>
          <w:p w:rsidR="00000000" w:rsidRPr="005A2345" w:rsidP="005A2345">
            <w:pPr>
              <w:pStyle w:val="ListBullet"/>
            </w:pPr>
            <w:r w:rsidRPr="005A2345">
              <w:t>preservation of scenes</w:t>
            </w:r>
          </w:p>
          <w:p w:rsidR="00000000" w:rsidRPr="005A2345" w:rsidP="005A2345">
            <w:pPr>
              <w:pStyle w:val="ListBullet"/>
            </w:pPr>
            <w:r w:rsidRPr="005A2345">
              <w:t>principles of structural collapse rescue</w:t>
            </w:r>
          </w:p>
          <w:p w:rsidR="00000000" w:rsidRPr="005A2345" w:rsidP="005A2345">
            <w:pPr>
              <w:pStyle w:val="ListBullet"/>
            </w:pPr>
            <w:r w:rsidRPr="005A2345">
              <w:t>purpose of briefs and debriefs</w:t>
            </w:r>
          </w:p>
          <w:p w:rsidR="00000000" w:rsidRPr="005A2345" w:rsidP="005A2345">
            <w:pPr>
              <w:pStyle w:val="ListBullet"/>
            </w:pPr>
            <w:r w:rsidRPr="005A2345">
              <w:t>signs and symptoms of physical and emotional stress</w:t>
            </w:r>
          </w:p>
          <w:p w:rsidR="00000000" w:rsidRPr="005A2345" w:rsidP="005A2345">
            <w:pPr>
              <w:pStyle w:val="ListBullet"/>
            </w:pPr>
            <w:r w:rsidRPr="005A2345">
              <w:t>situational and environmental hazards and dynamic risk assessment</w:t>
            </w:r>
          </w:p>
          <w:p w:rsidR="00000000" w:rsidRPr="005A2345" w:rsidP="005A2345">
            <w:pPr>
              <w:pStyle w:val="ListBullet"/>
            </w:pPr>
            <w:r w:rsidRPr="005A2345">
              <w:t xml:space="preserve">situational hazards including adverse weather conditions, below debris hazards, biological hazards, hazardous materials, overhead hazards, structural instability, surface hazards and </w:t>
            </w:r>
            <w:r w:rsidRPr="005A2345">
              <w:t>utilities</w:t>
            </w:r>
          </w:p>
          <w:p w:rsidR="00000000" w:rsidRPr="005A2345" w:rsidP="005A2345">
            <w:pPr>
              <w:pStyle w:val="ListBullet"/>
            </w:pPr>
            <w:r w:rsidRPr="005A2345">
              <w:t>structural collapse equipment typically used in the rescue of s</w:t>
            </w:r>
            <w:r w:rsidRPr="005A2345">
              <w:t>urface casualties including capabilities and limitations of rescue equipment</w:t>
            </w:r>
          </w:p>
          <w:p w:rsidR="00000000" w:rsidRPr="005A2345" w:rsidP="005A2345">
            <w:pPr>
              <w:pStyle w:val="ListBullet"/>
            </w:pPr>
            <w:r w:rsidRPr="005A2345">
              <w:t>structural collapse marking system and sectors and boundaries</w:t>
            </w:r>
          </w:p>
          <w:p w:rsidR="00000000" w:rsidRPr="005A2345" w:rsidP="005A2345">
            <w:pPr>
              <w:pStyle w:val="ListBullet"/>
            </w:pPr>
            <w:r w:rsidRPr="005A2345">
              <w:t>task information requirements</w:t>
            </w:r>
          </w:p>
          <w:p w:rsidR="00000000" w:rsidRPr="005A2345" w:rsidP="005A2345">
            <w:pPr>
              <w:pStyle w:val="ListBullet"/>
            </w:pPr>
            <w:r w:rsidRPr="005A2345">
              <w:t>Work, Health and Safety (WHS)/Occupational Health and Safety (OHS) legislated requireme</w:t>
            </w:r>
            <w:r w:rsidRPr="005A2345">
              <w:t xml:space="preserve">nts including risk mitigation </w:t>
            </w:r>
          </w:p>
        </w:tc>
      </w:tr>
    </w:tbl>
    <w:p w:rsidR="00000000" w:rsidRPr="005A2345" w:rsidP="005A2345">
      <w:pPr>
        <w:pStyle w:val="NoPaddingFontSize1"/>
      </w:pPr>
    </w:p>
    <w:p w:rsidR="00000000" w:rsidRPr="005A2345" w:rsidP="005A2345">
      <w:pPr>
        <w:pStyle w:val="AllowPageBreak"/>
      </w:pPr>
    </w:p>
    <w:p w:rsidR="00000000" w:rsidRPr="005A2345" w:rsidP="005A2345">
      <w:pPr>
        <w:pStyle w:val="Heading1"/>
      </w:pPr>
      <w:bookmarkStart w:id="4" w:name="O_1226641"/>
      <w:bookmarkEnd w:id="4"/>
      <w:r w:rsidRPr="005A234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3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345" w:rsidP="005A2345">
            <w:pPr>
              <w:pStyle w:val="BodyText"/>
            </w:pPr>
            <w:r w:rsidRPr="005A2345">
              <w:t>As a minimum, assessors must satisfy applicable regulatory requirements, which include requirements in the Standards for Registered Training Organisations current at the time of asse</w:t>
            </w:r>
            <w:r w:rsidRPr="005A2345">
              <w:t xml:space="preserve">ssment. </w:t>
            </w:r>
          </w:p>
          <w:p w:rsidR="00000000" w:rsidRPr="005A2345" w:rsidP="005A2345">
            <w:pPr>
              <w:pStyle w:val="BodyText"/>
            </w:pPr>
            <w:r w:rsidRPr="005A234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A2345" w:rsidP="005A2345">
            <w:pPr>
              <w:pStyle w:val="BodyText"/>
            </w:pPr>
            <w:r w:rsidRPr="005A2345">
              <w:t xml:space="preserve">Assessment processes and techniques must be appropriate </w:t>
            </w:r>
            <w:r w:rsidRPr="005A2345">
              <w:t>to the language, literacy and numeracy requirements of the work being performed and the needs of the candidate.</w:t>
            </w:r>
          </w:p>
          <w:p w:rsidR="00000000" w:rsidRPr="005A2345" w:rsidP="005A2345">
            <w:pPr>
              <w:pStyle w:val="BodyText"/>
            </w:pPr>
            <w:r w:rsidRPr="005A2345">
              <w:t>Assessment must occur in workplace operational situations. Where this is not appropriate, assessment must occur in organisationally approved simulated workplace operational situations that reflect workplace conditions.</w:t>
            </w:r>
          </w:p>
          <w:p w:rsidR="00000000" w:rsidRPr="005A2345" w:rsidP="005A2345">
            <w:pPr>
              <w:pStyle w:val="BodyText"/>
            </w:pPr>
            <w:r w:rsidRPr="005A2345">
              <w:t>Resources for assessment must include</w:t>
            </w:r>
            <w:r w:rsidRPr="005A2345">
              <w:t xml:space="preserve"> access to</w:t>
            </w:r>
          </w:p>
          <w:p w:rsidR="00000000" w:rsidRPr="005A2345" w:rsidP="005A2345">
            <w:pPr>
              <w:pStyle w:val="ListBullet"/>
            </w:pPr>
            <w:r w:rsidRPr="005A2345">
              <w:t>a range of relevant exercises, case studies and/or simulations</w:t>
            </w:r>
          </w:p>
          <w:p w:rsidR="00000000" w:rsidRPr="005A2345" w:rsidP="005A2345">
            <w:pPr>
              <w:pStyle w:val="ListBullet"/>
            </w:pPr>
            <w:r w:rsidRPr="005A2345">
              <w:t>relevant and appropriate materials, equipment, tools and personal protective clothing and equipment currently used in industry including</w:t>
            </w:r>
          </w:p>
          <w:p w:rsidR="00000000" w:rsidRPr="005A2345" w:rsidP="005A2345">
            <w:pPr>
              <w:pStyle w:val="ListBullet2"/>
            </w:pPr>
            <w:r w:rsidRPr="005A2345">
              <w:t>equipment, personnel and facilities etc. ap</w:t>
            </w:r>
            <w:r w:rsidRPr="005A2345">
              <w:t xml:space="preserve">propriate to an USAR incident </w:t>
            </w:r>
          </w:p>
          <w:p w:rsidR="00000000" w:rsidRPr="005A2345" w:rsidP="005A2345">
            <w:pPr>
              <w:pStyle w:val="ListBullet2"/>
            </w:pPr>
            <w:r w:rsidRPr="005A2345">
              <w:t>USAR incident or simulation of a USAR incident</w:t>
            </w:r>
          </w:p>
          <w:p w:rsidR="00000000" w:rsidRPr="005A2345" w:rsidP="005A2345">
            <w:pPr>
              <w:pStyle w:val="ListBullet"/>
            </w:pPr>
            <w:r w:rsidRPr="005A2345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5A2345" w:rsidP="005A2345">
      <w:pPr>
        <w:pStyle w:val="NoPaddingFontSize1"/>
      </w:pPr>
    </w:p>
    <w:p w:rsidR="00000000" w:rsidRPr="005A2345" w:rsidP="005A2345">
      <w:pPr>
        <w:pStyle w:val="AllowPageBreak"/>
      </w:pPr>
    </w:p>
    <w:p w:rsidR="00000000" w:rsidRPr="005A2345" w:rsidP="005A2345">
      <w:pPr>
        <w:pStyle w:val="Heading1"/>
      </w:pPr>
      <w:bookmarkStart w:id="5" w:name="O_1226656"/>
      <w:bookmarkEnd w:id="5"/>
      <w:r w:rsidRPr="005A2345">
        <w:t>Links</w:t>
      </w:r>
    </w:p>
    <w:p w:rsidR="00000000" w:rsidRPr="005A2345" w:rsidP="00A57664">
      <w:pPr>
        <w:pStyle w:val="BodyText"/>
      </w:pPr>
      <w:r w:rsidRPr="005A23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75C6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A2345" w:rsidP="005A2345"/>
    <w:sectPr w:rsidSect="005A23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45" w:rsidRPr="00A57664" w:rsidP="00A57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64" w:rsidP="005A2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664" w:rsidP="005A2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7664" w:rsidP="005A23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345" w:rsidRPr="00A57664" w:rsidP="00A57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64" w:rsidRPr="002D2AF8" w:rsidP="005A2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PUASAR023 Participate in a first response urban search and rescue Category 1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57664" w:rsidP="005A23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1A2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4AD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0E1F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3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3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3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3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3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3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3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3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3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3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3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345"/>
  </w:style>
  <w:style w:type="character" w:customStyle="1" w:styleId="Heading1Char">
    <w:name w:val="Heading 1 Char"/>
    <w:basedOn w:val="DefaultParagraphFont"/>
    <w:link w:val="Heading1"/>
    <w:rsid w:val="005A23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3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3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3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2345"/>
    <w:rPr>
      <w:b/>
      <w:spacing w:val="0"/>
    </w:rPr>
  </w:style>
  <w:style w:type="paragraph" w:styleId="ListBullet2">
    <w:name w:val="List Bullet 2"/>
    <w:basedOn w:val="List2"/>
    <w:rsid w:val="005A23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23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3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23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3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3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3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3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3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3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3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3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3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3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3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3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3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3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3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23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3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3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3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3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3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3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3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3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3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3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3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345"/>
    <w:rPr>
      <w:i/>
    </w:rPr>
  </w:style>
  <w:style w:type="paragraph" w:styleId="Caption">
    <w:name w:val="caption"/>
    <w:basedOn w:val="BodyText"/>
    <w:next w:val="Normal"/>
    <w:qFormat/>
    <w:rsid w:val="005A23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3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3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345"/>
  </w:style>
  <w:style w:type="paragraph" w:styleId="TableofFigures">
    <w:name w:val="table of figures"/>
    <w:basedOn w:val="Normal"/>
    <w:next w:val="Normal"/>
    <w:semiHidden/>
    <w:rsid w:val="005A23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3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2345"/>
    <w:rPr>
      <w:rFonts w:ascii="Wingdings" w:hAnsi="Wingdings"/>
    </w:rPr>
  </w:style>
  <w:style w:type="paragraph" w:customStyle="1" w:styleId="TableHeading">
    <w:name w:val="Table Heading"/>
    <w:basedOn w:val="HeadingBase"/>
    <w:rsid w:val="005A23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345"/>
    <w:rPr>
      <w:color w:val="0033CC"/>
      <w:u w:val="none"/>
    </w:rPr>
  </w:style>
  <w:style w:type="paragraph" w:customStyle="1" w:styleId="BodyTextRight">
    <w:name w:val="Body Text Right"/>
    <w:basedOn w:val="BodyText"/>
    <w:rsid w:val="005A23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3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3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3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3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3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345"/>
    <w:rPr>
      <w:sz w:val="32"/>
    </w:rPr>
  </w:style>
  <w:style w:type="paragraph" w:customStyle="1" w:styleId="HeadingProcedure">
    <w:name w:val="Heading Procedure"/>
    <w:basedOn w:val="HeadingBase"/>
    <w:next w:val="Normal"/>
    <w:rsid w:val="005A23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345"/>
    <w:pPr>
      <w:spacing w:before="60" w:after="60"/>
    </w:pPr>
  </w:style>
  <w:style w:type="paragraph" w:styleId="ListContinue">
    <w:name w:val="List Continue"/>
    <w:basedOn w:val="List"/>
    <w:rsid w:val="005A2345"/>
    <w:pPr>
      <w:ind w:firstLine="0"/>
    </w:pPr>
  </w:style>
  <w:style w:type="paragraph" w:customStyle="1" w:styleId="ListNote">
    <w:name w:val="List Note"/>
    <w:basedOn w:val="List"/>
    <w:rsid w:val="005A23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3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3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345"/>
    <w:rPr>
      <w:rFonts w:ascii="Courier New" w:hAnsi="Courier New"/>
    </w:rPr>
  </w:style>
  <w:style w:type="paragraph" w:customStyle="1" w:styleId="NoteBullet">
    <w:name w:val="Note Bullet"/>
    <w:basedOn w:val="Note"/>
    <w:rsid w:val="005A23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3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3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3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3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23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3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345"/>
    <w:rPr>
      <w:b/>
      <w:smallCaps/>
    </w:rPr>
  </w:style>
  <w:style w:type="paragraph" w:customStyle="1" w:styleId="TableListNumber">
    <w:name w:val="Table List Number"/>
    <w:basedOn w:val="ListNumber"/>
    <w:rsid w:val="005A23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3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345"/>
    <w:pPr>
      <w:numPr>
        <w:numId w:val="9"/>
      </w:numPr>
    </w:pPr>
  </w:style>
  <w:style w:type="paragraph" w:customStyle="1" w:styleId="ListAlpha2">
    <w:name w:val="List Alpha 2"/>
    <w:basedOn w:val="List2"/>
    <w:rsid w:val="005A2345"/>
    <w:pPr>
      <w:numPr>
        <w:numId w:val="8"/>
      </w:numPr>
    </w:pPr>
  </w:style>
  <w:style w:type="paragraph" w:styleId="List2">
    <w:name w:val="List 2"/>
    <w:basedOn w:val="BodyText"/>
    <w:rsid w:val="005A23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3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3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3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3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3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2345"/>
    <w:pPr>
      <w:numPr>
        <w:numId w:val="4"/>
      </w:numPr>
    </w:pPr>
  </w:style>
  <w:style w:type="paragraph" w:styleId="ListContinue2">
    <w:name w:val="List Continue 2"/>
    <w:basedOn w:val="List2"/>
    <w:rsid w:val="005A2345"/>
    <w:pPr>
      <w:ind w:firstLine="0"/>
    </w:pPr>
  </w:style>
  <w:style w:type="paragraph" w:styleId="ListContinue3">
    <w:name w:val="List Continue 3"/>
    <w:basedOn w:val="List3"/>
    <w:rsid w:val="005A2345"/>
    <w:pPr>
      <w:ind w:left="1021" w:firstLine="0"/>
    </w:pPr>
  </w:style>
  <w:style w:type="paragraph" w:styleId="ListContinue4">
    <w:name w:val="List Continue 4"/>
    <w:basedOn w:val="List4"/>
    <w:rsid w:val="005A2345"/>
    <w:pPr>
      <w:ind w:firstLine="0"/>
    </w:pPr>
  </w:style>
  <w:style w:type="paragraph" w:styleId="ListContinue5">
    <w:name w:val="List Continue 5"/>
    <w:basedOn w:val="List5"/>
    <w:rsid w:val="005A2345"/>
    <w:pPr>
      <w:ind w:firstLine="0"/>
    </w:pPr>
  </w:style>
  <w:style w:type="paragraph" w:styleId="ListNumber3">
    <w:name w:val="List Number 3"/>
    <w:basedOn w:val="List3"/>
    <w:rsid w:val="005A2345"/>
    <w:pPr>
      <w:numPr>
        <w:numId w:val="5"/>
      </w:numPr>
    </w:pPr>
  </w:style>
  <w:style w:type="paragraph" w:styleId="ListNumber4">
    <w:name w:val="List Number 4"/>
    <w:basedOn w:val="List4"/>
    <w:rsid w:val="005A2345"/>
    <w:pPr>
      <w:numPr>
        <w:numId w:val="6"/>
      </w:numPr>
    </w:pPr>
  </w:style>
  <w:style w:type="paragraph" w:styleId="ListNumber5">
    <w:name w:val="List Number 5"/>
    <w:basedOn w:val="List5"/>
    <w:rsid w:val="005A2345"/>
    <w:pPr>
      <w:numPr>
        <w:numId w:val="7"/>
      </w:numPr>
    </w:pPr>
  </w:style>
  <w:style w:type="paragraph" w:styleId="BlockText">
    <w:name w:val="Block Text"/>
    <w:basedOn w:val="Normal"/>
    <w:rsid w:val="005A23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3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345"/>
    <w:rPr>
      <w:sz w:val="16"/>
      <w:vertAlign w:val="superscript"/>
    </w:rPr>
  </w:style>
  <w:style w:type="character" w:customStyle="1" w:styleId="Symbols">
    <w:name w:val="Symbols"/>
    <w:basedOn w:val="DefaultParagraphFont"/>
    <w:rsid w:val="005A2345"/>
    <w:rPr>
      <w:rFonts w:ascii="Symbol" w:hAnsi="Symbol"/>
    </w:rPr>
  </w:style>
  <w:style w:type="character" w:customStyle="1" w:styleId="MenuOptions">
    <w:name w:val="Menu Options"/>
    <w:basedOn w:val="DefaultParagraphFont"/>
    <w:rsid w:val="005A23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345"/>
    <w:rPr>
      <w:b/>
    </w:rPr>
  </w:style>
  <w:style w:type="character" w:customStyle="1" w:styleId="Underlined">
    <w:name w:val="Underlined"/>
    <w:basedOn w:val="DefaultParagraphFont"/>
    <w:rsid w:val="005A2345"/>
    <w:rPr>
      <w:u w:val="single"/>
    </w:rPr>
  </w:style>
  <w:style w:type="paragraph" w:customStyle="1" w:styleId="TableBodyTextRight">
    <w:name w:val="Table Body Text Right"/>
    <w:basedOn w:val="TableBodyText"/>
    <w:rsid w:val="005A23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345"/>
    <w:rPr>
      <w:sz w:val="18"/>
    </w:rPr>
  </w:style>
  <w:style w:type="paragraph" w:customStyle="1" w:styleId="BodySmallRight">
    <w:name w:val="Body Small Right"/>
    <w:basedOn w:val="BodyTextRight"/>
    <w:rsid w:val="005A2345"/>
    <w:rPr>
      <w:sz w:val="18"/>
      <w:szCs w:val="18"/>
    </w:rPr>
  </w:style>
  <w:style w:type="paragraph" w:customStyle="1" w:styleId="MarginEdition">
    <w:name w:val="Margin Edition"/>
    <w:basedOn w:val="MarginNote"/>
    <w:rsid w:val="005A23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345"/>
    <w:rPr>
      <w:sz w:val="2"/>
      <w:szCs w:val="2"/>
    </w:rPr>
  </w:style>
  <w:style w:type="character" w:customStyle="1" w:styleId="Small">
    <w:name w:val="Small"/>
    <w:basedOn w:val="DefaultParagraphFont"/>
    <w:rsid w:val="005A2345"/>
    <w:rPr>
      <w:sz w:val="16"/>
    </w:rPr>
  </w:style>
  <w:style w:type="paragraph" w:customStyle="1" w:styleId="WideTable">
    <w:name w:val="Wide Table"/>
    <w:basedOn w:val="Normal"/>
    <w:rsid w:val="005A23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345"/>
  </w:style>
  <w:style w:type="paragraph" w:styleId="Quote">
    <w:name w:val="Quote"/>
    <w:basedOn w:val="Heading1"/>
    <w:link w:val="QuoteChar"/>
    <w:qFormat/>
    <w:rsid w:val="005A23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3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345"/>
    <w:pPr>
      <w:pageBreakBefore/>
    </w:pPr>
  </w:style>
  <w:style w:type="paragraph" w:customStyle="1" w:styleId="Border">
    <w:name w:val="Border"/>
    <w:basedOn w:val="Normal"/>
    <w:qFormat/>
    <w:rsid w:val="005A23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3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3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3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3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3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3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3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3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345"/>
    <w:rPr>
      <w:u w:val="single"/>
    </w:rPr>
  </w:style>
  <w:style w:type="character" w:customStyle="1" w:styleId="BoldandItalics">
    <w:name w:val="Bold and Italics"/>
    <w:qFormat/>
    <w:rsid w:val="005A2345"/>
    <w:rPr>
      <w:b/>
      <w:i/>
      <w:u w:val="none"/>
    </w:rPr>
  </w:style>
  <w:style w:type="paragraph" w:styleId="BalloonText">
    <w:name w:val="Balloon Text"/>
    <w:basedOn w:val="Normal"/>
    <w:link w:val="BalloonTextChar"/>
    <w:rsid w:val="005A2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3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3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3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3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3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345"/>
    <w:pPr>
      <w:spacing w:before="0" w:after="0"/>
    </w:pPr>
  </w:style>
  <w:style w:type="paragraph" w:customStyle="1" w:styleId="BodyTextBold">
    <w:name w:val="Body Text Bold"/>
    <w:basedOn w:val="BodyText"/>
    <w:qFormat/>
    <w:rsid w:val="005A2345"/>
    <w:rPr>
      <w:b/>
    </w:rPr>
  </w:style>
  <w:style w:type="character" w:styleId="Hyperlink">
    <w:name w:val="Hyperlink"/>
    <w:basedOn w:val="DefaultParagraphFont"/>
    <w:uiPriority w:val="99"/>
    <w:unhideWhenUsed/>
    <w:rsid w:val="00A57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5430</Characters>
  <Application>Microsoft Office Word</Application>
  <DocSecurity>0</DocSecurity>
  <Lines>123</Lines>
  <Paragraphs>90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PUASAR023 Participate in a first response urban search and rescue Category 1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2022-12-16T01:15:00Z</dcterms:created>
  <dcterms:modified xsi:type="dcterms:W3CDTF">2022-12-16T01:15:00Z</dcterms:modified>
</cp:coreProperties>
</file>