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2646" w:rsidP="00C026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PUASAR015 Crew small powercraft in a rescue operation</w:t>
      </w:r>
      <w:r>
        <w:fldChar w:fldCharType="end"/>
      </w:r>
    </w:p>
    <w:p w:rsidR="00C02646" w:rsidP="00C02646">
      <w:pPr>
        <w:pStyle w:val="Version"/>
        <w:sectPr w:rsidSect="00A25A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5A24" w:rsidP="00A25A24">
      <w:pPr>
        <w:pStyle w:val="SuperHeading"/>
      </w:pPr>
      <w:r w:rsidRPr="00A25A24">
        <w:t>PUASAR015 Crew small powercraft in a rescue operation</w:t>
      </w:r>
    </w:p>
    <w:p w:rsidR="00000000" w:rsidRPr="00A25A24" w:rsidP="00A25A24">
      <w:pPr>
        <w:pStyle w:val="Heading1"/>
      </w:pPr>
      <w:bookmarkStart w:id="1" w:name="O_1032204"/>
      <w:bookmarkEnd w:id="1"/>
      <w:r w:rsidRPr="00A25A2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5A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24" w:rsidP="00A25A24">
            <w:pPr>
              <w:pStyle w:val="BodyText"/>
            </w:pPr>
            <w:r w:rsidRPr="00A25A24">
              <w:rPr>
                <w:rStyle w:val="SpecialBold"/>
              </w:rPr>
              <w:t>Release 1.</w:t>
            </w:r>
            <w:r w:rsidRPr="00A25A24">
              <w:t xml:space="preserve"> This is the first release of this unit of competency in the PUA Public Safety Training Package.</w:t>
            </w:r>
          </w:p>
        </w:tc>
      </w:tr>
    </w:tbl>
    <w:p w:rsidR="00000000" w:rsidRPr="00A25A24" w:rsidP="00A25A24">
      <w:pPr>
        <w:pStyle w:val="NoPaddingFontSize1"/>
      </w:pPr>
    </w:p>
    <w:p w:rsidR="00000000" w:rsidRPr="00A25A24" w:rsidP="00A25A24">
      <w:pPr>
        <w:pStyle w:val="AllowPageBreak"/>
      </w:pPr>
    </w:p>
    <w:p w:rsidR="00000000" w:rsidRPr="00A25A24" w:rsidP="00A25A24">
      <w:pPr>
        <w:pStyle w:val="Heading1"/>
      </w:pPr>
      <w:bookmarkStart w:id="2" w:name="O_1032205"/>
      <w:bookmarkEnd w:id="2"/>
      <w:r w:rsidRPr="00A25A2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5A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24" w:rsidP="00A25A24">
            <w:pPr>
              <w:pStyle w:val="BodyText"/>
            </w:pPr>
            <w:r w:rsidRPr="00A25A24">
              <w:t xml:space="preserve">This unit of competency involves the skills and knowledge required to act as </w:t>
            </w:r>
            <w:r w:rsidRPr="00A25A24">
              <w:t>crew under direction of a skilled operator in a small powercraft during rescue operations in a surf and/or aquatic environment. It includes a range of open water rescue situations crewing small boats.</w:t>
            </w:r>
          </w:p>
          <w:p w:rsidR="00000000" w:rsidRPr="00A25A24" w:rsidP="00A25A24">
            <w:pPr>
              <w:pStyle w:val="BodyText"/>
            </w:pPr>
            <w:r w:rsidRPr="00A25A24">
              <w:t>The unit is applicable to personnel from emergency serv</w:t>
            </w:r>
            <w:r w:rsidRPr="00A25A24">
              <w:t>ices and/or volunteer organisations or organisations where additional support on a powercraft is required during surveillance and rescue operations in a surf, aquatic environment and/or open water.</w:t>
            </w:r>
          </w:p>
          <w:p w:rsidR="00000000" w:rsidRPr="00A25A24" w:rsidP="00A25A24">
            <w:pPr>
              <w:pStyle w:val="BodyText"/>
            </w:pPr>
            <w:r w:rsidRPr="00A25A24">
              <w:t>No licensing, legislative or certification requirements ap</w:t>
            </w:r>
            <w:r w:rsidRPr="00A25A24">
              <w:t>ply to this unit at the time of publication.</w:t>
            </w:r>
          </w:p>
        </w:tc>
      </w:tr>
    </w:tbl>
    <w:p w:rsidR="00000000" w:rsidRPr="00A25A24" w:rsidP="00A25A24">
      <w:pPr>
        <w:pStyle w:val="NoPaddingFontSize1"/>
      </w:pPr>
    </w:p>
    <w:p w:rsidR="00000000" w:rsidRPr="00A25A24" w:rsidP="00A25A24">
      <w:pPr>
        <w:pStyle w:val="AllowPageBreak"/>
      </w:pPr>
    </w:p>
    <w:p w:rsidR="00000000" w:rsidRPr="00A25A24" w:rsidP="00A25A24">
      <w:pPr>
        <w:pStyle w:val="Heading1"/>
      </w:pPr>
      <w:bookmarkStart w:id="3" w:name="O_1032207"/>
      <w:bookmarkEnd w:id="3"/>
      <w:r w:rsidRPr="00A25A2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5A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24" w:rsidP="00A25A24">
            <w:pPr>
              <w:pStyle w:val="BodyText"/>
            </w:pPr>
            <w:r w:rsidRPr="00A25A24">
              <w:t>Not applicable.</w:t>
            </w:r>
          </w:p>
        </w:tc>
      </w:tr>
    </w:tbl>
    <w:p w:rsidR="00000000" w:rsidRPr="00A25A24" w:rsidP="00A25A24">
      <w:pPr>
        <w:pStyle w:val="NoPaddingFontSize1"/>
      </w:pPr>
    </w:p>
    <w:p w:rsidR="00000000" w:rsidRPr="00A25A24" w:rsidP="00A25A24">
      <w:pPr>
        <w:pStyle w:val="AllowPageBreak"/>
      </w:pPr>
    </w:p>
    <w:p w:rsidR="00000000" w:rsidRPr="00A25A24" w:rsidP="00A25A24">
      <w:pPr>
        <w:pStyle w:val="Heading1"/>
      </w:pPr>
      <w:bookmarkStart w:id="4" w:name="O_1032208"/>
      <w:bookmarkEnd w:id="4"/>
      <w:r w:rsidRPr="00A25A2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5A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24" w:rsidP="00A25A24">
            <w:pPr>
              <w:pStyle w:val="BodyText"/>
            </w:pPr>
            <w:r w:rsidRPr="00A25A24">
              <w:t>Search and Rescue</w:t>
            </w:r>
          </w:p>
        </w:tc>
      </w:tr>
    </w:tbl>
    <w:p w:rsidR="00000000" w:rsidRPr="00A25A24" w:rsidP="00A25A24">
      <w:pPr>
        <w:pStyle w:val="NoPaddingFontSize1"/>
      </w:pPr>
    </w:p>
    <w:p w:rsidR="00000000" w:rsidRPr="00A25A24" w:rsidP="00A25A24">
      <w:pPr>
        <w:pStyle w:val="AllowPageBreak"/>
      </w:pPr>
    </w:p>
    <w:p w:rsidR="00000000" w:rsidRPr="00A25A24" w:rsidP="00A25A24">
      <w:pPr>
        <w:pStyle w:val="Heading1"/>
      </w:pPr>
      <w:bookmarkStart w:id="5" w:name="O_1032209"/>
      <w:bookmarkEnd w:id="5"/>
      <w:r w:rsidRPr="00A25A2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5A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24" w:rsidP="00A25A24">
            <w:pPr>
              <w:pStyle w:val="BodyText"/>
            </w:pPr>
            <w:r w:rsidRPr="00A25A24">
              <w:t>Not applicable</w:t>
            </w:r>
          </w:p>
        </w:tc>
      </w:tr>
    </w:tbl>
    <w:p w:rsidR="00000000" w:rsidRPr="00A25A24" w:rsidP="00A25A24">
      <w:pPr>
        <w:pStyle w:val="NoPaddingFontSize1"/>
      </w:pPr>
    </w:p>
    <w:p w:rsidR="00000000" w:rsidRPr="00A25A24" w:rsidP="00A25A24">
      <w:pPr>
        <w:pStyle w:val="AllowPageBreak"/>
      </w:pPr>
    </w:p>
    <w:p w:rsidR="00000000" w:rsidRPr="00A25A24" w:rsidP="00A25A24">
      <w:pPr>
        <w:pStyle w:val="Heading1"/>
      </w:pPr>
      <w:bookmarkStart w:id="6" w:name="O_1032210"/>
      <w:bookmarkEnd w:id="6"/>
      <w:r w:rsidRPr="00A25A2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25A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24" w:rsidP="00A25A24">
            <w:pPr>
              <w:pStyle w:val="BodyText"/>
            </w:pPr>
            <w:r w:rsidRPr="00A25A2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rPr>
                <w:rStyle w:val="SpecialBold"/>
              </w:rPr>
              <w:t>PERFORMANCE CRITERIA</w:t>
            </w:r>
          </w:p>
        </w:tc>
      </w:tr>
      <w:tr w:rsidTr="00A25A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t>Performance criteria describe the performance needed to demonstrate achievement of the element.</w:t>
            </w:r>
          </w:p>
        </w:tc>
      </w:tr>
      <w:tr w:rsidTr="00A25A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24" w:rsidP="00A25A24">
            <w:pPr>
              <w:pStyle w:val="BodyText"/>
            </w:pPr>
            <w:r w:rsidRPr="00A25A2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24" w:rsidP="00A25A24">
            <w:pPr>
              <w:pStyle w:val="BodyText"/>
            </w:pPr>
            <w:r w:rsidRPr="00A25A24">
              <w:rPr>
                <w:rStyle w:val="SpecialBold"/>
              </w:rPr>
              <w:t>Prepare powercraft for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t>Logbooks are reviewed for previous operational feedback and pre-use information is completed, as directed, by the operator, in accordance with organisational procedures and requirements</w:t>
            </w:r>
          </w:p>
        </w:tc>
      </w:tr>
      <w:tr w:rsidTr="00A25A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t xml:space="preserve">Pre-launch checks to ensure operational readiness of craft and </w:t>
            </w:r>
            <w:r w:rsidRPr="00A25A24">
              <w:t>safety features are conducted at the direction of the operator, in accordance with organisational procedures and manufacturers</w:t>
            </w:r>
            <w:r>
              <w:t>’</w:t>
            </w:r>
            <w:r w:rsidRPr="00A25A24">
              <w:t xml:space="preserve"> guidelines  </w:t>
            </w:r>
          </w:p>
        </w:tc>
      </w:tr>
      <w:tr w:rsidTr="00A25A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t xml:space="preserve">Prelaunch operational checks of auxiliary equipment are completed and equipment is safely stowed </w:t>
            </w:r>
          </w:p>
        </w:tc>
      </w:tr>
      <w:tr w:rsidTr="00A25A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t>Personal protective clothing and equipment is obtained, applied or safely stowed, as required</w:t>
            </w:r>
          </w:p>
        </w:tc>
      </w:tr>
      <w:tr w:rsidTr="00A25A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24" w:rsidP="00A25A24">
            <w:pPr>
              <w:pStyle w:val="BodyText"/>
            </w:pPr>
            <w:r w:rsidRPr="00A25A2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24" w:rsidP="00A25A24">
            <w:pPr>
              <w:pStyle w:val="BodyText"/>
            </w:pPr>
            <w:r w:rsidRPr="00A25A24">
              <w:rPr>
                <w:rStyle w:val="SpecialBold"/>
              </w:rPr>
              <w:t>Assist operator to transport powercraft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t>Safe manual handling techniques are used to assist operator to transport powercraft to launch site</w:t>
            </w:r>
          </w:p>
        </w:tc>
      </w:tr>
      <w:tr w:rsidTr="00A25A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t xml:space="preserve">Operator </w:t>
            </w:r>
            <w:r w:rsidRPr="00A25A24">
              <w:t>is assisted to unload and position powercraft at water</w:t>
            </w:r>
            <w:r>
              <w:t>’</w:t>
            </w:r>
            <w:r w:rsidRPr="00A25A24">
              <w:t>s edge</w:t>
            </w:r>
          </w:p>
        </w:tc>
      </w:tr>
      <w:tr w:rsidTr="00A25A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24" w:rsidP="00A25A24">
            <w:pPr>
              <w:pStyle w:val="BodyText"/>
            </w:pPr>
            <w:r w:rsidRPr="00A25A2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24" w:rsidP="00A25A24">
            <w:pPr>
              <w:pStyle w:val="BodyText"/>
            </w:pPr>
            <w:r w:rsidRPr="00A25A24">
              <w:rPr>
                <w:rStyle w:val="SpecialBold"/>
              </w:rPr>
              <w:t>Launch and stabilise powercraft through surf aquatic environment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t>Level of competence is conveyed to operator in relation to review of surf and/or aquatic environmental conditions</w:t>
            </w:r>
          </w:p>
        </w:tc>
      </w:tr>
      <w:tr w:rsidTr="00A25A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t>Powercraft is lifted and dragged into water, as directed by operator</w:t>
            </w:r>
          </w:p>
        </w:tc>
      </w:tr>
      <w:tr w:rsidTr="00A25A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t>Powercraft is secured and positioned, as required, for surf or aquatic environmental conditions</w:t>
            </w:r>
          </w:p>
        </w:tc>
      </w:tr>
      <w:tr w:rsidTr="00A25A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t>Powercraft is boarded safely on operator command and a secure position is assumed</w:t>
            </w:r>
          </w:p>
        </w:tc>
      </w:tr>
      <w:tr w:rsidTr="00A25A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t>Position in powercraft is changed at operator</w:t>
            </w:r>
            <w:r>
              <w:t>’</w:t>
            </w:r>
            <w:r w:rsidRPr="00A25A24">
              <w:t>s direction to assist with maintaining trim and negotiating surf or aquatic environmental conditions</w:t>
            </w:r>
          </w:p>
        </w:tc>
      </w:tr>
      <w:tr w:rsidTr="00A25A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t>Lookout for hazards in surf or aquatic environment is maintained and information concerning objects in the water is communicated to operator</w:t>
            </w:r>
          </w:p>
        </w:tc>
      </w:tr>
      <w:tr w:rsidTr="00A25A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t>Assistance with beaching and stabilising powercraft is provided on return to shore, as directed by operator</w:t>
            </w:r>
          </w:p>
        </w:tc>
      </w:tr>
      <w:tr w:rsidTr="00A25A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24" w:rsidP="00A25A24">
            <w:pPr>
              <w:pStyle w:val="BodyText"/>
            </w:pPr>
            <w:r w:rsidRPr="00A25A24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24" w:rsidP="00A25A24">
            <w:pPr>
              <w:pStyle w:val="BodyText"/>
            </w:pPr>
            <w:r w:rsidRPr="00A25A24">
              <w:rPr>
                <w:rStyle w:val="SpecialBold"/>
              </w:rPr>
              <w:t>Participate in emergency</w:t>
            </w:r>
            <w:r w:rsidRPr="00A25A24"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t>Emergency procedures are implemented safely, as directed by the operator</w:t>
            </w:r>
          </w:p>
        </w:tc>
      </w:tr>
      <w:tr w:rsidTr="00A25A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t>Assistance is provided with safe manoeuvring of powercraft without operational motor</w:t>
            </w:r>
          </w:p>
        </w:tc>
      </w:tr>
      <w:tr w:rsidTr="00A25A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24" w:rsidP="00A25A24">
            <w:pPr>
              <w:pStyle w:val="BodyText"/>
            </w:pPr>
            <w:r w:rsidRPr="00A25A24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24" w:rsidP="00A25A24">
            <w:pPr>
              <w:pStyle w:val="BodyText"/>
            </w:pPr>
            <w:r w:rsidRPr="00A25A24">
              <w:rPr>
                <w:rStyle w:val="SpecialBold"/>
              </w:rPr>
              <w:t>Participate in 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t>Casualty and/or object is retrieved using appropriate retrieval techniques, as directed by operator</w:t>
            </w:r>
          </w:p>
        </w:tc>
      </w:tr>
      <w:tr w:rsidTr="00A25A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t>Patient care of casualty is performed, as required</w:t>
            </w:r>
          </w:p>
        </w:tc>
      </w:tr>
      <w:tr w:rsidTr="00A25A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t>Casualty and/or object is secured for return to shore, in accordance with organisational pr</w:t>
            </w:r>
            <w:r w:rsidRPr="00A25A24">
              <w:t>ocedures</w:t>
            </w:r>
          </w:p>
        </w:tc>
      </w:tr>
      <w:tr w:rsidTr="00A25A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t>Casualty is lifted and object is removed safely from powercraft, as directed by operator</w:t>
            </w:r>
          </w:p>
        </w:tc>
      </w:tr>
      <w:tr w:rsidTr="00A25A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24" w:rsidP="00A25A24">
            <w:pPr>
              <w:pStyle w:val="BodyText"/>
            </w:pPr>
            <w:r w:rsidRPr="00A25A24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24" w:rsidP="00A25A24">
            <w:pPr>
              <w:pStyle w:val="BodyText"/>
            </w:pPr>
            <w:r w:rsidRPr="00A25A24">
              <w:rPr>
                <w:rStyle w:val="SpecialBold"/>
              </w:rPr>
              <w:t>Assist with powercraft recovery and restore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t>Safe manual handling techniques are used to assist operator with transport of craft to storage</w:t>
            </w:r>
          </w:p>
        </w:tc>
      </w:tr>
      <w:tr w:rsidTr="00A25A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t>Powercraft is cleaned and stored, in accordance with organisational procedures and as directed by the operator</w:t>
            </w:r>
          </w:p>
        </w:tc>
      </w:tr>
      <w:tr w:rsidTr="00A25A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t>Ancillary equipment is cleaned and stowed, in accordance with organisational procedures and as directed by operator</w:t>
            </w:r>
          </w:p>
        </w:tc>
      </w:tr>
      <w:tr w:rsidTr="00A25A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2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24" w:rsidP="00A25A24">
            <w:pPr>
              <w:pStyle w:val="BodyText"/>
            </w:pPr>
            <w:r w:rsidRPr="00A25A24">
              <w:t>Operational</w:t>
            </w:r>
            <w:r w:rsidRPr="00A25A24">
              <w:t xml:space="preserve"> documentation is completed, as specified</w:t>
            </w:r>
          </w:p>
        </w:tc>
      </w:tr>
    </w:tbl>
    <w:p w:rsidR="00000000" w:rsidRPr="00A25A24" w:rsidP="00A25A24">
      <w:pPr>
        <w:pStyle w:val="NoPaddingFontSize1"/>
      </w:pPr>
    </w:p>
    <w:p w:rsidR="00000000" w:rsidRPr="00A25A24" w:rsidP="00A25A24">
      <w:pPr>
        <w:pStyle w:val="AllowPageBreak"/>
      </w:pPr>
    </w:p>
    <w:p w:rsidR="00000000" w:rsidRPr="00A25A24" w:rsidP="00A25A24">
      <w:pPr>
        <w:pStyle w:val="Heading1"/>
      </w:pPr>
      <w:bookmarkStart w:id="7" w:name="O_1032211"/>
      <w:bookmarkEnd w:id="7"/>
      <w:r w:rsidRPr="00A25A2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5A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24" w:rsidP="00A25A24">
            <w:pPr>
              <w:pStyle w:val="BodyText"/>
            </w:pPr>
            <w:r w:rsidRPr="00A25A24">
              <w:t>Foundation skills essential to performance are explicit in the performance criteria of this unit of competency.</w:t>
            </w:r>
          </w:p>
        </w:tc>
      </w:tr>
    </w:tbl>
    <w:p w:rsidR="00000000" w:rsidRPr="00A25A24" w:rsidP="00A25A24">
      <w:pPr>
        <w:pStyle w:val="NoPaddingFontSize1"/>
      </w:pPr>
    </w:p>
    <w:p w:rsidR="00000000" w:rsidRPr="00A25A24" w:rsidP="00A25A24">
      <w:pPr>
        <w:pStyle w:val="AllowPageBreak"/>
      </w:pPr>
    </w:p>
    <w:p w:rsidR="00000000" w:rsidRPr="00A25A24" w:rsidP="00A25A24">
      <w:pPr>
        <w:pStyle w:val="Heading1"/>
      </w:pPr>
      <w:bookmarkStart w:id="8" w:name="O_1032212"/>
      <w:bookmarkEnd w:id="8"/>
      <w:r w:rsidRPr="00A25A2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5A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24" w:rsidP="00A25A24">
            <w:pPr>
              <w:pStyle w:val="BodyText"/>
            </w:pPr>
            <w:r w:rsidRPr="00A25A24">
              <w:t>Range is restricted to essential operating conditions and any other variables essential to the work environment.</w:t>
            </w:r>
          </w:p>
          <w:p w:rsidR="00000000" w:rsidRPr="00A25A24" w:rsidP="00A25A24">
            <w:pPr>
              <w:pStyle w:val="BodyText"/>
            </w:pPr>
            <w:r w:rsidRPr="00A25A24">
              <w:t>Non-essential conditions may be found in the Companion Volume Implementation Guide.</w:t>
            </w:r>
          </w:p>
        </w:tc>
      </w:tr>
    </w:tbl>
    <w:p w:rsidR="00000000" w:rsidRPr="00A25A24" w:rsidP="00A25A24">
      <w:pPr>
        <w:pStyle w:val="NoPaddingFontSize1"/>
      </w:pPr>
    </w:p>
    <w:p w:rsidR="00000000" w:rsidRPr="00A25A24" w:rsidP="00A25A24">
      <w:pPr>
        <w:pStyle w:val="AllowPageBreak"/>
      </w:pPr>
    </w:p>
    <w:p w:rsidR="00000000" w:rsidRPr="00A25A24" w:rsidP="00A25A24">
      <w:pPr>
        <w:pStyle w:val="Heading1"/>
      </w:pPr>
      <w:bookmarkStart w:id="9" w:name="O_1032213"/>
      <w:bookmarkEnd w:id="9"/>
      <w:r w:rsidRPr="00A25A2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5A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24" w:rsidP="00A25A24">
            <w:pPr>
              <w:pStyle w:val="BodyText"/>
            </w:pPr>
            <w:r w:rsidRPr="00A25A24">
              <w:t>This unit rep</w:t>
            </w:r>
            <w:r w:rsidRPr="00A25A24">
              <w:t>laces and is equivalent to PUASAR015A Crew small powercraft in a rescue operation.</w:t>
            </w:r>
          </w:p>
        </w:tc>
      </w:tr>
    </w:tbl>
    <w:p w:rsidR="00000000" w:rsidRPr="00A25A24" w:rsidP="00A25A24">
      <w:pPr>
        <w:pStyle w:val="NoPaddingFontSize1"/>
      </w:pPr>
    </w:p>
    <w:p w:rsidR="00000000" w:rsidRPr="00A25A24" w:rsidP="00A25A24">
      <w:pPr>
        <w:pStyle w:val="AllowPageBreak"/>
      </w:pPr>
    </w:p>
    <w:p w:rsidR="00000000" w:rsidRPr="00A25A24" w:rsidP="00A25A24">
      <w:pPr>
        <w:pStyle w:val="Heading1"/>
      </w:pPr>
      <w:bookmarkStart w:id="10" w:name="O_1032220"/>
      <w:bookmarkEnd w:id="10"/>
      <w:r w:rsidRPr="00A25A24">
        <w:t>Links</w:t>
      </w:r>
    </w:p>
    <w:p w:rsidR="00000000" w:rsidRPr="00A25A24" w:rsidP="00C02646">
      <w:pPr>
        <w:pStyle w:val="BodyText"/>
      </w:pPr>
      <w:r w:rsidRPr="00A25A24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EC1F6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25A24" w:rsidP="00C02646">
      <w:pPr>
        <w:pStyle w:val="BodyText"/>
        <w:sectPr w:rsidSect="00A25A2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25A24" w:rsidP="00A25A24">
      <w:pPr>
        <w:pStyle w:val="SuperHeading"/>
      </w:pPr>
      <w:r w:rsidRPr="00A25A24">
        <w:t>Assessment Requirements for PUASAR015 Crew small powercraft in a rescue operation</w:t>
      </w:r>
    </w:p>
    <w:p w:rsidR="00000000" w:rsidRPr="00A25A24" w:rsidP="00A25A24">
      <w:pPr>
        <w:pStyle w:val="Heading1"/>
      </w:pPr>
      <w:bookmarkStart w:id="11" w:name="O_1032215"/>
      <w:bookmarkEnd w:id="11"/>
      <w:r w:rsidRPr="00A25A2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5A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24" w:rsidP="00A25A24">
            <w:pPr>
              <w:pStyle w:val="BodyText"/>
            </w:pPr>
            <w:r w:rsidRPr="00A25A24">
              <w:rPr>
                <w:rStyle w:val="SpecialBold"/>
              </w:rPr>
              <w:t>Release 1.</w:t>
            </w:r>
            <w:r w:rsidRPr="00A25A24">
              <w:t xml:space="preserve"> This is the first release of this unit of competency in the PUA Public Safety Training Package.</w:t>
            </w:r>
          </w:p>
        </w:tc>
      </w:tr>
    </w:tbl>
    <w:p w:rsidR="00000000" w:rsidRPr="00A25A24" w:rsidP="00A25A24">
      <w:pPr>
        <w:pStyle w:val="NoPaddingFontSize1"/>
      </w:pPr>
    </w:p>
    <w:p w:rsidR="00000000" w:rsidRPr="00A25A24" w:rsidP="00A25A24">
      <w:pPr>
        <w:pStyle w:val="AllowPageBreak"/>
      </w:pPr>
    </w:p>
    <w:p w:rsidR="00000000" w:rsidRPr="00A25A24" w:rsidP="00A25A24">
      <w:pPr>
        <w:pStyle w:val="Heading1"/>
      </w:pPr>
      <w:bookmarkStart w:id="12" w:name="O_1032216"/>
      <w:bookmarkEnd w:id="12"/>
      <w:r w:rsidRPr="00A25A2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5A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t xml:space="preserve">Evidence required to demonstrate competence in this unit must be relevant to and satisfy all the requirements of the </w:t>
            </w:r>
            <w:r w:rsidRPr="00A25A24">
              <w:t xml:space="preserve">elements and performance criteria on at least one occasion and includes </w:t>
            </w:r>
          </w:p>
        </w:tc>
      </w:tr>
      <w:tr w:rsidTr="00A25A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24" w:rsidP="00A25A24">
            <w:pPr>
              <w:pStyle w:val="ListBullet"/>
            </w:pPr>
            <w:r w:rsidRPr="00A25A24">
              <w:t>applying patient care including handling casualty safely</w:t>
            </w:r>
          </w:p>
          <w:p w:rsidR="00000000" w:rsidRPr="00A25A24" w:rsidP="00A25A24">
            <w:pPr>
              <w:pStyle w:val="ListBullet"/>
            </w:pPr>
            <w:r w:rsidRPr="00A25A24">
              <w:t>applying Work, Health and Safety (WHS)/Occupational Health and Safety (OHS) requirements including safety principles and the</w:t>
            </w:r>
            <w:r w:rsidRPr="00A25A24">
              <w:t xml:space="preserve"> identification and monitoring of hazards </w:t>
            </w:r>
          </w:p>
          <w:p w:rsidR="00000000" w:rsidRPr="00A25A24" w:rsidP="00A25A24">
            <w:pPr>
              <w:pStyle w:val="ListBullet"/>
            </w:pPr>
            <w:r w:rsidRPr="00A25A24">
              <w:t>assisting operator to transport powercraft</w:t>
            </w:r>
          </w:p>
          <w:p w:rsidR="00000000" w:rsidRPr="00A25A24" w:rsidP="00A25A24">
            <w:pPr>
              <w:pStyle w:val="ListBullet"/>
            </w:pPr>
            <w:r w:rsidRPr="00A25A24">
              <w:t>assisting with powercraft recovery and restoring</w:t>
            </w:r>
          </w:p>
          <w:p w:rsidR="00000000" w:rsidRPr="00A25A24" w:rsidP="00A25A24">
            <w:pPr>
              <w:pStyle w:val="ListBullet"/>
            </w:pPr>
            <w:r w:rsidRPr="00A25A24">
              <w:t>communicating with team members and /or casualties</w:t>
            </w:r>
          </w:p>
          <w:p w:rsidR="00000000" w:rsidRPr="00A25A24" w:rsidP="00A25A24">
            <w:pPr>
              <w:pStyle w:val="ListBullet"/>
            </w:pPr>
            <w:r w:rsidRPr="00A25A24">
              <w:t>completing operational logbooks and documentation</w:t>
            </w:r>
          </w:p>
          <w:p w:rsidR="00000000" w:rsidRPr="00A25A24" w:rsidP="00A25A24">
            <w:pPr>
              <w:pStyle w:val="ListBullet"/>
            </w:pPr>
            <w:r w:rsidRPr="00A25A24">
              <w:t>crewing powercraft confidently and safely in a rescue operation</w:t>
            </w:r>
          </w:p>
          <w:p w:rsidR="00000000" w:rsidRPr="00A25A24" w:rsidP="00A25A24">
            <w:pPr>
              <w:pStyle w:val="ListBullet"/>
            </w:pPr>
            <w:r w:rsidRPr="00A25A24">
              <w:t>following organisational policies and procedures</w:t>
            </w:r>
          </w:p>
          <w:p w:rsidR="00000000" w:rsidRPr="00A25A24" w:rsidP="00A25A24">
            <w:pPr>
              <w:pStyle w:val="ListBullet"/>
            </w:pPr>
            <w:r w:rsidRPr="00A25A24">
              <w:t>launching and stabilising powercraft through surf aquatic environment</w:t>
            </w:r>
          </w:p>
          <w:p w:rsidR="00000000" w:rsidRPr="00A25A24" w:rsidP="00A25A24">
            <w:pPr>
              <w:pStyle w:val="ListBullet"/>
            </w:pPr>
            <w:r w:rsidRPr="00A25A24">
              <w:t>loading and manoeuvring a vessel safely using manual handling methods</w:t>
            </w:r>
          </w:p>
          <w:p w:rsidR="00000000" w:rsidRPr="00A25A24" w:rsidP="00A25A24">
            <w:pPr>
              <w:pStyle w:val="ListBullet"/>
            </w:pPr>
            <w:r w:rsidRPr="00A25A24">
              <w:t>man</w:t>
            </w:r>
            <w:r w:rsidRPr="00A25A24">
              <w:t>oeuvring a small powercraft without an operational motor in a rescue operation</w:t>
            </w:r>
          </w:p>
          <w:p w:rsidR="00000000" w:rsidRPr="00A25A24" w:rsidP="00A25A24">
            <w:pPr>
              <w:pStyle w:val="ListBullet"/>
            </w:pPr>
            <w:r w:rsidRPr="00A25A24">
              <w:t>participating in emergency procedures</w:t>
            </w:r>
          </w:p>
          <w:p w:rsidR="00000000" w:rsidRPr="00A25A24" w:rsidP="00A25A24">
            <w:pPr>
              <w:pStyle w:val="ListBullet"/>
            </w:pPr>
            <w:r w:rsidRPr="00A25A24">
              <w:t>performing a rescue</w:t>
            </w:r>
          </w:p>
          <w:p w:rsidR="00000000" w:rsidRPr="00A25A24" w:rsidP="00A25A24">
            <w:pPr>
              <w:pStyle w:val="ListBullet"/>
            </w:pPr>
            <w:r w:rsidRPr="00A25A24">
              <w:t>preparing powercraft for operations including pre-launch checks</w:t>
            </w:r>
          </w:p>
          <w:p w:rsidR="00000000" w:rsidRPr="00A25A24" w:rsidP="00A25A24">
            <w:pPr>
              <w:pStyle w:val="ListBullet"/>
            </w:pPr>
            <w:r w:rsidRPr="00A25A24">
              <w:t>rescuing and retrieving people and recovering objects f</w:t>
            </w:r>
            <w:r w:rsidRPr="00A25A24">
              <w:t>rom water</w:t>
            </w:r>
          </w:p>
          <w:p w:rsidR="00000000" w:rsidRPr="00A25A24" w:rsidP="00A25A24">
            <w:pPr>
              <w:pStyle w:val="ListBullet"/>
            </w:pPr>
            <w:r w:rsidRPr="00A25A24">
              <w:t>securing powercraft using knots and lashings</w:t>
            </w:r>
          </w:p>
          <w:p w:rsidR="00000000" w:rsidRPr="00A25A24" w:rsidP="00A25A24">
            <w:pPr>
              <w:pStyle w:val="ListBullet"/>
            </w:pPr>
            <w:r w:rsidRPr="00A25A24">
              <w:t>using recognised signals, rescue tubes and rescue and ancillary equipment</w:t>
            </w:r>
          </w:p>
          <w:p w:rsidR="00000000" w:rsidRPr="00A25A24" w:rsidP="00A25A24">
            <w:pPr>
              <w:pStyle w:val="ListBullet"/>
            </w:pPr>
            <w:r w:rsidRPr="00A25A24">
              <w:t>wearing personal protective clothing and equipment</w:t>
            </w:r>
          </w:p>
        </w:tc>
      </w:tr>
    </w:tbl>
    <w:p w:rsidR="00000000" w:rsidRPr="00A25A24" w:rsidP="00A25A24">
      <w:pPr>
        <w:pStyle w:val="NoPaddingFontSize1"/>
      </w:pPr>
    </w:p>
    <w:p w:rsidR="00000000" w:rsidRPr="00A25A24" w:rsidP="00A25A24">
      <w:pPr>
        <w:pStyle w:val="AllowPageBreak"/>
      </w:pPr>
    </w:p>
    <w:p w:rsidR="00000000" w:rsidRPr="00A25A24" w:rsidP="00A25A24">
      <w:pPr>
        <w:pStyle w:val="Heading1"/>
      </w:pPr>
      <w:bookmarkStart w:id="13" w:name="O_1032217"/>
      <w:bookmarkEnd w:id="13"/>
      <w:r w:rsidRPr="00A25A2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5A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24">
            <w:pPr>
              <w:pStyle w:val="BodyText"/>
              <w:rPr>
                <w:lang w:val="en-NZ"/>
              </w:rPr>
            </w:pPr>
            <w:r w:rsidRPr="00A25A24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A25A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24" w:rsidP="00A25A24">
            <w:pPr>
              <w:pStyle w:val="ListBullet"/>
            </w:pPr>
            <w:r w:rsidRPr="00A25A24">
              <w:t>characteristics of small powercraft equipment including ancillary equipment</w:t>
            </w:r>
          </w:p>
          <w:p w:rsidR="00000000" w:rsidRPr="00A25A24" w:rsidP="00A25A24">
            <w:pPr>
              <w:pStyle w:val="ListBullet"/>
            </w:pPr>
            <w:r w:rsidRPr="00A25A24">
              <w:t>c</w:t>
            </w:r>
            <w:r w:rsidRPr="00A25A24">
              <w:t>leaning and discarding equipment to meet environmental management and sustainability requirements</w:t>
            </w:r>
          </w:p>
          <w:p w:rsidR="00000000" w:rsidRPr="00A25A24" w:rsidP="00A25A24">
            <w:pPr>
              <w:pStyle w:val="ListBullet"/>
            </w:pPr>
            <w:r w:rsidRPr="00A25A24">
              <w:t>effects of wind, tide, swell and ocean floor on surf/aquatic environment conditions</w:t>
            </w:r>
          </w:p>
          <w:p w:rsidR="00000000" w:rsidRPr="00A25A24" w:rsidP="00A25A24">
            <w:pPr>
              <w:pStyle w:val="ListBullet"/>
            </w:pPr>
            <w:r w:rsidRPr="00A25A24">
              <w:t>emergency procedures</w:t>
            </w:r>
          </w:p>
          <w:p w:rsidR="00000000" w:rsidRPr="00A25A24" w:rsidP="00A25A24">
            <w:pPr>
              <w:pStyle w:val="ListBullet"/>
            </w:pPr>
            <w:r w:rsidRPr="00A25A24">
              <w:t>features and signs of rips, gutters, sweeps and curre</w:t>
            </w:r>
            <w:r w:rsidRPr="00A25A24">
              <w:t>nts</w:t>
            </w:r>
          </w:p>
          <w:p w:rsidR="00000000" w:rsidRPr="00A25A24" w:rsidP="00A25A24">
            <w:pPr>
              <w:pStyle w:val="ListBullet"/>
            </w:pPr>
            <w:r w:rsidRPr="00A25A24">
              <w:t>hazards and environmental threats</w:t>
            </w:r>
          </w:p>
          <w:p w:rsidR="00000000" w:rsidRPr="00A25A24" w:rsidP="00A25A24">
            <w:pPr>
              <w:pStyle w:val="ListBullet"/>
            </w:pPr>
            <w:r w:rsidRPr="00A25A24">
              <w:t xml:space="preserve">manual handling methods </w:t>
            </w:r>
          </w:p>
          <w:p w:rsidR="00000000" w:rsidRPr="00A25A24" w:rsidP="00A25A24">
            <w:pPr>
              <w:pStyle w:val="ListBullet"/>
            </w:pPr>
            <w:r w:rsidRPr="00A25A24">
              <w:t xml:space="preserve">organisational documentation, policies and procedures including operating procedures </w:t>
            </w:r>
          </w:p>
          <w:p w:rsidR="00000000" w:rsidRPr="00A25A24" w:rsidP="00A25A24">
            <w:pPr>
              <w:pStyle w:val="ListBullet"/>
            </w:pPr>
            <w:r w:rsidRPr="00A25A24">
              <w:t>organisational standards</w:t>
            </w:r>
          </w:p>
          <w:p w:rsidR="00000000" w:rsidRPr="00A25A24" w:rsidP="00A25A24">
            <w:pPr>
              <w:pStyle w:val="ListBullet"/>
            </w:pPr>
            <w:r w:rsidRPr="00A25A24">
              <w:t>patient care</w:t>
            </w:r>
          </w:p>
          <w:p w:rsidR="00000000" w:rsidRPr="00A25A24" w:rsidP="00A25A24">
            <w:pPr>
              <w:pStyle w:val="ListBullet"/>
            </w:pPr>
            <w:r w:rsidRPr="00A25A24">
              <w:t>personal protective clothing and equipment</w:t>
            </w:r>
          </w:p>
          <w:p w:rsidR="00000000" w:rsidRPr="00A25A24" w:rsidP="00A25A24">
            <w:pPr>
              <w:pStyle w:val="ListBullet"/>
            </w:pPr>
            <w:r w:rsidRPr="00A25A24">
              <w:t xml:space="preserve">powercraft manoeuvring </w:t>
            </w:r>
          </w:p>
          <w:p w:rsidR="00000000" w:rsidRPr="00A25A24" w:rsidP="00A25A24">
            <w:pPr>
              <w:pStyle w:val="ListBullet"/>
            </w:pPr>
            <w:r w:rsidRPr="00A25A24">
              <w:t>powercraft operating procedures</w:t>
            </w:r>
          </w:p>
          <w:p w:rsidR="00000000" w:rsidRPr="00A25A24" w:rsidP="00A25A24">
            <w:pPr>
              <w:pStyle w:val="ListBullet"/>
            </w:pPr>
            <w:r w:rsidRPr="00A25A24">
              <w:t>retrieval techniques</w:t>
            </w:r>
          </w:p>
          <w:p w:rsidR="00000000" w:rsidRPr="00A25A24" w:rsidP="00A25A24">
            <w:pPr>
              <w:pStyle w:val="ListBullet"/>
            </w:pPr>
            <w:r w:rsidRPr="00A25A24">
              <w:t>self-rescue techniques</w:t>
            </w:r>
          </w:p>
          <w:p w:rsidR="00000000" w:rsidRPr="00A25A24" w:rsidP="00A25A24">
            <w:pPr>
              <w:pStyle w:val="ListBullet"/>
            </w:pPr>
            <w:r w:rsidRPr="00A25A24">
              <w:t>surf and aquatic environmental awareness including beach safety zones</w:t>
            </w:r>
          </w:p>
          <w:p w:rsidR="00000000" w:rsidRPr="00A25A24" w:rsidP="00A25A24">
            <w:pPr>
              <w:pStyle w:val="ListBullet"/>
            </w:pPr>
            <w:r w:rsidRPr="00A25A24">
              <w:t>surf and aquatic environmental hazards</w:t>
            </w:r>
          </w:p>
          <w:p w:rsidR="00000000" w:rsidRPr="00A25A24" w:rsidP="00A25A24">
            <w:pPr>
              <w:pStyle w:val="ListBullet"/>
            </w:pPr>
            <w:r w:rsidRPr="00A25A24">
              <w:t>surf and aquatic environmental survival techniques</w:t>
            </w:r>
          </w:p>
          <w:p w:rsidR="00000000" w:rsidRPr="00A25A24" w:rsidP="00A25A24">
            <w:pPr>
              <w:pStyle w:val="ListBullet"/>
            </w:pPr>
            <w:r w:rsidRPr="00A25A24">
              <w:t>types of waves and t</w:t>
            </w:r>
            <w:r w:rsidRPr="00A25A24">
              <w:t xml:space="preserve">heir characteristic features </w:t>
            </w:r>
          </w:p>
          <w:p w:rsidR="00000000" w:rsidRPr="00A25A24" w:rsidP="00A25A24">
            <w:pPr>
              <w:pStyle w:val="ListBullet"/>
            </w:pPr>
            <w:r w:rsidRPr="00A25A24">
              <w:t>Work, Health and Safety (WHS)/Occupational Health and Safety (OHS) requirements including risk mitigation</w:t>
            </w:r>
          </w:p>
        </w:tc>
      </w:tr>
    </w:tbl>
    <w:p w:rsidR="00000000" w:rsidRPr="00A25A24" w:rsidP="00A25A24">
      <w:pPr>
        <w:pStyle w:val="NoPaddingFontSize1"/>
      </w:pPr>
    </w:p>
    <w:p w:rsidR="00000000" w:rsidRPr="00A25A24" w:rsidP="00A25A24">
      <w:pPr>
        <w:pStyle w:val="AllowPageBreak"/>
      </w:pPr>
    </w:p>
    <w:p w:rsidR="00000000" w:rsidRPr="00A25A24" w:rsidP="00A25A24">
      <w:pPr>
        <w:pStyle w:val="Heading1"/>
      </w:pPr>
      <w:bookmarkStart w:id="14" w:name="O_1032218"/>
      <w:bookmarkEnd w:id="14"/>
      <w:r w:rsidRPr="00A25A2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5A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24" w:rsidP="00A25A24">
            <w:pPr>
              <w:pStyle w:val="BodyText"/>
            </w:pPr>
            <w:r w:rsidRPr="00A25A24">
              <w:t>As a minimum, assessors must satisfy applicable regulatory requirements, whic</w:t>
            </w:r>
            <w:r w:rsidRPr="00A25A24">
              <w:t xml:space="preserve">h include requirements in the Standards for Registered Training Organisations current at the time of assessment. </w:t>
            </w:r>
          </w:p>
          <w:p w:rsidR="00000000" w:rsidRPr="00A25A24" w:rsidP="00A25A24">
            <w:pPr>
              <w:pStyle w:val="BodyText"/>
            </w:pPr>
            <w:r w:rsidRPr="00A25A24">
              <w:t>As a minimum, assessment must satisfy applicable regulatory requirements, which include requirements in the Standards fo</w:t>
            </w:r>
            <w:r w:rsidRPr="00A25A24">
              <w:t>r Registered Training Organisations current at the time of assessment.</w:t>
            </w:r>
          </w:p>
          <w:p w:rsidR="00000000" w:rsidRPr="00A25A24" w:rsidP="00A25A24">
            <w:pPr>
              <w:pStyle w:val="BodyText"/>
            </w:pPr>
            <w:r w:rsidRPr="00A25A24">
              <w:t>Assessment must occur in workplace operational situations where it is appropriate to do so; where this is not appropriate, assessment must occur in simulated workplace operational situa</w:t>
            </w:r>
            <w:r w:rsidRPr="00A25A24">
              <w:t>tions that replicate workplace conditions.</w:t>
            </w:r>
          </w:p>
          <w:p w:rsidR="00000000" w:rsidRPr="00A25A24" w:rsidP="00A25A24">
            <w:pPr>
              <w:pStyle w:val="BodyText"/>
            </w:pPr>
            <w:r w:rsidRPr="00A25A2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25A24" w:rsidP="00A25A24">
            <w:pPr>
              <w:pStyle w:val="BodyText"/>
            </w:pPr>
            <w:r w:rsidRPr="00A25A24">
              <w:t>Competency must be demonstrated over one or m</w:t>
            </w:r>
            <w:r w:rsidRPr="00A25A24">
              <w:t>ore exercises, scenarios or incidents to develop confident boat crewing and may involve setting scenarios to be completed by a rescue boat crew.</w:t>
            </w:r>
          </w:p>
          <w:p w:rsidR="00000000" w:rsidRPr="00A25A24" w:rsidP="00A25A24">
            <w:pPr>
              <w:pStyle w:val="BodyText"/>
            </w:pPr>
            <w:r w:rsidRPr="00A25A24">
              <w:t>Resources for assessment must include access to</w:t>
            </w:r>
          </w:p>
          <w:p w:rsidR="00000000" w:rsidRPr="00A25A24" w:rsidP="00A25A24">
            <w:pPr>
              <w:pStyle w:val="ListBullet"/>
            </w:pPr>
            <w:r w:rsidRPr="00A25A24">
              <w:t>a range of relevant exercises, case studies and/or simulations</w:t>
            </w:r>
          </w:p>
          <w:p w:rsidR="00000000" w:rsidRPr="00A25A24" w:rsidP="00A25A24">
            <w:pPr>
              <w:pStyle w:val="ListBullet"/>
            </w:pPr>
            <w:r w:rsidRPr="00A25A24">
              <w:t>relevant and appropriate materials, equipment, tools and personal protective clothing and equipment used in industry including</w:t>
            </w:r>
          </w:p>
          <w:p w:rsidR="00000000" w:rsidRPr="00A25A24" w:rsidP="00A25A24">
            <w:pPr>
              <w:pStyle w:val="ListBullet2"/>
            </w:pPr>
            <w:r w:rsidRPr="00A25A24">
              <w:t>equipment used in rescue boat operations</w:t>
            </w:r>
          </w:p>
          <w:p w:rsidR="00000000" w:rsidRPr="00A25A24" w:rsidP="00A25A24">
            <w:pPr>
              <w:pStyle w:val="ListBullet2"/>
            </w:pPr>
            <w:r w:rsidRPr="00A25A24">
              <w:t>open water</w:t>
            </w:r>
          </w:p>
          <w:p w:rsidR="00000000" w:rsidRPr="00A25A24" w:rsidP="00A25A24">
            <w:pPr>
              <w:pStyle w:val="ListBullet2"/>
            </w:pPr>
            <w:r w:rsidRPr="00A25A24">
              <w:t>range of challenging surf or aquatic environmental conditions relevant to t</w:t>
            </w:r>
            <w:r w:rsidRPr="00A25A24">
              <w:t xml:space="preserve">he area of operations </w:t>
            </w:r>
          </w:p>
          <w:p w:rsidR="00000000" w:rsidRPr="00A25A24" w:rsidP="00A25A24">
            <w:pPr>
              <w:pStyle w:val="ListBullet"/>
            </w:pPr>
            <w:r w:rsidRPr="00A25A24">
              <w:t>applicable documentation including organisational procedures, industry standards, equipment specifications, regulations, codes of practice and operations manuals.</w:t>
            </w:r>
          </w:p>
        </w:tc>
      </w:tr>
    </w:tbl>
    <w:p w:rsidR="00000000" w:rsidRPr="00A25A24" w:rsidP="00A25A24">
      <w:pPr>
        <w:pStyle w:val="NoPaddingFontSize1"/>
      </w:pPr>
    </w:p>
    <w:p w:rsidR="00000000" w:rsidRPr="00A25A24" w:rsidP="00A25A24">
      <w:pPr>
        <w:pStyle w:val="AllowPageBreak"/>
      </w:pPr>
    </w:p>
    <w:p w:rsidR="00000000" w:rsidRPr="00A25A24" w:rsidP="00A25A24">
      <w:pPr>
        <w:pStyle w:val="Heading1"/>
      </w:pPr>
      <w:bookmarkStart w:id="15" w:name="O_1032221"/>
      <w:bookmarkEnd w:id="15"/>
      <w:r w:rsidRPr="00A25A24">
        <w:t>Links</w:t>
      </w:r>
    </w:p>
    <w:p w:rsidR="00000000" w:rsidRPr="00A25A24" w:rsidP="00C02646">
      <w:pPr>
        <w:pStyle w:val="BodyText"/>
      </w:pPr>
      <w:r w:rsidRPr="00A25A24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EC1F6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25A24" w:rsidP="00A25A24"/>
    <w:sectPr w:rsidSect="00A25A2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A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A24" w:rsidRPr="00C02646" w:rsidP="00C026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A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646" w:rsidP="00A25A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2646" w:rsidP="00A25A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02646" w:rsidP="00A25A2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A24" w:rsidP="00A25A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02646">
      <w:t>Approved</w:t>
    </w:r>
    <w:r w:rsidR="00C0264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0264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02646">
      <w:rPr>
        <w:noProof/>
      </w:rPr>
      <w:t>4</w:t>
    </w:r>
    <w:r>
      <w:rPr>
        <w:noProof/>
      </w:rPr>
      <w:fldChar w:fldCharType="end"/>
    </w:r>
  </w:p>
  <w:p w:rsidR="00A25A24" w:rsidP="00A25A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0264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02646">
      <w:t>Public Skills Australia</w:t>
    </w:r>
    <w:r w:rsidR="00C02646">
      <w:fldChar w:fldCharType="end"/>
    </w:r>
  </w:p>
  <w:p w:rsidR="00A25A24" w:rsidP="00A25A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A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6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5A24" w:rsidRPr="00C02646" w:rsidP="00C026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A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646" w:rsidRPr="002D2AF8" w:rsidP="00A25A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PUASAR015 Crew small powercraft in a rescue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02646" w:rsidP="00A25A2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A24" w:rsidRPr="002D2AF8" w:rsidP="00A25A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02646">
      <w:t>PUASAR015 Crew small powercraft in a rescue operation</w:t>
    </w:r>
    <w:r w:rsidR="00C0264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02646">
      <w:rPr>
        <w:noProof/>
      </w:rPr>
      <w:t>1 March 2025</w:t>
    </w:r>
    <w:r>
      <w:fldChar w:fldCharType="end"/>
    </w:r>
  </w:p>
  <w:p w:rsidR="00A25A24" w:rsidP="00A25A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8E74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B2D2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02F9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A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5A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5A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5A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5A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5A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5A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5A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5A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5A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5A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5A24"/>
  </w:style>
  <w:style w:type="character" w:customStyle="1" w:styleId="Heading1Char">
    <w:name w:val="Heading 1 Char"/>
    <w:basedOn w:val="DefaultParagraphFont"/>
    <w:link w:val="Heading1"/>
    <w:rsid w:val="00A25A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5A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5A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5A2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5A24"/>
    <w:rPr>
      <w:b/>
      <w:spacing w:val="0"/>
    </w:rPr>
  </w:style>
  <w:style w:type="paragraph" w:styleId="ListBullet2">
    <w:name w:val="List Bullet 2"/>
    <w:basedOn w:val="List2"/>
    <w:rsid w:val="00A25A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5A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5A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25A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5A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5A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5A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5A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5A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5A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5A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5A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5A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5A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5A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5A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5A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5A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5A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5A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5A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5A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5A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5A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5A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5A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5A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5A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5A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5A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5A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5A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5A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5A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5A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5A24"/>
    <w:rPr>
      <w:i/>
    </w:rPr>
  </w:style>
  <w:style w:type="paragraph" w:styleId="Caption">
    <w:name w:val="caption"/>
    <w:basedOn w:val="BodyText"/>
    <w:next w:val="Normal"/>
    <w:qFormat/>
    <w:rsid w:val="00A25A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5A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5A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5A24"/>
  </w:style>
  <w:style w:type="paragraph" w:styleId="TableofFigures">
    <w:name w:val="table of figures"/>
    <w:basedOn w:val="Normal"/>
    <w:next w:val="Normal"/>
    <w:semiHidden/>
    <w:rsid w:val="00A25A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5A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5A24"/>
    <w:rPr>
      <w:rFonts w:ascii="Wingdings" w:hAnsi="Wingdings"/>
    </w:rPr>
  </w:style>
  <w:style w:type="paragraph" w:customStyle="1" w:styleId="TableHeading">
    <w:name w:val="Table Heading"/>
    <w:basedOn w:val="HeadingBase"/>
    <w:rsid w:val="00A25A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5A24"/>
    <w:rPr>
      <w:color w:val="0033CC"/>
      <w:u w:val="none"/>
    </w:rPr>
  </w:style>
  <w:style w:type="paragraph" w:customStyle="1" w:styleId="BodyTextRight">
    <w:name w:val="Body Text Right"/>
    <w:basedOn w:val="BodyText"/>
    <w:rsid w:val="00A25A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5A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5A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5A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5A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5A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5A24"/>
    <w:rPr>
      <w:sz w:val="32"/>
    </w:rPr>
  </w:style>
  <w:style w:type="paragraph" w:customStyle="1" w:styleId="HeadingProcedure">
    <w:name w:val="Heading Procedure"/>
    <w:basedOn w:val="HeadingBase"/>
    <w:next w:val="Normal"/>
    <w:rsid w:val="00A25A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5A24"/>
    <w:pPr>
      <w:spacing w:before="60" w:after="60"/>
    </w:pPr>
  </w:style>
  <w:style w:type="paragraph" w:styleId="ListContinue">
    <w:name w:val="List Continue"/>
    <w:basedOn w:val="List"/>
    <w:rsid w:val="00A25A24"/>
    <w:pPr>
      <w:ind w:firstLine="0"/>
    </w:pPr>
  </w:style>
  <w:style w:type="paragraph" w:customStyle="1" w:styleId="ListNote">
    <w:name w:val="List Note"/>
    <w:basedOn w:val="List"/>
    <w:rsid w:val="00A25A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5A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5A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5A24"/>
    <w:rPr>
      <w:rFonts w:ascii="Courier New" w:hAnsi="Courier New"/>
    </w:rPr>
  </w:style>
  <w:style w:type="paragraph" w:customStyle="1" w:styleId="NoteBullet">
    <w:name w:val="Note Bullet"/>
    <w:basedOn w:val="Note"/>
    <w:rsid w:val="00A25A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5A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5A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5A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5A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5A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5A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5A24"/>
    <w:rPr>
      <w:b/>
      <w:smallCaps/>
    </w:rPr>
  </w:style>
  <w:style w:type="paragraph" w:customStyle="1" w:styleId="TableListNumber">
    <w:name w:val="Table List Number"/>
    <w:basedOn w:val="ListNumber"/>
    <w:rsid w:val="00A25A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5A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5A24"/>
    <w:pPr>
      <w:numPr>
        <w:numId w:val="9"/>
      </w:numPr>
    </w:pPr>
  </w:style>
  <w:style w:type="paragraph" w:customStyle="1" w:styleId="ListAlpha2">
    <w:name w:val="List Alpha 2"/>
    <w:basedOn w:val="List2"/>
    <w:rsid w:val="00A25A24"/>
    <w:pPr>
      <w:numPr>
        <w:numId w:val="8"/>
      </w:numPr>
    </w:pPr>
  </w:style>
  <w:style w:type="paragraph" w:styleId="List2">
    <w:name w:val="List 2"/>
    <w:basedOn w:val="BodyText"/>
    <w:rsid w:val="00A25A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5A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5A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5A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5A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5A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5A24"/>
    <w:pPr>
      <w:numPr>
        <w:numId w:val="4"/>
      </w:numPr>
    </w:pPr>
  </w:style>
  <w:style w:type="paragraph" w:styleId="ListContinue2">
    <w:name w:val="List Continue 2"/>
    <w:basedOn w:val="List2"/>
    <w:rsid w:val="00A25A24"/>
    <w:pPr>
      <w:ind w:firstLine="0"/>
    </w:pPr>
  </w:style>
  <w:style w:type="paragraph" w:styleId="ListContinue3">
    <w:name w:val="List Continue 3"/>
    <w:basedOn w:val="List3"/>
    <w:rsid w:val="00A25A24"/>
    <w:pPr>
      <w:ind w:left="1021" w:firstLine="0"/>
    </w:pPr>
  </w:style>
  <w:style w:type="paragraph" w:styleId="ListContinue4">
    <w:name w:val="List Continue 4"/>
    <w:basedOn w:val="List4"/>
    <w:rsid w:val="00A25A24"/>
    <w:pPr>
      <w:ind w:firstLine="0"/>
    </w:pPr>
  </w:style>
  <w:style w:type="paragraph" w:styleId="ListContinue5">
    <w:name w:val="List Continue 5"/>
    <w:basedOn w:val="List5"/>
    <w:rsid w:val="00A25A24"/>
    <w:pPr>
      <w:ind w:firstLine="0"/>
    </w:pPr>
  </w:style>
  <w:style w:type="paragraph" w:styleId="ListNumber3">
    <w:name w:val="List Number 3"/>
    <w:basedOn w:val="List3"/>
    <w:rsid w:val="00A25A24"/>
    <w:pPr>
      <w:numPr>
        <w:numId w:val="5"/>
      </w:numPr>
    </w:pPr>
  </w:style>
  <w:style w:type="paragraph" w:styleId="ListNumber4">
    <w:name w:val="List Number 4"/>
    <w:basedOn w:val="List4"/>
    <w:rsid w:val="00A25A24"/>
    <w:pPr>
      <w:numPr>
        <w:numId w:val="6"/>
      </w:numPr>
    </w:pPr>
  </w:style>
  <w:style w:type="paragraph" w:styleId="ListNumber5">
    <w:name w:val="List Number 5"/>
    <w:basedOn w:val="List5"/>
    <w:rsid w:val="00A25A24"/>
    <w:pPr>
      <w:numPr>
        <w:numId w:val="7"/>
      </w:numPr>
    </w:pPr>
  </w:style>
  <w:style w:type="paragraph" w:styleId="BlockText">
    <w:name w:val="Block Text"/>
    <w:basedOn w:val="Normal"/>
    <w:rsid w:val="00A25A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5A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5A24"/>
    <w:rPr>
      <w:sz w:val="16"/>
      <w:vertAlign w:val="superscript"/>
    </w:rPr>
  </w:style>
  <w:style w:type="character" w:customStyle="1" w:styleId="Symbols">
    <w:name w:val="Symbols"/>
    <w:basedOn w:val="DefaultParagraphFont"/>
    <w:rsid w:val="00A25A24"/>
    <w:rPr>
      <w:rFonts w:ascii="Symbol" w:hAnsi="Symbol"/>
    </w:rPr>
  </w:style>
  <w:style w:type="character" w:customStyle="1" w:styleId="MenuOptions">
    <w:name w:val="Menu Options"/>
    <w:basedOn w:val="DefaultParagraphFont"/>
    <w:rsid w:val="00A25A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5A24"/>
    <w:rPr>
      <w:b/>
    </w:rPr>
  </w:style>
  <w:style w:type="character" w:customStyle="1" w:styleId="Underlined">
    <w:name w:val="Underlined"/>
    <w:basedOn w:val="DefaultParagraphFont"/>
    <w:rsid w:val="00A25A24"/>
    <w:rPr>
      <w:u w:val="single"/>
    </w:rPr>
  </w:style>
  <w:style w:type="paragraph" w:customStyle="1" w:styleId="TableBodyTextRight">
    <w:name w:val="Table Body Text Right"/>
    <w:basedOn w:val="TableBodyText"/>
    <w:rsid w:val="00A25A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5A24"/>
    <w:rPr>
      <w:sz w:val="18"/>
    </w:rPr>
  </w:style>
  <w:style w:type="paragraph" w:customStyle="1" w:styleId="BodySmallRight">
    <w:name w:val="Body Small Right"/>
    <w:basedOn w:val="BodyTextRight"/>
    <w:rsid w:val="00A25A24"/>
    <w:rPr>
      <w:sz w:val="18"/>
      <w:szCs w:val="18"/>
    </w:rPr>
  </w:style>
  <w:style w:type="paragraph" w:customStyle="1" w:styleId="MarginEdition">
    <w:name w:val="Margin Edition"/>
    <w:basedOn w:val="MarginNote"/>
    <w:rsid w:val="00A25A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5A24"/>
    <w:rPr>
      <w:sz w:val="2"/>
      <w:szCs w:val="2"/>
    </w:rPr>
  </w:style>
  <w:style w:type="character" w:customStyle="1" w:styleId="Small">
    <w:name w:val="Small"/>
    <w:basedOn w:val="DefaultParagraphFont"/>
    <w:rsid w:val="00A25A24"/>
    <w:rPr>
      <w:sz w:val="16"/>
    </w:rPr>
  </w:style>
  <w:style w:type="paragraph" w:customStyle="1" w:styleId="WideTable">
    <w:name w:val="Wide Table"/>
    <w:basedOn w:val="Normal"/>
    <w:rsid w:val="00A25A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5A24"/>
  </w:style>
  <w:style w:type="paragraph" w:styleId="Quote">
    <w:name w:val="Quote"/>
    <w:basedOn w:val="Heading1"/>
    <w:link w:val="QuoteChar"/>
    <w:qFormat/>
    <w:rsid w:val="00A25A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5A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5A24"/>
    <w:pPr>
      <w:pageBreakBefore/>
    </w:pPr>
  </w:style>
  <w:style w:type="paragraph" w:customStyle="1" w:styleId="Border">
    <w:name w:val="Border"/>
    <w:basedOn w:val="Normal"/>
    <w:qFormat/>
    <w:rsid w:val="00A25A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5A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5A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5A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5A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5A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5A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5A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5A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5A24"/>
    <w:rPr>
      <w:u w:val="single"/>
    </w:rPr>
  </w:style>
  <w:style w:type="character" w:customStyle="1" w:styleId="BoldandItalics">
    <w:name w:val="Bold and Italics"/>
    <w:qFormat/>
    <w:rsid w:val="00A25A24"/>
    <w:rPr>
      <w:b/>
      <w:i/>
      <w:u w:val="none"/>
    </w:rPr>
  </w:style>
  <w:style w:type="paragraph" w:styleId="BalloonText">
    <w:name w:val="Balloon Text"/>
    <w:basedOn w:val="Normal"/>
    <w:link w:val="BalloonTextChar"/>
    <w:rsid w:val="00A25A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5A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5A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5A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5A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5A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5A24"/>
    <w:pPr>
      <w:spacing w:before="0" w:after="0"/>
    </w:pPr>
  </w:style>
  <w:style w:type="paragraph" w:customStyle="1" w:styleId="BodyTextBold">
    <w:name w:val="Body Text Bold"/>
    <w:basedOn w:val="BodyText"/>
    <w:qFormat/>
    <w:rsid w:val="00A25A24"/>
    <w:rPr>
      <w:b/>
    </w:rPr>
  </w:style>
  <w:style w:type="character" w:styleId="Hyperlink">
    <w:name w:val="Hyperlink"/>
    <w:basedOn w:val="DefaultParagraphFont"/>
    <w:uiPriority w:val="99"/>
    <w:unhideWhenUsed/>
    <w:rsid w:val="00C026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1263</Words>
  <Characters>8075</Characters>
  <Application>Microsoft Office Word</Application>
  <DocSecurity>0</DocSecurity>
  <Lines>288</Lines>
  <Paragraphs>176</Paragraphs>
  <ScaleCrop>false</ScaleCrop>
  <Company>Author-it Software Corporation Ltd.</Company>
  <LinksUpToDate>false</LinksUpToDate>
  <CharactersWithSpaces>9162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PUASAR015 Crew small powercraft in a rescue operation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2025-03-01T09:59:00Z</dcterms:created>
  <dcterms:modified xsi:type="dcterms:W3CDTF">2025-03-01T09:59:00Z</dcterms:modified>
</cp:coreProperties>
</file>