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265" w:rsidP="00190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PUASAR011 Search as a member of an aquatic search team</w:t>
      </w:r>
      <w:r>
        <w:fldChar w:fldCharType="end"/>
      </w:r>
    </w:p>
    <w:p w:rsidR="00190265" w:rsidP="00190265">
      <w:pPr>
        <w:pStyle w:val="Version"/>
        <w:sectPr w:rsidSect="00A72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EA9" w:rsidP="00A72EA9">
      <w:pPr>
        <w:pStyle w:val="SuperHeading"/>
      </w:pPr>
      <w:r w:rsidRPr="00A72EA9">
        <w:t>PUASAR011 Search as a member of an aquatic search team</w:t>
      </w:r>
    </w:p>
    <w:p w:rsidR="00000000" w:rsidRPr="00A72EA9" w:rsidP="00A72EA9">
      <w:pPr>
        <w:pStyle w:val="Heading1"/>
      </w:pPr>
      <w:bookmarkStart w:id="1" w:name="O_1032105"/>
      <w:bookmarkEnd w:id="1"/>
      <w:r w:rsidRPr="00A72E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Release 1.</w:t>
            </w:r>
            <w:r w:rsidRPr="00A72EA9">
              <w:t xml:space="preserve"> This is the first release of this unit of competency in the PUA Public Safety Training Package.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2" w:name="O_1032106"/>
      <w:bookmarkEnd w:id="2"/>
      <w:r w:rsidRPr="00A72E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 xml:space="preserve">This unit of competency involves the skills and knowledge required to search </w:t>
            </w:r>
            <w:r w:rsidRPr="00A72EA9">
              <w:t>for and locate missing persons and/or items as a member of an aquatic search team working in a range of search terrains.</w:t>
            </w:r>
          </w:p>
          <w:p w:rsidR="00000000" w:rsidRPr="00A72EA9" w:rsidP="00A72EA9">
            <w:pPr>
              <w:pStyle w:val="BodyText"/>
            </w:pPr>
            <w:r w:rsidRPr="00A72EA9">
              <w:t>While normally undertaken in variety of craft, aquatic searches may also include cliff searches and searches assisted by aerial support</w:t>
            </w:r>
            <w:r w:rsidRPr="00A72EA9">
              <w:t xml:space="preserve"> or other craft. Search operations are generally conducted in support of police and may include searches for missing persons, objects and/or evidence.</w:t>
            </w:r>
          </w:p>
          <w:p w:rsidR="00000000" w:rsidRPr="00A72EA9" w:rsidP="00A72EA9">
            <w:pPr>
              <w:pStyle w:val="BodyText"/>
            </w:pPr>
            <w:r w:rsidRPr="00A72EA9">
              <w:t>Participating in an aquatic search operation, generally as a member of a team, will require the applicati</w:t>
            </w:r>
            <w:r w:rsidRPr="00A72EA9">
              <w:t>on of a variety of skills. Competence in this unit will include appropriate preparedness, response, direct participation in a search and appropriate post search recovery.</w:t>
            </w:r>
          </w:p>
          <w:p w:rsidR="00000000" w:rsidRPr="00A72EA9" w:rsidP="00A72EA9">
            <w:pPr>
              <w:pStyle w:val="BodyText"/>
            </w:pPr>
            <w:r w:rsidRPr="00A72EA9">
              <w:t xml:space="preserve">The unit is applicable to lifesavers, lifeguards or other personnel who are required </w:t>
            </w:r>
            <w:r w:rsidRPr="00A72EA9">
              <w:t>to perform or participate in a search, regularly or occasionally, in an aquatic environment. Successful achievement of this unit will require practical application of skills in a real or simulated search operation.</w:t>
            </w:r>
          </w:p>
          <w:p w:rsidR="00000000" w:rsidRPr="00A72EA9" w:rsidP="00A72EA9">
            <w:pPr>
              <w:pStyle w:val="BodyText"/>
            </w:pPr>
            <w:r w:rsidRPr="00A72EA9">
              <w:t>No licensing, legislative or certificatio</w:t>
            </w:r>
            <w:r w:rsidRPr="00A72EA9">
              <w:t>n requirements apply to this unit at the time of publication.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3" w:name="O_1032107"/>
      <w:bookmarkEnd w:id="3"/>
      <w:r w:rsidRPr="00A72E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>Not applicable.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4" w:name="O_1032108"/>
      <w:bookmarkEnd w:id="4"/>
      <w:r w:rsidRPr="00A72E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>Search and Rescue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5" w:name="O_1032109"/>
      <w:bookmarkEnd w:id="5"/>
      <w:r w:rsidRPr="00A72E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>Not applicable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6" w:name="O_1032110"/>
      <w:bookmarkEnd w:id="6"/>
      <w:r w:rsidRPr="00A72EA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PERFORMANCE CRITERIA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 xml:space="preserve">Elements describe the essential </w:t>
            </w:r>
            <w:r w:rsidRPr="00A72EA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 xml:space="preserve">Performance criteria describe the performance needed to </w:t>
            </w:r>
            <w:r w:rsidRPr="00A72EA9">
              <w:t>demonstrate achievement of the element.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Prepare for aquatic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Search operation and task information is obtained and discussed with team members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Task information is used to determine personal protective clothing and equipment needed for search operation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Search equipment is selected and checked for serviceability and is appropriately stored and/or packed for use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 xml:space="preserve">Faulty equipment is identified and reported to supervisor 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Participate in aquatic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Specified team roles and functions are carr</w:t>
            </w:r>
            <w:r w:rsidRPr="00A72EA9">
              <w:t>ied out, in accordance with organisational procedures and task information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Search formation or grids are used to locate missing persons or objects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Search boundaries are marked, in accordance with task requirements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Observation skills are applied and any clues or objects located are reported immediately, in accordance with organisational procedures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Communication is maintained with team members throughout the search, in accordance with organisational procedures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Personal capabilities and limitations are recognised and referred to team leader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Maintain aquatic search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Search safety procedures are implemented, in accordance with organisational procedures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Survival techniques are applied, as required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Lost searcher procedures are implemented, when necessary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Recover person or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Team leader is immediately advised of located persons or findings, in accordance with organisational procedures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Persons or findings are recovered and treated using appropriate search safety procedures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Initial preservation procedures are implemented to maintain integrity of evidence, as required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Initial scene preservation is conducted, in accordance with organisational procedures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Complete recall and stand down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Search equipment is recovered, cleaned and maintained, in accordance with organisational procedures and manufacturers</w:t>
            </w:r>
            <w:r>
              <w:t>’</w:t>
            </w:r>
            <w:r w:rsidRPr="00A72EA9">
              <w:t xml:space="preserve"> gu</w:t>
            </w:r>
            <w:r w:rsidRPr="00A72EA9">
              <w:t xml:space="preserve">idelines  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Operational debriefing is participated in and relevant documentation is completed, in accordance with organisational procedures</w:t>
            </w:r>
          </w:p>
        </w:tc>
      </w:tr>
      <w:tr w:rsidTr="00A72E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>Symptoms of operational stress in self or others is recognised and reported to relevant personnel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7" w:name="O_1032111"/>
      <w:bookmarkEnd w:id="7"/>
      <w:r w:rsidRPr="00A72E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>Foundation skills essential to performance are explicit in the performance criteria of this unit of competency.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8" w:name="O_1032112"/>
      <w:bookmarkEnd w:id="8"/>
      <w:r w:rsidRPr="00A72E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>Range is restricted to essential operating conditions and any other</w:t>
            </w:r>
            <w:r w:rsidRPr="00A72EA9">
              <w:t xml:space="preserve"> variables essential to the work environment.</w:t>
            </w:r>
          </w:p>
          <w:p w:rsidR="00000000" w:rsidRPr="00A72EA9" w:rsidP="00A72EA9">
            <w:pPr>
              <w:pStyle w:val="BodyText"/>
            </w:pPr>
            <w:r w:rsidRPr="00A72EA9">
              <w:t>Non-essential conditions may be found in the Companion Volume Implementation Guide.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9" w:name="O_1032113"/>
      <w:bookmarkEnd w:id="9"/>
      <w:r w:rsidRPr="00A72E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>This unit replaces and is equivalent to PUASAR011C Search as a member of an aqua</w:t>
            </w:r>
            <w:r w:rsidRPr="00A72EA9">
              <w:t>tic search team.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10" w:name="O_1032120"/>
      <w:bookmarkEnd w:id="10"/>
      <w:r w:rsidRPr="00A72EA9">
        <w:t>Links</w:t>
      </w:r>
    </w:p>
    <w:p w:rsidR="00000000" w:rsidRPr="00A72EA9" w:rsidP="00190265">
      <w:pPr>
        <w:pStyle w:val="BodyText"/>
      </w:pPr>
      <w:r w:rsidRPr="00A72EA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051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72EA9" w:rsidP="00190265">
      <w:pPr>
        <w:pStyle w:val="BodyText"/>
        <w:sectPr w:rsidSect="00A72E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2EA9" w:rsidP="00A72EA9">
      <w:pPr>
        <w:pStyle w:val="SuperHeading"/>
      </w:pPr>
      <w:r w:rsidRPr="00A72EA9">
        <w:t>Assessment Requirements for PUASAR011 Search as a member of an aquatic search team</w:t>
      </w:r>
    </w:p>
    <w:p w:rsidR="00000000" w:rsidRPr="00A72EA9" w:rsidP="00A72EA9">
      <w:pPr>
        <w:pStyle w:val="Heading1"/>
      </w:pPr>
      <w:bookmarkStart w:id="11" w:name="O_1032115"/>
      <w:bookmarkEnd w:id="11"/>
      <w:r w:rsidRPr="00A72E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rPr>
                <w:rStyle w:val="SpecialBold"/>
              </w:rPr>
              <w:t>Release 1.</w:t>
            </w:r>
            <w:r w:rsidRPr="00A72EA9">
              <w:t xml:space="preserve"> This is the first release of this unit of competency in the PUA Public Safety Training Package.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12" w:name="O_1032116"/>
      <w:bookmarkEnd w:id="12"/>
      <w:r w:rsidRPr="00A72E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ListBullet"/>
            </w:pPr>
            <w:r w:rsidRPr="00A72EA9">
              <w:t>applying Work, Health and Safety (WHS)/Occu</w:t>
            </w:r>
            <w:r w:rsidRPr="00A72EA9">
              <w:t>pational Health and Safety (OHS) requirements</w:t>
            </w:r>
          </w:p>
          <w:p w:rsidR="00000000" w:rsidRPr="00A72EA9" w:rsidP="00A72EA9">
            <w:pPr>
              <w:pStyle w:val="ListBullet"/>
            </w:pPr>
            <w:r w:rsidRPr="00A72EA9">
              <w:t>communicating with team members and casualties</w:t>
            </w:r>
          </w:p>
          <w:p w:rsidR="00000000" w:rsidRPr="00A72EA9" w:rsidP="00A72EA9">
            <w:pPr>
              <w:pStyle w:val="ListBullet"/>
            </w:pPr>
            <w:r w:rsidRPr="00A72EA9">
              <w:t>completing recall and stand down procedures</w:t>
            </w:r>
          </w:p>
          <w:p w:rsidR="00000000" w:rsidRPr="00A72EA9" w:rsidP="00A72EA9">
            <w:pPr>
              <w:pStyle w:val="ListBullet"/>
            </w:pPr>
            <w:r w:rsidRPr="00A72EA9">
              <w:t>complying with search orders</w:t>
            </w:r>
          </w:p>
          <w:p w:rsidR="00000000" w:rsidRPr="00A72EA9" w:rsidP="00A72EA9">
            <w:pPr>
              <w:pStyle w:val="ListBullet"/>
            </w:pPr>
            <w:r w:rsidRPr="00A72EA9">
              <w:t>dealing with clues and location of objects or causalities</w:t>
            </w:r>
          </w:p>
          <w:p w:rsidR="00000000" w:rsidRPr="00A72EA9" w:rsidP="00A72EA9">
            <w:pPr>
              <w:pStyle w:val="ListBullet"/>
            </w:pPr>
            <w:r w:rsidRPr="00A72EA9">
              <w:t>determining and maintaining search and task information</w:t>
            </w:r>
          </w:p>
          <w:p w:rsidR="00000000" w:rsidRPr="00A72EA9" w:rsidP="00A72EA9">
            <w:pPr>
              <w:pStyle w:val="ListBullet"/>
            </w:pPr>
            <w:r w:rsidRPr="00A72EA9">
              <w:t>finalising organisational documentation</w:t>
            </w:r>
          </w:p>
          <w:p w:rsidR="00000000" w:rsidRPr="00A72EA9" w:rsidP="00A72EA9">
            <w:pPr>
              <w:pStyle w:val="ListBullet"/>
            </w:pPr>
            <w:r w:rsidRPr="00A72EA9">
              <w:t>following organisational policies and procedures</w:t>
            </w:r>
          </w:p>
          <w:p w:rsidR="00000000" w:rsidRPr="00A72EA9" w:rsidP="00A72EA9">
            <w:pPr>
              <w:pStyle w:val="ListBullet"/>
            </w:pPr>
            <w:r w:rsidRPr="00A72EA9">
              <w:t>identifying and repairing or replacing faulty equipment, in accordance with organisational procedures</w:t>
            </w:r>
          </w:p>
          <w:p w:rsidR="00000000" w:rsidRPr="00A72EA9" w:rsidP="00A72EA9">
            <w:pPr>
              <w:pStyle w:val="ListBullet"/>
            </w:pPr>
            <w:r w:rsidRPr="00A72EA9">
              <w:t>identifyi</w:t>
            </w:r>
            <w:r w:rsidRPr="00A72EA9">
              <w:t>ng and reporting personal capabilities and limitations</w:t>
            </w:r>
          </w:p>
          <w:p w:rsidR="00000000" w:rsidRPr="00A72EA9" w:rsidP="00A72EA9">
            <w:pPr>
              <w:pStyle w:val="ListBullet"/>
            </w:pPr>
            <w:r w:rsidRPr="00A72EA9">
              <w:t>implementing lost searcher procedures</w:t>
            </w:r>
          </w:p>
          <w:p w:rsidR="00000000" w:rsidRPr="00A72EA9" w:rsidP="00A72EA9">
            <w:pPr>
              <w:pStyle w:val="ListBullet"/>
            </w:pPr>
            <w:r w:rsidRPr="00A72EA9">
              <w:t>maintaining aquatic search safety</w:t>
            </w:r>
          </w:p>
          <w:p w:rsidR="00000000" w:rsidRPr="00A72EA9" w:rsidP="00A72EA9">
            <w:pPr>
              <w:pStyle w:val="ListBullet"/>
            </w:pPr>
            <w:r w:rsidRPr="00A72EA9">
              <w:t>marking and spacing boundaries or grids</w:t>
            </w:r>
          </w:p>
          <w:p w:rsidR="00000000" w:rsidRPr="00A72EA9" w:rsidP="00A72EA9">
            <w:pPr>
              <w:pStyle w:val="ListBullet"/>
            </w:pPr>
            <w:r w:rsidRPr="00A72EA9">
              <w:t>observing situation and/or environment</w:t>
            </w:r>
          </w:p>
          <w:p w:rsidR="00000000" w:rsidRPr="00A72EA9" w:rsidP="00A72EA9">
            <w:pPr>
              <w:pStyle w:val="ListBullet"/>
            </w:pPr>
            <w:r w:rsidRPr="00A72EA9">
              <w:t>observing the safety of self and others during sea</w:t>
            </w:r>
            <w:r w:rsidRPr="00A72EA9">
              <w:t>rch</w:t>
            </w:r>
          </w:p>
          <w:p w:rsidR="00000000" w:rsidRPr="00A72EA9" w:rsidP="00A72EA9">
            <w:pPr>
              <w:pStyle w:val="ListBullet"/>
            </w:pPr>
            <w:r w:rsidRPr="00A72EA9">
              <w:t>participating in an aquatic search</w:t>
            </w:r>
          </w:p>
          <w:p w:rsidR="00000000" w:rsidRPr="00A72EA9" w:rsidP="00A72EA9">
            <w:pPr>
              <w:pStyle w:val="ListBullet"/>
            </w:pPr>
            <w:r w:rsidRPr="00A72EA9">
              <w:t>participating in operational briefing and debriefing sessions</w:t>
            </w:r>
          </w:p>
          <w:p w:rsidR="00000000" w:rsidRPr="00A72EA9" w:rsidP="00A72EA9">
            <w:pPr>
              <w:pStyle w:val="ListBullet"/>
            </w:pPr>
            <w:r w:rsidRPr="00A72EA9">
              <w:t>preparing for an aquatic search</w:t>
            </w:r>
          </w:p>
          <w:p w:rsidR="00000000" w:rsidRPr="00A72EA9" w:rsidP="00A72EA9">
            <w:pPr>
              <w:pStyle w:val="ListBullet"/>
            </w:pPr>
            <w:r w:rsidRPr="00A72EA9">
              <w:t>preserving rescue scene and recovering evidence</w:t>
            </w:r>
          </w:p>
          <w:p w:rsidR="00000000" w:rsidRPr="00A72EA9" w:rsidP="00A72EA9">
            <w:pPr>
              <w:pStyle w:val="ListBullet"/>
            </w:pPr>
            <w:r w:rsidRPr="00A72EA9">
              <w:t>recognising and reporting operational stress</w:t>
            </w:r>
          </w:p>
          <w:p w:rsidR="00000000" w:rsidRPr="00A72EA9" w:rsidP="00A72EA9">
            <w:pPr>
              <w:pStyle w:val="ListBullet"/>
            </w:pPr>
            <w:r w:rsidRPr="00A72EA9">
              <w:t>recovering missing persons and</w:t>
            </w:r>
            <w:r w:rsidRPr="00A72EA9">
              <w:t>/or findings</w:t>
            </w:r>
          </w:p>
          <w:p w:rsidR="00000000" w:rsidRPr="00A72EA9" w:rsidP="00A72EA9">
            <w:pPr>
              <w:pStyle w:val="ListBullet"/>
            </w:pPr>
            <w:r w:rsidRPr="00A72EA9">
              <w:t xml:space="preserve">using personal protective clothing and equipment  </w:t>
            </w:r>
          </w:p>
          <w:p w:rsidR="00000000" w:rsidRPr="00A72EA9" w:rsidP="00A72EA9">
            <w:pPr>
              <w:pStyle w:val="ListBullet"/>
            </w:pPr>
            <w:r w:rsidRPr="00A72EA9">
              <w:t xml:space="preserve">utilising survival techniques </w:t>
            </w:r>
          </w:p>
          <w:p w:rsidR="00000000" w:rsidRPr="00A72EA9" w:rsidP="00A72EA9">
            <w:pPr>
              <w:pStyle w:val="ListBullet"/>
            </w:pPr>
            <w:r w:rsidRPr="00A72EA9">
              <w:t>working in a team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13" w:name="O_1032117"/>
      <w:bookmarkEnd w:id="13"/>
      <w:r w:rsidRPr="00A72E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A9">
            <w:pPr>
              <w:pStyle w:val="BodyText"/>
              <w:rPr>
                <w:lang w:val="en-NZ"/>
              </w:rPr>
            </w:pPr>
            <w:r w:rsidRPr="00A72EA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ListBullet"/>
            </w:pPr>
            <w:r w:rsidRPr="00A72EA9">
              <w:t>aquatic search</w:t>
            </w:r>
          </w:p>
          <w:p w:rsidR="00000000" w:rsidRPr="00A72EA9" w:rsidP="00A72EA9">
            <w:pPr>
              <w:pStyle w:val="ListBullet"/>
            </w:pPr>
            <w:r w:rsidRPr="00A72EA9">
              <w:t>communication techniques including hand signals and language s</w:t>
            </w:r>
            <w:r w:rsidRPr="00A72EA9">
              <w:t>tyle</w:t>
            </w:r>
          </w:p>
          <w:p w:rsidR="00000000" w:rsidRPr="00A72EA9" w:rsidP="00A72EA9">
            <w:pPr>
              <w:pStyle w:val="ListBullet"/>
            </w:pPr>
            <w:r w:rsidRPr="00A72EA9">
              <w:t>composition of teams including roles and responsibilities and duty of care responsibilities</w:t>
            </w:r>
          </w:p>
          <w:p w:rsidR="00000000" w:rsidRPr="00A72EA9" w:rsidP="00A72EA9">
            <w:pPr>
              <w:pStyle w:val="ListBullet"/>
            </w:pPr>
            <w:r w:rsidRPr="00A72EA9">
              <w:t>hazards and environmental threats</w:t>
            </w:r>
          </w:p>
          <w:p w:rsidR="00000000" w:rsidRPr="00A72EA9" w:rsidP="00A72EA9">
            <w:pPr>
              <w:pStyle w:val="ListBullet"/>
            </w:pPr>
            <w:r w:rsidRPr="00A72EA9">
              <w:t>lost searcher procedures</w:t>
            </w:r>
          </w:p>
          <w:p w:rsidR="00000000" w:rsidRPr="00A72EA9" w:rsidP="00A72EA9">
            <w:pPr>
              <w:pStyle w:val="ListBullet"/>
            </w:pPr>
            <w:r w:rsidRPr="00A72EA9">
              <w:t>map reading</w:t>
            </w:r>
          </w:p>
          <w:p w:rsidR="00000000" w:rsidRPr="00A72EA9" w:rsidP="00A72EA9">
            <w:pPr>
              <w:pStyle w:val="ListBullet"/>
            </w:pPr>
            <w:r w:rsidRPr="00A72EA9">
              <w:t>object recovery procedures</w:t>
            </w:r>
          </w:p>
          <w:p w:rsidR="00000000" w:rsidRPr="00A72EA9" w:rsidP="00A72EA9">
            <w:pPr>
              <w:pStyle w:val="ListBullet"/>
            </w:pPr>
            <w:r w:rsidRPr="00A72EA9">
              <w:t>operating procedures relevant to terrain and conditions</w:t>
            </w:r>
          </w:p>
          <w:p w:rsidR="00000000" w:rsidRPr="00A72EA9" w:rsidP="00A72EA9">
            <w:pPr>
              <w:pStyle w:val="ListBullet"/>
            </w:pPr>
            <w:r w:rsidRPr="00A72EA9">
              <w:t>organisational documentation, policies and procedures</w:t>
            </w:r>
          </w:p>
          <w:p w:rsidR="00000000" w:rsidRPr="00A72EA9" w:rsidP="00A72EA9">
            <w:pPr>
              <w:pStyle w:val="ListBullet"/>
            </w:pPr>
            <w:r w:rsidRPr="00A72EA9">
              <w:t>preservation of a crime scene and evidence</w:t>
            </w:r>
          </w:p>
          <w:p w:rsidR="00000000" w:rsidRPr="00A72EA9" w:rsidP="00A72EA9">
            <w:pPr>
              <w:pStyle w:val="ListBullet"/>
            </w:pPr>
            <w:r w:rsidRPr="00A72EA9">
              <w:t xml:space="preserve">processes for briefings and debriefings </w:t>
            </w:r>
          </w:p>
          <w:p w:rsidR="00000000" w:rsidRPr="00A72EA9" w:rsidP="00A72EA9">
            <w:pPr>
              <w:pStyle w:val="ListBullet"/>
            </w:pPr>
            <w:r w:rsidRPr="00A72EA9">
              <w:t>recall procedures</w:t>
            </w:r>
          </w:p>
          <w:p w:rsidR="00000000" w:rsidRPr="00A72EA9" w:rsidP="00A72EA9">
            <w:pPr>
              <w:pStyle w:val="ListBullet"/>
            </w:pPr>
            <w:r w:rsidRPr="00A72EA9">
              <w:t>search equipment</w:t>
            </w:r>
          </w:p>
          <w:p w:rsidR="00000000" w:rsidRPr="00A72EA9" w:rsidP="00A72EA9">
            <w:pPr>
              <w:pStyle w:val="ListBullet"/>
            </w:pPr>
            <w:r w:rsidRPr="00A72EA9">
              <w:t>search formations and grids</w:t>
            </w:r>
          </w:p>
          <w:p w:rsidR="00000000" w:rsidRPr="00A72EA9" w:rsidP="00A72EA9">
            <w:pPr>
              <w:pStyle w:val="ListBullet"/>
            </w:pPr>
            <w:r w:rsidRPr="00A72EA9">
              <w:t>signs and symptoms of operational stress including post</w:t>
            </w:r>
            <w:r w:rsidRPr="00A72EA9">
              <w:t xml:space="preserve"> traumatic stress disorder </w:t>
            </w:r>
          </w:p>
          <w:p w:rsidR="00000000" w:rsidRPr="00A72EA9" w:rsidP="00A72EA9">
            <w:pPr>
              <w:pStyle w:val="ListBullet"/>
            </w:pPr>
            <w:r w:rsidRPr="00A72EA9">
              <w:t>state, territory and Commonwealth search management arrangements</w:t>
            </w:r>
          </w:p>
          <w:p w:rsidR="00000000" w:rsidRPr="00A72EA9" w:rsidP="00A72EA9">
            <w:pPr>
              <w:pStyle w:val="ListBullet"/>
            </w:pPr>
            <w:r w:rsidRPr="00A72EA9">
              <w:t xml:space="preserve">survival techniques </w:t>
            </w:r>
          </w:p>
          <w:p w:rsidR="00000000" w:rsidRPr="00A72EA9" w:rsidP="00A72EA9">
            <w:pPr>
              <w:pStyle w:val="ListBullet"/>
            </w:pPr>
            <w:r w:rsidRPr="00A72EA9">
              <w:t>task information</w:t>
            </w:r>
          </w:p>
          <w:p w:rsidR="00000000" w:rsidRPr="00A72EA9" w:rsidP="00A72EA9">
            <w:pPr>
              <w:pStyle w:val="ListBullet"/>
            </w:pPr>
            <w:r w:rsidRPr="00A72EA9">
              <w:t xml:space="preserve">Work, Health and Safety (WHS)/Occupational Health and Safety (OHS) legislative requirements including risk mitigation 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14" w:name="O_1032118"/>
      <w:bookmarkEnd w:id="14"/>
      <w:r w:rsidRPr="00A72E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E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A9" w:rsidP="00A72EA9">
            <w:pPr>
              <w:pStyle w:val="BodyText"/>
            </w:pPr>
            <w:r w:rsidRPr="00A72EA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72EA9" w:rsidP="00A72EA9">
            <w:pPr>
              <w:pStyle w:val="BodyText"/>
            </w:pPr>
            <w:r w:rsidRPr="00A72EA9">
              <w:t xml:space="preserve">As a minimum, assessment </w:t>
            </w:r>
            <w:r w:rsidRPr="00A72EA9">
              <w:t>must satisfy applicable regulatory requirements, which include requirements in the Standards for Registered Training Organisations current at the time of assessment.</w:t>
            </w:r>
          </w:p>
          <w:p w:rsidR="00000000" w:rsidRPr="00A72EA9" w:rsidP="00A72EA9">
            <w:pPr>
              <w:pStyle w:val="BodyText"/>
            </w:pPr>
            <w:r w:rsidRPr="00A72EA9">
              <w:t>Assessment must occur in workplace operational situations where it is appropriate to do so</w:t>
            </w:r>
            <w:r w:rsidRPr="00A72EA9">
              <w:t>; where this is not appropriate, assessment must occur in simulated workplace operational situations that replicate workplace conditions.</w:t>
            </w:r>
          </w:p>
          <w:p w:rsidR="00000000" w:rsidRPr="00A72EA9" w:rsidP="00A72EA9">
            <w:pPr>
              <w:pStyle w:val="BodyText"/>
            </w:pPr>
            <w:r w:rsidRPr="00A72EA9">
              <w:t>Assessment processes and techniques must be appropriate to the language, literacy and numeracy requirements of the wor</w:t>
            </w:r>
            <w:r w:rsidRPr="00A72EA9">
              <w:t>k being performed and the needs of the candidate.</w:t>
            </w:r>
          </w:p>
          <w:p w:rsidR="00000000" w:rsidRPr="00A72EA9" w:rsidP="00A72EA9">
            <w:pPr>
              <w:pStyle w:val="BodyText"/>
            </w:pPr>
            <w:r w:rsidRPr="00A72EA9">
              <w:t>Resources for assessment must include access to</w:t>
            </w:r>
          </w:p>
          <w:p w:rsidR="00000000" w:rsidRPr="00A72EA9" w:rsidP="00A72EA9">
            <w:pPr>
              <w:pStyle w:val="ListBullet"/>
            </w:pPr>
            <w:r w:rsidRPr="00A72EA9">
              <w:t>a range of relevant exercises, case studies and/or simulations including</w:t>
            </w:r>
          </w:p>
          <w:p w:rsidR="00000000" w:rsidRPr="00A72EA9" w:rsidP="00A72EA9">
            <w:pPr>
              <w:pStyle w:val="ListBullet2"/>
            </w:pPr>
            <w:r w:rsidRPr="00A72EA9">
              <w:t>an extended day/night activity during which a variety of searches for persons and o</w:t>
            </w:r>
            <w:r w:rsidRPr="00A72EA9">
              <w:t xml:space="preserve">bjects are undertaken </w:t>
            </w:r>
          </w:p>
          <w:p w:rsidR="00000000" w:rsidRPr="00A72EA9" w:rsidP="00A72EA9">
            <w:pPr>
              <w:pStyle w:val="ListBullet"/>
            </w:pPr>
            <w:r w:rsidRPr="00A72EA9">
              <w:tab/>
              <w:t>relevant and appropriate materials, equipment, tools and personal protective clothing and equipment currently used in industry including</w:t>
            </w:r>
          </w:p>
          <w:p w:rsidR="00000000" w:rsidRPr="00A72EA9" w:rsidP="00A72EA9">
            <w:pPr>
              <w:pStyle w:val="ListBullet3"/>
            </w:pPr>
            <w:r w:rsidRPr="00A72EA9">
              <w:t>an appropriate environment to conduct search operation</w:t>
            </w:r>
          </w:p>
          <w:p w:rsidR="00000000" w:rsidRPr="00A72EA9" w:rsidP="00A72EA9">
            <w:pPr>
              <w:pStyle w:val="ListBullet3"/>
            </w:pPr>
            <w:r w:rsidRPr="00A72EA9">
              <w:t>relevant agencies in the operation such as police, helicopter rescue, marine search and rescue and other aquatic organisations</w:t>
            </w:r>
          </w:p>
          <w:p w:rsidR="00000000" w:rsidRPr="00A72EA9" w:rsidP="00A72EA9">
            <w:pPr>
              <w:pStyle w:val="ListBullet"/>
            </w:pPr>
            <w:r w:rsidRPr="00A72EA9">
              <w:tab/>
              <w:t xml:space="preserve">applicable documentation including organisational procedures, industry standards, equipment specifications, regulations, codes </w:t>
            </w:r>
            <w:r w:rsidRPr="00A72EA9">
              <w:t>of practice and operations manuals.</w:t>
            </w:r>
          </w:p>
        </w:tc>
      </w:tr>
    </w:tbl>
    <w:p w:rsidR="00000000" w:rsidRPr="00A72EA9" w:rsidP="00A72EA9">
      <w:pPr>
        <w:pStyle w:val="NoPaddingFontSize1"/>
      </w:pPr>
    </w:p>
    <w:p w:rsidR="00000000" w:rsidRPr="00A72EA9" w:rsidP="00A72EA9">
      <w:pPr>
        <w:pStyle w:val="AllowPageBreak"/>
      </w:pPr>
    </w:p>
    <w:p w:rsidR="00000000" w:rsidRPr="00A72EA9" w:rsidP="00A72EA9">
      <w:pPr>
        <w:pStyle w:val="Heading1"/>
      </w:pPr>
      <w:bookmarkStart w:id="15" w:name="O_1032121"/>
      <w:bookmarkEnd w:id="15"/>
      <w:r w:rsidRPr="00A72EA9">
        <w:t>Links</w:t>
      </w:r>
    </w:p>
    <w:p w:rsidR="00000000" w:rsidRPr="00A72EA9" w:rsidP="00190265">
      <w:pPr>
        <w:pStyle w:val="BodyText"/>
      </w:pPr>
      <w:r w:rsidRPr="00A72EA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051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72EA9" w:rsidP="00A72EA9"/>
    <w:sectPr w:rsidSect="00A72E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A9" w:rsidRPr="00190265" w:rsidP="00190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65" w:rsidP="00A72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265" w:rsidP="00A72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90265" w:rsidP="00A72E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A9" w:rsidP="00A72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0265">
      <w:t>Approved</w:t>
    </w:r>
    <w:r w:rsidR="001902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02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0265">
      <w:rPr>
        <w:noProof/>
      </w:rPr>
      <w:t>4</w:t>
    </w:r>
    <w:r>
      <w:rPr>
        <w:noProof/>
      </w:rPr>
      <w:fldChar w:fldCharType="end"/>
    </w:r>
  </w:p>
  <w:p w:rsidR="00A72EA9" w:rsidP="00A72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02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0265">
      <w:t>Public Skills Australia</w:t>
    </w:r>
    <w:r w:rsidR="00190265">
      <w:fldChar w:fldCharType="end"/>
    </w:r>
  </w:p>
  <w:p w:rsidR="00A72EA9" w:rsidP="00A72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EA9" w:rsidRPr="00190265" w:rsidP="00190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65" w:rsidRPr="002D2AF8" w:rsidP="00A72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PUASAR011 Search as a member of an aquatic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0265" w:rsidP="00A72E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A9" w:rsidRPr="002D2AF8" w:rsidP="00A72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0265">
      <w:t>PUASAR011 Search as a member of an aquatic search team</w:t>
    </w:r>
    <w:r w:rsidR="001902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0265">
      <w:rPr>
        <w:noProof/>
      </w:rPr>
      <w:t>2 March 2025</w:t>
    </w:r>
    <w:r>
      <w:fldChar w:fldCharType="end"/>
    </w:r>
  </w:p>
  <w:p w:rsidR="00A72EA9" w:rsidP="00A72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EE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463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947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EA9"/>
  </w:style>
  <w:style w:type="character" w:customStyle="1" w:styleId="Heading1Char">
    <w:name w:val="Heading 1 Char"/>
    <w:basedOn w:val="DefaultParagraphFont"/>
    <w:link w:val="Heading1"/>
    <w:rsid w:val="00A72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E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E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EA9"/>
    <w:rPr>
      <w:b/>
      <w:spacing w:val="0"/>
    </w:rPr>
  </w:style>
  <w:style w:type="paragraph" w:styleId="ListBullet2">
    <w:name w:val="List Bullet 2"/>
    <w:basedOn w:val="List2"/>
    <w:rsid w:val="00A72E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2EA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2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E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E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EA9"/>
    <w:rPr>
      <w:i/>
    </w:rPr>
  </w:style>
  <w:style w:type="paragraph" w:styleId="Caption">
    <w:name w:val="caption"/>
    <w:basedOn w:val="BodyText"/>
    <w:next w:val="Normal"/>
    <w:qFormat/>
    <w:rsid w:val="00A72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EA9"/>
  </w:style>
  <w:style w:type="paragraph" w:styleId="TableofFigures">
    <w:name w:val="table of figures"/>
    <w:basedOn w:val="Normal"/>
    <w:next w:val="Normal"/>
    <w:semiHidden/>
    <w:rsid w:val="00A72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E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2EA9"/>
    <w:rPr>
      <w:rFonts w:ascii="Wingdings" w:hAnsi="Wingdings"/>
    </w:rPr>
  </w:style>
  <w:style w:type="paragraph" w:customStyle="1" w:styleId="TableHeading">
    <w:name w:val="Table Heading"/>
    <w:basedOn w:val="HeadingBase"/>
    <w:rsid w:val="00A72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EA9"/>
    <w:rPr>
      <w:color w:val="0033CC"/>
      <w:u w:val="none"/>
    </w:rPr>
  </w:style>
  <w:style w:type="paragraph" w:customStyle="1" w:styleId="BodyTextRight">
    <w:name w:val="Body Text Right"/>
    <w:basedOn w:val="BodyText"/>
    <w:rsid w:val="00A72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E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EA9"/>
    <w:rPr>
      <w:sz w:val="32"/>
    </w:rPr>
  </w:style>
  <w:style w:type="paragraph" w:customStyle="1" w:styleId="HeadingProcedure">
    <w:name w:val="Heading Procedure"/>
    <w:basedOn w:val="HeadingBase"/>
    <w:next w:val="Normal"/>
    <w:rsid w:val="00A72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EA9"/>
    <w:pPr>
      <w:spacing w:before="60" w:after="60"/>
    </w:pPr>
  </w:style>
  <w:style w:type="paragraph" w:styleId="ListContinue">
    <w:name w:val="List Continue"/>
    <w:basedOn w:val="List"/>
    <w:rsid w:val="00A72EA9"/>
    <w:pPr>
      <w:ind w:firstLine="0"/>
    </w:pPr>
  </w:style>
  <w:style w:type="paragraph" w:customStyle="1" w:styleId="ListNote">
    <w:name w:val="List Note"/>
    <w:basedOn w:val="List"/>
    <w:rsid w:val="00A72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EA9"/>
    <w:rPr>
      <w:rFonts w:ascii="Courier New" w:hAnsi="Courier New"/>
    </w:rPr>
  </w:style>
  <w:style w:type="paragraph" w:customStyle="1" w:styleId="NoteBullet">
    <w:name w:val="Note Bullet"/>
    <w:basedOn w:val="Note"/>
    <w:rsid w:val="00A72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E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2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EA9"/>
    <w:rPr>
      <w:b/>
      <w:smallCaps/>
    </w:rPr>
  </w:style>
  <w:style w:type="paragraph" w:customStyle="1" w:styleId="TableListNumber">
    <w:name w:val="Table List Number"/>
    <w:basedOn w:val="ListNumber"/>
    <w:rsid w:val="00A72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EA9"/>
    <w:pPr>
      <w:numPr>
        <w:numId w:val="10"/>
      </w:numPr>
    </w:pPr>
  </w:style>
  <w:style w:type="paragraph" w:customStyle="1" w:styleId="ListAlpha2">
    <w:name w:val="List Alpha 2"/>
    <w:basedOn w:val="List2"/>
    <w:rsid w:val="00A72EA9"/>
    <w:pPr>
      <w:numPr>
        <w:numId w:val="9"/>
      </w:numPr>
    </w:pPr>
  </w:style>
  <w:style w:type="paragraph" w:styleId="List2">
    <w:name w:val="List 2"/>
    <w:basedOn w:val="BodyText"/>
    <w:rsid w:val="00A72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E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2E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2EA9"/>
    <w:pPr>
      <w:numPr>
        <w:numId w:val="5"/>
      </w:numPr>
    </w:pPr>
  </w:style>
  <w:style w:type="paragraph" w:styleId="ListContinue2">
    <w:name w:val="List Continue 2"/>
    <w:basedOn w:val="List2"/>
    <w:rsid w:val="00A72EA9"/>
    <w:pPr>
      <w:ind w:firstLine="0"/>
    </w:pPr>
  </w:style>
  <w:style w:type="paragraph" w:styleId="ListContinue3">
    <w:name w:val="List Continue 3"/>
    <w:basedOn w:val="List3"/>
    <w:rsid w:val="00A72EA9"/>
    <w:pPr>
      <w:ind w:left="1021" w:firstLine="0"/>
    </w:pPr>
  </w:style>
  <w:style w:type="paragraph" w:styleId="ListContinue4">
    <w:name w:val="List Continue 4"/>
    <w:basedOn w:val="List4"/>
    <w:rsid w:val="00A72EA9"/>
    <w:pPr>
      <w:ind w:firstLine="0"/>
    </w:pPr>
  </w:style>
  <w:style w:type="paragraph" w:styleId="ListContinue5">
    <w:name w:val="List Continue 5"/>
    <w:basedOn w:val="List5"/>
    <w:rsid w:val="00A72EA9"/>
    <w:pPr>
      <w:ind w:firstLine="0"/>
    </w:pPr>
  </w:style>
  <w:style w:type="paragraph" w:styleId="ListNumber3">
    <w:name w:val="List Number 3"/>
    <w:basedOn w:val="List3"/>
    <w:rsid w:val="00A72EA9"/>
    <w:pPr>
      <w:numPr>
        <w:numId w:val="6"/>
      </w:numPr>
    </w:pPr>
  </w:style>
  <w:style w:type="paragraph" w:styleId="ListNumber4">
    <w:name w:val="List Number 4"/>
    <w:basedOn w:val="List4"/>
    <w:rsid w:val="00A72EA9"/>
    <w:pPr>
      <w:numPr>
        <w:numId w:val="7"/>
      </w:numPr>
    </w:pPr>
  </w:style>
  <w:style w:type="paragraph" w:styleId="ListNumber5">
    <w:name w:val="List Number 5"/>
    <w:basedOn w:val="List5"/>
    <w:rsid w:val="00A72EA9"/>
    <w:pPr>
      <w:numPr>
        <w:numId w:val="8"/>
      </w:numPr>
    </w:pPr>
  </w:style>
  <w:style w:type="paragraph" w:styleId="BlockText">
    <w:name w:val="Block Text"/>
    <w:basedOn w:val="Normal"/>
    <w:rsid w:val="00A72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EA9"/>
    <w:rPr>
      <w:sz w:val="16"/>
      <w:vertAlign w:val="superscript"/>
    </w:rPr>
  </w:style>
  <w:style w:type="character" w:customStyle="1" w:styleId="Symbols">
    <w:name w:val="Symbols"/>
    <w:basedOn w:val="DefaultParagraphFont"/>
    <w:rsid w:val="00A72EA9"/>
    <w:rPr>
      <w:rFonts w:ascii="Symbol" w:hAnsi="Symbol"/>
    </w:rPr>
  </w:style>
  <w:style w:type="character" w:customStyle="1" w:styleId="MenuOptions">
    <w:name w:val="Menu Options"/>
    <w:basedOn w:val="DefaultParagraphFont"/>
    <w:rsid w:val="00A72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EA9"/>
    <w:rPr>
      <w:b/>
    </w:rPr>
  </w:style>
  <w:style w:type="character" w:customStyle="1" w:styleId="Underlined">
    <w:name w:val="Underlined"/>
    <w:basedOn w:val="DefaultParagraphFont"/>
    <w:rsid w:val="00A72EA9"/>
    <w:rPr>
      <w:u w:val="single"/>
    </w:rPr>
  </w:style>
  <w:style w:type="paragraph" w:customStyle="1" w:styleId="TableBodyTextRight">
    <w:name w:val="Table Body Text Right"/>
    <w:basedOn w:val="TableBodyText"/>
    <w:rsid w:val="00A72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EA9"/>
    <w:rPr>
      <w:sz w:val="18"/>
    </w:rPr>
  </w:style>
  <w:style w:type="paragraph" w:customStyle="1" w:styleId="BodySmallRight">
    <w:name w:val="Body Small Right"/>
    <w:basedOn w:val="BodyTextRight"/>
    <w:rsid w:val="00A72EA9"/>
    <w:rPr>
      <w:sz w:val="18"/>
      <w:szCs w:val="18"/>
    </w:rPr>
  </w:style>
  <w:style w:type="paragraph" w:customStyle="1" w:styleId="MarginEdition">
    <w:name w:val="Margin Edition"/>
    <w:basedOn w:val="MarginNote"/>
    <w:rsid w:val="00A72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EA9"/>
    <w:rPr>
      <w:sz w:val="2"/>
      <w:szCs w:val="2"/>
    </w:rPr>
  </w:style>
  <w:style w:type="character" w:customStyle="1" w:styleId="Small">
    <w:name w:val="Small"/>
    <w:basedOn w:val="DefaultParagraphFont"/>
    <w:rsid w:val="00A72EA9"/>
    <w:rPr>
      <w:sz w:val="16"/>
    </w:rPr>
  </w:style>
  <w:style w:type="paragraph" w:customStyle="1" w:styleId="WideTable">
    <w:name w:val="Wide Table"/>
    <w:basedOn w:val="Normal"/>
    <w:rsid w:val="00A72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EA9"/>
  </w:style>
  <w:style w:type="paragraph" w:styleId="Quote">
    <w:name w:val="Quote"/>
    <w:basedOn w:val="Heading1"/>
    <w:link w:val="QuoteChar"/>
    <w:qFormat/>
    <w:rsid w:val="00A72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EA9"/>
    <w:pPr>
      <w:pageBreakBefore/>
    </w:pPr>
  </w:style>
  <w:style w:type="paragraph" w:customStyle="1" w:styleId="Border">
    <w:name w:val="Border"/>
    <w:basedOn w:val="Normal"/>
    <w:qFormat/>
    <w:rsid w:val="00A72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EA9"/>
    <w:rPr>
      <w:u w:val="single"/>
    </w:rPr>
  </w:style>
  <w:style w:type="character" w:customStyle="1" w:styleId="BoldandItalics">
    <w:name w:val="Bold and Italics"/>
    <w:qFormat/>
    <w:rsid w:val="00A72EA9"/>
    <w:rPr>
      <w:b/>
      <w:i/>
      <w:u w:val="none"/>
    </w:rPr>
  </w:style>
  <w:style w:type="paragraph" w:styleId="BalloonText">
    <w:name w:val="Balloon Text"/>
    <w:basedOn w:val="Normal"/>
    <w:link w:val="BalloonTextChar"/>
    <w:rsid w:val="00A72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EA9"/>
    <w:pPr>
      <w:spacing w:before="0" w:after="0"/>
    </w:pPr>
  </w:style>
  <w:style w:type="paragraph" w:customStyle="1" w:styleId="BodyTextBold">
    <w:name w:val="Body Text Bold"/>
    <w:basedOn w:val="BodyText"/>
    <w:qFormat/>
    <w:rsid w:val="00A72EA9"/>
    <w:rPr>
      <w:b/>
    </w:rPr>
  </w:style>
  <w:style w:type="character" w:styleId="Hyperlink">
    <w:name w:val="Hyperlink"/>
    <w:basedOn w:val="DefaultParagraphFont"/>
    <w:uiPriority w:val="99"/>
    <w:unhideWhenUsed/>
    <w:rsid w:val="00190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1234</Words>
  <Characters>7900</Characters>
  <Application>Microsoft Office Word</Application>
  <DocSecurity>0</DocSecurity>
  <Lines>282</Lines>
  <Paragraphs>172</Paragraphs>
  <ScaleCrop>false</ScaleCrop>
  <Company>Author-it Software Corporation Ltd.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PUASAR011 Search as a member of an aquatic search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2025-03-01T19:55:00Z</dcterms:created>
  <dcterms:modified xsi:type="dcterms:W3CDTF">2025-03-01T19:55:00Z</dcterms:modified>
</cp:coreProperties>
</file>