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AC5" w:rsidP="009A4AC5">
      <w:pPr>
        <w:pStyle w:val="Title"/>
      </w:pPr>
      <w:r>
        <w:fldChar w:fldCharType="begin"/>
      </w:r>
      <w:r>
        <w:instrText xml:space="preserve"> TITLE   \* MERGEFORMAT </w:instrText>
      </w:r>
      <w:r>
        <w:fldChar w:fldCharType="separate"/>
      </w:r>
      <w:r>
        <w:t>PUASAR004 Implement and monitor USAR operation plans</w:t>
      </w:r>
      <w:r>
        <w:fldChar w:fldCharType="end"/>
      </w:r>
    </w:p>
    <w:p w:rsidR="009A4AC5" w:rsidP="009A4AC5">
      <w:pPr>
        <w:pStyle w:val="Version"/>
        <w:sectPr w:rsidSect="00403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E8A" w:rsidP="00403E8A">
      <w:pPr>
        <w:pStyle w:val="SuperHeading"/>
      </w:pPr>
      <w:r w:rsidRPr="00403E8A">
        <w:t>PUASAR004 Implement and monitor USAR operation plans</w:t>
      </w:r>
    </w:p>
    <w:p w:rsidR="00000000" w:rsidRPr="00403E8A" w:rsidP="00403E8A">
      <w:pPr>
        <w:pStyle w:val="Heading1"/>
      </w:pPr>
      <w:bookmarkStart w:id="1" w:name="O_1032051"/>
      <w:bookmarkEnd w:id="1"/>
      <w:r w:rsidRPr="00403E8A">
        <w:t>Modification History</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Release 1.</w:t>
            </w:r>
            <w:r w:rsidRPr="00403E8A">
              <w:t xml:space="preserve"> This is the first release of this unit of competency in the PUA Public Safety Training Package.</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2" w:name="O_1032052"/>
      <w:bookmarkEnd w:id="2"/>
      <w:r w:rsidRPr="00403E8A">
        <w:t>Application</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This unit of competency involves the skills and knowledge required to establi</w:t>
            </w:r>
            <w:r w:rsidRPr="00403E8A">
              <w:t>sh and manage operational priorities for a deployed Urban Search and Rescue (USAR) team. USAR team leaders implement and monitor operational plans developed for the USAR team.</w:t>
            </w:r>
          </w:p>
          <w:p w:rsidR="00000000" w:rsidRPr="00403E8A" w:rsidP="00403E8A">
            <w:pPr>
              <w:pStyle w:val="BodyText"/>
            </w:pPr>
            <w:r w:rsidRPr="00403E8A">
              <w:t>The unit is applicable to personnel performing roles within USAR management team</w:t>
            </w:r>
            <w:r w:rsidRPr="00403E8A">
              <w:t>s who are responsible for implementing and monitoring USAR operations plans. Compliance with legislative or regulatory requirements of Australian jurisdictions or the host country may be required. Authorisation to perform this role is subject to organisati</w:t>
            </w:r>
            <w:r w:rsidRPr="00403E8A">
              <w:t>onal policies and procedures.</w:t>
            </w:r>
          </w:p>
          <w:p w:rsidR="00000000" w:rsidRPr="00403E8A" w:rsidP="00403E8A">
            <w:pPr>
              <w:pStyle w:val="BodyText"/>
            </w:pPr>
            <w:r w:rsidRPr="00403E8A">
              <w:t>No licensing, legislative or certification requirements apply to this unit at the time of publication.</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3" w:name="O_1032053"/>
      <w:bookmarkEnd w:id="3"/>
      <w:r w:rsidRPr="00403E8A">
        <w:t>Pre-requisite Unit</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PUASAR003 Develop plans for deployment of a USAR team</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4" w:name="O_1032054"/>
      <w:bookmarkEnd w:id="4"/>
      <w:r w:rsidRPr="00403E8A">
        <w:t>Competen</w:t>
      </w:r>
      <w:r w:rsidRPr="00403E8A">
        <w:t>cy Field</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Search and Rescue</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5" w:name="O_1032055"/>
      <w:bookmarkEnd w:id="5"/>
      <w:r w:rsidRPr="00403E8A">
        <w:t>Unit Sector</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Not applicable</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6" w:name="O_1032056"/>
      <w:bookmarkEnd w:id="6"/>
      <w:r w:rsidRPr="00403E8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03E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PERFORMANCE CRITERIA</w:t>
            </w:r>
          </w:p>
        </w:tc>
      </w:tr>
      <w:tr w:rsidTr="00403E8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Performance criteria describe the performance needed to demonstrate achievement of the element.</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Interpret results of structural triage from area of operations</w:t>
            </w: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USAR team is briefed on operations portion of the Incident Action Plan (IAP) using Situation, Mission, Execution, Administration/logistics, Command/control and Safety (SMEACS) format</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Results of structural triage are analysed and resources are assign</w:t>
            </w:r>
            <w:r w:rsidRPr="00403E8A">
              <w:t>ed to the area of operations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Establish and manage base of operations</w:t>
            </w: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Location for base of operations is confirmed, in accordance with Urban Search and Rescue (USAR) team requirements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Base of operations is e</w:t>
            </w:r>
            <w:r w:rsidRPr="00403E8A">
              <w:t>stablished; base camp manager is appointed and arrangements are communicated to appropriate personnel</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Resources for base of operations are acquired and allocated, as required, and tasks are delegated to appropriate personnel</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Base of operation</w:t>
            </w:r>
            <w:r w:rsidRPr="00403E8A">
              <w:t xml:space="preserve">s and resources are managed, in accordance with organisational procedures </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Security arrangements, fire protection and evacuation arrangements are identified and communicated to USAR team</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Personnel working within base of operations are briefed on key responsibilities and operational priorities, including accountabilities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Manage deployed USAR team</w:t>
            </w: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USAR team communication and welfare plans are disseminated to relevant personnel and are</w:t>
            </w:r>
            <w:r w:rsidRPr="00403E8A">
              <w:t xml:space="preserve"> implemented and monitored</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USAR team personnel are tasked with collecting and recording of operational information</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Internal and external reporting arrangements for the USAR team are established and information flow is monitored to ensure it is accurate, timely and relevant</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Information management systems are utilised to maintain operational data and records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Media requests are managed, in accordance with the media plan and, where required, a media liaison officer is appointed</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USAR team logistics is managed through the appointment of a logistics officer with delegated financial responsibilities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w:t>
            </w:r>
            <w:r w:rsidRPr="00403E8A">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 xml:space="preserve">Financial expenditure for the deployed team is managed </w:t>
            </w:r>
            <w:r w:rsidRPr="00403E8A">
              <w:t>and appropriate financial control measures are implemented</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Liaison arrangements are managed, through the appointment of a liaison officer, as required</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Manage implementation of and monitor USAR operations portion of IAP</w:t>
            </w: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Preparation of the USAR operations portion of the IAP is managed, in accordance with organisational requirements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Implementation of the USAR operations portion of the IAP is mana</w:t>
            </w:r>
            <w:r w:rsidRPr="00403E8A">
              <w:t>ged, in accordance with organisational requirements and for consistency with the approved IAP</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Plan and actions to ensure the safety, health and welfare of USAR team members at an incident are communicated to relevant personnel and are implemented an</w:t>
            </w:r>
            <w:r w:rsidRPr="00403E8A">
              <w:t>d monitored</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Identified risks are mitigated within the scope of USAR operations and safe work practices are monitored and adhered to</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Ongoing liaison is maintained with supervisor about incident situation, process towards achievement of allocated tasks, IAP modifications, additional resources requirements and significant events occurring</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Ongoing liaison is maintained with USAR tea</w:t>
            </w:r>
            <w:r w:rsidRPr="00403E8A">
              <w:t>m regarding work progress, resource status, needs, location and any significant changes or emerging risks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Regular and timely reports are prepared and distributed to relevant personnel</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Activities with adjacent areas of operation are coordinate</w:t>
            </w:r>
            <w:r w:rsidRPr="00403E8A">
              <w:t>d, in accordance with organisational procedures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Log of activities and decisions is kept and maintained throughout deployment</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Reassign USAR rescuers</w:t>
            </w: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Resources are reassigned to different worksites or teams, in accordance with emergency management arrangements</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Reconnaissance deployment briefing is conducted for reassigned rescue personnel</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Reassigned rescue personnel are deployed and reconn</w:t>
            </w:r>
            <w:r w:rsidRPr="00403E8A">
              <w:t>aissance operations are supervised and managed</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Demobilise or evacuate USAR team</w:t>
            </w: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USAR team demobilisation plan is communicated to relevant personnel, implemented and monitored</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Disposal, donation and decontamination of equipment and resources is implemented, in accordance with the approved plan</w:t>
            </w:r>
          </w:p>
        </w:tc>
      </w:tr>
      <w:tr w:rsidTr="00403E8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3E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USAR team evacuation plan is implemented, as required, in conjunction with mobilisation preplanning processes</w:t>
            </w:r>
          </w:p>
        </w:tc>
      </w:tr>
    </w:tbl>
    <w:p w:rsidR="009A4AC5" w:rsidP="00403E8A">
      <w:pPr>
        <w:pStyle w:val="NoPaddingFontSize1"/>
      </w:pPr>
    </w:p>
    <w:p w:rsidR="009A4AC5" w:rsidP="00403E8A">
      <w:pPr>
        <w:pStyle w:val="NoPaddingFontSize1"/>
      </w:pPr>
    </w:p>
    <w:p w:rsidR="00000000" w:rsidRPr="00403E8A" w:rsidP="00403E8A">
      <w:pPr>
        <w:pStyle w:val="Heading1"/>
      </w:pPr>
      <w:bookmarkStart w:id="7" w:name="O_1032057"/>
      <w:bookmarkEnd w:id="7"/>
      <w:r w:rsidRPr="00403E8A">
        <w:t>Foundation Skills</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Foundation skills essential to performance are explicit in the performance criteria of this unit of competency.</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8" w:name="O_1032058"/>
      <w:bookmarkEnd w:id="8"/>
      <w:r w:rsidRPr="00403E8A">
        <w:t>Range of Conditions</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Range is restricted to essential operating conditions and any other variables essential to the work environment.</w:t>
            </w:r>
          </w:p>
          <w:p w:rsidR="00000000" w:rsidRPr="00403E8A" w:rsidP="00403E8A">
            <w:pPr>
              <w:pStyle w:val="BodyText"/>
            </w:pPr>
            <w:r w:rsidRPr="00403E8A">
              <w:t>Non-essential conditions may be found in the Companion Volume Implementation Guide.</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9" w:name="O_1032059"/>
      <w:bookmarkEnd w:id="9"/>
      <w:r w:rsidRPr="00403E8A">
        <w:t>Unit Mapping Information</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This unit rep</w:t>
            </w:r>
            <w:r w:rsidRPr="00403E8A">
              <w:t>laces and is equivalent to PUASAR036 Implement and monitor USAR task force plans.</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10" w:name="O_1032073"/>
      <w:bookmarkEnd w:id="10"/>
      <w:r w:rsidRPr="00403E8A">
        <w:t>Links</w:t>
      </w:r>
    </w:p>
    <w:p w:rsidR="00000000" w:rsidRPr="00403E8A" w:rsidP="009A4AC5">
      <w:pPr>
        <w:pStyle w:val="BodyText"/>
      </w:pPr>
      <w:r w:rsidRPr="00403E8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E5DF1">
        <w:rPr>
          <w:rStyle w:val="Hyperlink"/>
        </w:rPr>
        <w:t>https://vetnet.gov.au/Pages/TrainingDocs.aspx?q=3eca5672-6d5a-410b-8942-810d0ba05bbf</w:t>
      </w:r>
      <w:r>
        <w:fldChar w:fldCharType="end"/>
      </w:r>
    </w:p>
    <w:p w:rsidR="00000000" w:rsidRPr="00403E8A" w:rsidP="009A4AC5">
      <w:pPr>
        <w:pStyle w:val="BodyText"/>
        <w:sectPr w:rsidSect="00403E8A">
          <w:headerReference w:type="default" r:id="rId10"/>
          <w:footerReference w:type="default" r:id="rId11"/>
          <w:pgSz w:w="11908" w:h="16833"/>
          <w:pgMar w:top="1702" w:right="1418" w:bottom="1702" w:left="1418" w:header="992" w:footer="992" w:gutter="0"/>
          <w:cols w:space="720"/>
          <w:noEndnote/>
          <w:docGrid w:linePitch="299"/>
        </w:sectPr>
      </w:pPr>
    </w:p>
    <w:p w:rsidR="00000000" w:rsidRPr="00403E8A" w:rsidP="00403E8A">
      <w:pPr>
        <w:pStyle w:val="SuperHeading"/>
      </w:pPr>
      <w:r w:rsidRPr="00403E8A">
        <w:t>Assessment Requirements for PUASAR004 Implem</w:t>
      </w:r>
      <w:r w:rsidRPr="00403E8A">
        <w:t>ent and monitor USAR operation plans</w:t>
      </w:r>
    </w:p>
    <w:p w:rsidR="00000000" w:rsidRPr="00403E8A" w:rsidP="00403E8A">
      <w:pPr>
        <w:pStyle w:val="Heading1"/>
      </w:pPr>
      <w:bookmarkStart w:id="11" w:name="O_1032061"/>
      <w:bookmarkEnd w:id="11"/>
      <w:r w:rsidRPr="00403E8A">
        <w:t>Modification History</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rPr>
                <w:rStyle w:val="SpecialBold"/>
              </w:rPr>
              <w:t>Release 1.</w:t>
            </w:r>
            <w:r w:rsidRPr="00403E8A">
              <w:t xml:space="preserve"> This is the first release of this unit of competency in the PUA Public Safety Training Package.</w:t>
            </w:r>
          </w:p>
        </w:tc>
      </w:tr>
    </w:tbl>
    <w:p w:rsidR="009A4AC5" w:rsidP="00403E8A">
      <w:pPr>
        <w:pStyle w:val="NoPaddingFontSize1"/>
      </w:pPr>
    </w:p>
    <w:p w:rsidR="009A4AC5" w:rsidP="00403E8A">
      <w:pPr>
        <w:pStyle w:val="NoPaddingFontSize1"/>
      </w:pPr>
    </w:p>
    <w:p w:rsidR="00000000" w:rsidRPr="00403E8A" w:rsidP="00403E8A">
      <w:pPr>
        <w:pStyle w:val="Heading1"/>
      </w:pPr>
      <w:bookmarkStart w:id="12" w:name="O_1032062"/>
      <w:bookmarkEnd w:id="12"/>
      <w:r w:rsidRPr="00403E8A">
        <w:t>Performance Evidence</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 xml:space="preserve">Evidence required to demonstrate competence in this unit must be relevant to and satisfy all the requirements of the elements and performance criteria on at least one occasion and includes </w:t>
            </w:r>
          </w:p>
        </w:tc>
      </w:tr>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ListBullet"/>
            </w:pPr>
            <w:r w:rsidRPr="00403E8A">
              <w:t>analysing risk assessment, reconnaissance and intelligence to de</w:t>
            </w:r>
            <w:r w:rsidRPr="00403E8A">
              <w:t>termine operational priorities</w:t>
            </w:r>
          </w:p>
          <w:p w:rsidR="00000000" w:rsidRPr="00403E8A" w:rsidP="00403E8A">
            <w:pPr>
              <w:pStyle w:val="ListBullet"/>
            </w:pPr>
            <w:r w:rsidRPr="00403E8A">
              <w:t>applying Work, Health and Safety (WHS)/Occupational Health and Safety (OHS) requirements</w:t>
            </w:r>
          </w:p>
          <w:p w:rsidR="00000000" w:rsidRPr="00403E8A" w:rsidP="00403E8A">
            <w:pPr>
              <w:pStyle w:val="ListBullet"/>
            </w:pPr>
            <w:r w:rsidRPr="00403E8A">
              <w:t>conducting and participating in briefings using Situation, Mission, Execution, Administration/logistics, Command/control and Safety (SME</w:t>
            </w:r>
            <w:r w:rsidRPr="00403E8A">
              <w:t xml:space="preserve">ACS) format </w:t>
            </w:r>
          </w:p>
          <w:p w:rsidR="00000000" w:rsidRPr="00403E8A" w:rsidP="00403E8A">
            <w:pPr>
              <w:pStyle w:val="ListBullet"/>
            </w:pPr>
            <w:r w:rsidRPr="00403E8A">
              <w:t>delegating roles and responsibilities within the team</w:t>
            </w:r>
          </w:p>
          <w:p w:rsidR="00000000" w:rsidRPr="00403E8A" w:rsidP="00403E8A">
            <w:pPr>
              <w:pStyle w:val="ListBullet"/>
            </w:pPr>
            <w:r w:rsidRPr="00403E8A">
              <w:t xml:space="preserve">delivering briefings on operations portion of the incident action plan </w:t>
            </w:r>
          </w:p>
          <w:p w:rsidR="00000000" w:rsidRPr="00403E8A" w:rsidP="00403E8A">
            <w:pPr>
              <w:pStyle w:val="ListBullet"/>
            </w:pPr>
            <w:r w:rsidRPr="00403E8A">
              <w:t>demobilising or evacuating Urban Search and Rescue (USAR) teams</w:t>
            </w:r>
          </w:p>
          <w:p w:rsidR="00000000" w:rsidRPr="00403E8A" w:rsidP="00403E8A">
            <w:pPr>
              <w:pStyle w:val="ListBullet"/>
            </w:pPr>
            <w:r w:rsidRPr="00403E8A">
              <w:t>establishing and managing base of operations</w:t>
            </w:r>
          </w:p>
          <w:p w:rsidR="00000000" w:rsidRPr="00403E8A" w:rsidP="00403E8A">
            <w:pPr>
              <w:pStyle w:val="ListBullet"/>
            </w:pPr>
            <w:r w:rsidRPr="00403E8A">
              <w:t>implementing and monitoring plans to support USAR operations</w:t>
            </w:r>
          </w:p>
          <w:p w:rsidR="00000000" w:rsidRPr="00403E8A" w:rsidP="00403E8A">
            <w:pPr>
              <w:pStyle w:val="ListBullet"/>
            </w:pPr>
            <w:r w:rsidRPr="00403E8A">
              <w:t>interpreting results of structural triage from area of operations</w:t>
            </w:r>
          </w:p>
          <w:p w:rsidR="00000000" w:rsidRPr="00403E8A" w:rsidP="00403E8A">
            <w:pPr>
              <w:pStyle w:val="ListBullet"/>
            </w:pPr>
            <w:r w:rsidRPr="00403E8A">
              <w:t>leading and managing USAR teams and personnel including those deployed</w:t>
            </w:r>
          </w:p>
          <w:p w:rsidR="00000000" w:rsidRPr="00403E8A" w:rsidP="00403E8A">
            <w:pPr>
              <w:pStyle w:val="ListBullet"/>
            </w:pPr>
            <w:r w:rsidRPr="00403E8A">
              <w:t>making presentations including specifically to the media</w:t>
            </w:r>
          </w:p>
          <w:p w:rsidR="00000000" w:rsidRPr="00403E8A" w:rsidP="00403E8A">
            <w:pPr>
              <w:pStyle w:val="ListBullet"/>
            </w:pPr>
            <w:r w:rsidRPr="00403E8A">
              <w:t>m</w:t>
            </w:r>
            <w:r w:rsidRPr="00403E8A">
              <w:t>anaging implementation and monitoring of USAR operations portion of the IAP</w:t>
            </w:r>
          </w:p>
          <w:p w:rsidR="00000000" w:rsidRPr="00403E8A" w:rsidP="00403E8A">
            <w:pPr>
              <w:pStyle w:val="ListBullet"/>
            </w:pPr>
            <w:r w:rsidRPr="00403E8A">
              <w:t xml:space="preserve">managing liaison arrangements including with key stakeholders  </w:t>
            </w:r>
          </w:p>
          <w:p w:rsidR="00000000" w:rsidRPr="00403E8A" w:rsidP="00403E8A">
            <w:pPr>
              <w:pStyle w:val="ListBullet"/>
            </w:pPr>
            <w:r w:rsidRPr="00403E8A">
              <w:t xml:space="preserve">managing logistics </w:t>
            </w:r>
          </w:p>
          <w:p w:rsidR="00000000" w:rsidRPr="00403E8A" w:rsidP="00403E8A">
            <w:pPr>
              <w:pStyle w:val="ListBullet"/>
            </w:pPr>
            <w:r w:rsidRPr="00403E8A">
              <w:t>reassigning rescuers to other worksites</w:t>
            </w:r>
          </w:p>
          <w:p w:rsidR="00000000" w:rsidRPr="00403E8A" w:rsidP="00403E8A">
            <w:pPr>
              <w:pStyle w:val="ListBullet"/>
            </w:pPr>
            <w:r w:rsidRPr="00403E8A">
              <w:t>reporting on operations progress</w:t>
            </w:r>
          </w:p>
          <w:p w:rsidR="00000000" w:rsidRPr="00403E8A" w:rsidP="00403E8A">
            <w:pPr>
              <w:pStyle w:val="ListBullet"/>
            </w:pPr>
            <w:r w:rsidRPr="00403E8A">
              <w:t>utilising information m</w:t>
            </w:r>
            <w:r w:rsidRPr="00403E8A">
              <w:t>anagement systems</w:t>
            </w:r>
          </w:p>
          <w:p w:rsidR="00000000" w:rsidRPr="00403E8A" w:rsidP="00403E8A">
            <w:pPr>
              <w:pStyle w:val="ListBullet"/>
            </w:pPr>
            <w:r w:rsidRPr="00403E8A">
              <w:t xml:space="preserve">working with competing priorities including work load and time </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13" w:name="O_1032063"/>
      <w:bookmarkEnd w:id="13"/>
      <w:r w:rsidRPr="00403E8A">
        <w:t>Knowledge Evidence</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E8A">
            <w:pPr>
              <w:pStyle w:val="BodyText"/>
              <w:rPr>
                <w:lang w:val="en-NZ"/>
              </w:rPr>
            </w:pPr>
            <w:r w:rsidRPr="00403E8A">
              <w:t>Evidence required to demonstrate competence in this unit must be relevant to and satisfy all the requirements of the elements and performance criteria and includes knowledge of</w:t>
            </w:r>
          </w:p>
        </w:tc>
      </w:tr>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ListBullet"/>
            </w:pPr>
            <w:r w:rsidRPr="00403E8A">
              <w:t xml:space="preserve">communication plan including internal and external communication networks </w:t>
            </w:r>
          </w:p>
          <w:p w:rsidR="00000000" w:rsidRPr="00403E8A" w:rsidP="00403E8A">
            <w:pPr>
              <w:pStyle w:val="ListBullet"/>
            </w:pPr>
            <w:r w:rsidRPr="00403E8A">
              <w:t>fi</w:t>
            </w:r>
            <w:r w:rsidRPr="00403E8A">
              <w:t>re protection and evacuation plan including assembly areas, emergency signals and fire protection</w:t>
            </w:r>
          </w:p>
          <w:p w:rsidR="00000000" w:rsidRPr="00403E8A" w:rsidP="00403E8A">
            <w:pPr>
              <w:pStyle w:val="ListBullet"/>
            </w:pPr>
            <w:r w:rsidRPr="00403E8A">
              <w:t>information management systems and storage processes used in USAR operations including equipment and sufficient redundancy</w:t>
            </w:r>
          </w:p>
          <w:p w:rsidR="00000000" w:rsidRPr="00403E8A" w:rsidP="00403E8A">
            <w:pPr>
              <w:pStyle w:val="ListBullet"/>
            </w:pPr>
            <w:r w:rsidRPr="00403E8A">
              <w:t>legislation, industry standards and</w:t>
            </w:r>
            <w:r w:rsidRPr="00403E8A">
              <w:t xml:space="preserve"> codes of practice</w:t>
            </w:r>
          </w:p>
          <w:p w:rsidR="00000000" w:rsidRPr="00403E8A" w:rsidP="00403E8A">
            <w:pPr>
              <w:pStyle w:val="ListBullet"/>
            </w:pPr>
            <w:r w:rsidRPr="00403E8A">
              <w:t>location of base of operations and its functions and requirements</w:t>
            </w:r>
          </w:p>
          <w:p w:rsidR="00000000" w:rsidRPr="00403E8A" w:rsidP="00403E8A">
            <w:pPr>
              <w:pStyle w:val="ListBullet"/>
            </w:pPr>
            <w:r w:rsidRPr="00403E8A">
              <w:t>media plan</w:t>
            </w:r>
          </w:p>
          <w:p w:rsidR="00000000" w:rsidRPr="00403E8A" w:rsidP="00403E8A">
            <w:pPr>
              <w:pStyle w:val="ListBullet"/>
            </w:pPr>
            <w:r w:rsidRPr="00403E8A">
              <w:t>organisational documentation, policies and procedures including facility emergency response plans</w:t>
            </w:r>
          </w:p>
          <w:p w:rsidR="00000000" w:rsidRPr="00403E8A" w:rsidP="00403E8A">
            <w:pPr>
              <w:pStyle w:val="ListBullet"/>
            </w:pPr>
            <w:r w:rsidRPr="00403E8A">
              <w:t>processes for briefings and debriefings including use of SMEAC</w:t>
            </w:r>
            <w:r w:rsidRPr="00403E8A">
              <w:t>S</w:t>
            </w:r>
          </w:p>
          <w:p w:rsidR="00000000" w:rsidRPr="00403E8A" w:rsidP="00403E8A">
            <w:pPr>
              <w:pStyle w:val="ListBullet"/>
            </w:pPr>
            <w:r w:rsidRPr="00403E8A">
              <w:t xml:space="preserve">purpose and content of incident action plans </w:t>
            </w:r>
          </w:p>
          <w:p w:rsidR="00000000" w:rsidRPr="00403E8A" w:rsidP="00403E8A">
            <w:pPr>
              <w:pStyle w:val="ListBullet"/>
            </w:pPr>
            <w:r w:rsidRPr="00403E8A">
              <w:t>purpose of plans prepared to support and direct USAR teams</w:t>
            </w:r>
          </w:p>
          <w:p w:rsidR="00000000" w:rsidRPr="00403E8A" w:rsidP="00403E8A">
            <w:pPr>
              <w:pStyle w:val="ListBullet"/>
            </w:pPr>
            <w:r w:rsidRPr="00403E8A">
              <w:t>reception and departure centre resources and requirements</w:t>
            </w:r>
          </w:p>
          <w:p w:rsidR="00000000" w:rsidRPr="00403E8A" w:rsidP="00403E8A">
            <w:pPr>
              <w:pStyle w:val="ListBullet"/>
            </w:pPr>
            <w:r w:rsidRPr="00403E8A">
              <w:t>resources for base of operations including documentation, equipment and self-sustainability cache</w:t>
            </w:r>
          </w:p>
          <w:p w:rsidR="00000000" w:rsidRPr="00403E8A" w:rsidP="00403E8A">
            <w:pPr>
              <w:pStyle w:val="ListBullet"/>
            </w:pPr>
            <w:r w:rsidRPr="00403E8A">
              <w:t>risk management principles and processes</w:t>
            </w:r>
          </w:p>
          <w:p w:rsidR="00000000" w:rsidRPr="00403E8A" w:rsidP="00403E8A">
            <w:pPr>
              <w:pStyle w:val="ListBullet"/>
            </w:pPr>
            <w:r w:rsidRPr="00403E8A">
              <w:t>roles and responsibilities of USAR team personnel</w:t>
            </w:r>
          </w:p>
          <w:p w:rsidR="00000000" w:rsidRPr="00403E8A" w:rsidP="00403E8A">
            <w:pPr>
              <w:pStyle w:val="ListBullet"/>
            </w:pPr>
            <w:r w:rsidRPr="00403E8A">
              <w:t>structural triage principles including composition of triage teams,</w:t>
            </w:r>
            <w:r w:rsidRPr="00403E8A">
              <w:t xml:space="preserve"> detailed triage assessment of allocated structures, initial triage at incident site, hazard identification and priorities of a triage team</w:t>
            </w:r>
          </w:p>
          <w:p w:rsidR="00000000" w:rsidRPr="00403E8A" w:rsidP="00403E8A">
            <w:pPr>
              <w:pStyle w:val="ListBullet"/>
            </w:pPr>
            <w:r w:rsidRPr="00403E8A">
              <w:t>structural triage processes including establishment of operational priorities, preparation of triage documentation a</w:t>
            </w:r>
            <w:r w:rsidRPr="00403E8A">
              <w:t>nd re-evaluation of structures as situation changes</w:t>
            </w:r>
          </w:p>
          <w:p w:rsidR="00000000" w:rsidRPr="00403E8A" w:rsidP="00403E8A">
            <w:pPr>
              <w:pStyle w:val="ListBullet"/>
            </w:pPr>
            <w:r w:rsidRPr="00403E8A">
              <w:t>team demobilisation plan</w:t>
            </w:r>
          </w:p>
          <w:p w:rsidR="00000000" w:rsidRPr="00403E8A" w:rsidP="00403E8A">
            <w:pPr>
              <w:pStyle w:val="ListBullet"/>
            </w:pPr>
            <w:r w:rsidRPr="00403E8A">
              <w:t>team evacuation plan including key considerations if emergency evacuation is required, medical evacuation of a team member, role of team leader and security</w:t>
            </w:r>
          </w:p>
          <w:p w:rsidR="00000000" w:rsidRPr="00403E8A" w:rsidP="00403E8A">
            <w:pPr>
              <w:pStyle w:val="ListBullet"/>
            </w:pPr>
            <w:r w:rsidRPr="00403E8A">
              <w:t>team logistics includi</w:t>
            </w:r>
            <w:r w:rsidRPr="00403E8A">
              <w:t>ng transportation and self-sustainability cache management</w:t>
            </w:r>
          </w:p>
          <w:p w:rsidR="00000000" w:rsidRPr="00403E8A" w:rsidP="00403E8A">
            <w:pPr>
              <w:pStyle w:val="ListBullet"/>
            </w:pPr>
            <w:r w:rsidRPr="00403E8A">
              <w:t>welfare plan</w:t>
            </w:r>
          </w:p>
          <w:p w:rsidR="00000000" w:rsidRPr="00403E8A" w:rsidP="00403E8A">
            <w:pPr>
              <w:pStyle w:val="ListBullet"/>
            </w:pPr>
            <w:r w:rsidRPr="00403E8A">
              <w:t>Work, Health and Safety (WHS)/Occupational Health and Safety (OHS) legislated requirements</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14" w:name="O_1032064"/>
      <w:bookmarkEnd w:id="14"/>
      <w:r w:rsidRPr="00403E8A">
        <w:t>Assessment Conditions</w:t>
      </w:r>
    </w:p>
    <w:tbl>
      <w:tblPr>
        <w:tblW w:w="9497" w:type="dxa"/>
        <w:tblLayout w:type="fixed"/>
        <w:tblCellMar>
          <w:left w:w="62" w:type="dxa"/>
          <w:right w:w="62" w:type="dxa"/>
        </w:tblCellMar>
        <w:tblLook w:val="0000"/>
      </w:tblPr>
      <w:tblGrid>
        <w:gridCol w:w="9497"/>
      </w:tblGrid>
      <w:tr w:rsidTr="00403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E8A" w:rsidP="00403E8A">
            <w:pPr>
              <w:pStyle w:val="BodyText"/>
            </w:pPr>
            <w:r w:rsidRPr="00403E8A">
              <w:t xml:space="preserve">As a minimum, assessors must satisfy applicable regulatory requirements, which include requirements in the Standards for Registered Training Organisations current at the time of assessment. </w:t>
            </w:r>
          </w:p>
          <w:p w:rsidR="00000000" w:rsidRPr="00403E8A" w:rsidP="00403E8A">
            <w:pPr>
              <w:pStyle w:val="BodyText"/>
            </w:pPr>
            <w:r w:rsidRPr="00403E8A">
              <w:t>As a minimum, assessment must satisfy applicable regulatory requi</w:t>
            </w:r>
            <w:r w:rsidRPr="00403E8A">
              <w:t>rements, which include requirements in the Standards for Registered Training Organisations current at the time of assessment.</w:t>
            </w:r>
          </w:p>
          <w:p w:rsidR="00000000" w:rsidRPr="00403E8A" w:rsidP="00403E8A">
            <w:pPr>
              <w:pStyle w:val="BodyText"/>
            </w:pPr>
            <w:r w:rsidRPr="00403E8A">
              <w:t>Assessment must occur in workplace operational situations where it is appropriate to do so; where this is not appropriate, assessm</w:t>
            </w:r>
            <w:r w:rsidRPr="00403E8A">
              <w:t>ent must occur in organisationally approved simulated operational situations that replicate workplace conditions.</w:t>
            </w:r>
          </w:p>
          <w:p w:rsidR="00000000" w:rsidRPr="00403E8A" w:rsidP="00403E8A">
            <w:pPr>
              <w:pStyle w:val="BodyText"/>
            </w:pPr>
            <w:r w:rsidRPr="00403E8A">
              <w:t>Assessment processes and techniques must be appropriate to the language, literacy and numeracy requirements of the work being performed and th</w:t>
            </w:r>
            <w:r w:rsidRPr="00403E8A">
              <w:t>e needs of the candidate.</w:t>
            </w:r>
          </w:p>
          <w:p w:rsidR="00000000" w:rsidRPr="00403E8A" w:rsidP="00403E8A">
            <w:pPr>
              <w:pStyle w:val="BodyText"/>
            </w:pPr>
            <w:r w:rsidRPr="00403E8A">
              <w:t>Resources for assessment must include access to</w:t>
            </w:r>
          </w:p>
          <w:p w:rsidR="00000000" w:rsidRPr="00403E8A" w:rsidP="00403E8A">
            <w:pPr>
              <w:pStyle w:val="ListBullet"/>
            </w:pPr>
            <w:r w:rsidRPr="00403E8A">
              <w:t>a range of relevant exercises, case studies and/or simulations</w:t>
            </w:r>
          </w:p>
          <w:p w:rsidR="00000000" w:rsidRPr="00403E8A" w:rsidP="00403E8A">
            <w:pPr>
              <w:pStyle w:val="ListBullet"/>
            </w:pPr>
            <w:r w:rsidRPr="00403E8A">
              <w:t>relevant and appropriate materials, equipment, tools and personal protective clothing and equipment used in industry i</w:t>
            </w:r>
            <w:r w:rsidRPr="00403E8A">
              <w:t>ncluding</w:t>
            </w:r>
          </w:p>
          <w:p w:rsidR="00000000" w:rsidRPr="00403E8A" w:rsidP="00403E8A">
            <w:pPr>
              <w:pStyle w:val="ListBullet2"/>
            </w:pPr>
            <w:r w:rsidRPr="00403E8A">
              <w:t>information sources including emergency management arrangements and international guidelines</w:t>
            </w:r>
          </w:p>
          <w:p w:rsidR="00000000" w:rsidRPr="00403E8A" w:rsidP="00403E8A">
            <w:pPr>
              <w:pStyle w:val="ListBullet2"/>
            </w:pPr>
            <w:r w:rsidRPr="00403E8A">
              <w:t>sample USAR task force plans</w:t>
            </w:r>
          </w:p>
          <w:p w:rsidR="00000000" w:rsidRPr="00403E8A" w:rsidP="00403E8A">
            <w:pPr>
              <w:pStyle w:val="ListBullet"/>
            </w:pPr>
            <w:r w:rsidRPr="00403E8A">
              <w:t>applicable documentation including organisational procedures, industry standards, equipment specifications, regul</w:t>
            </w:r>
            <w:r w:rsidRPr="00403E8A">
              <w:t>ations, codes of practices and operations manuals.</w:t>
            </w:r>
          </w:p>
        </w:tc>
      </w:tr>
    </w:tbl>
    <w:p w:rsidR="00000000" w:rsidRPr="00403E8A" w:rsidP="00403E8A">
      <w:pPr>
        <w:pStyle w:val="NoPaddingFontSize1"/>
      </w:pPr>
    </w:p>
    <w:p w:rsidR="00000000" w:rsidRPr="00403E8A" w:rsidP="00403E8A">
      <w:pPr>
        <w:pStyle w:val="AllowPageBreak"/>
      </w:pPr>
    </w:p>
    <w:p w:rsidR="00000000" w:rsidRPr="00403E8A" w:rsidP="00403E8A">
      <w:pPr>
        <w:pStyle w:val="Heading1"/>
      </w:pPr>
      <w:bookmarkStart w:id="15" w:name="O_1032075"/>
      <w:bookmarkEnd w:id="15"/>
      <w:r w:rsidRPr="00403E8A">
        <w:t>Links</w:t>
      </w:r>
    </w:p>
    <w:p w:rsidR="00000000" w:rsidRPr="00403E8A" w:rsidP="009A4AC5">
      <w:pPr>
        <w:pStyle w:val="BodyText"/>
      </w:pPr>
      <w:r w:rsidRPr="00403E8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E5DF1">
        <w:rPr>
          <w:rStyle w:val="Hyperlink"/>
        </w:rPr>
        <w:t>https://vetnet.gov.au/Pages/TrainingDocs.aspx?q=3eca5672-6d5a-410b-8942-810d0ba05bbf</w:t>
      </w:r>
      <w:r>
        <w:fldChar w:fldCharType="end"/>
      </w:r>
    </w:p>
    <w:p w:rsidR="00000000" w:rsidRPr="00403E8A" w:rsidP="00403E8A"/>
    <w:sectPr w:rsidSect="00403E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A" w:rsidRPr="009A4AC5" w:rsidP="009A4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C5" w:rsidP="00403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4AC5" w:rsidP="00403E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A4AC5" w:rsidP="00403E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A" w:rsidP="00403E8A">
    <w:pPr>
      <w:pStyle w:val="Footer"/>
      <w:framePr w:wrap="around"/>
    </w:pPr>
    <w:r>
      <w:fldChar w:fldCharType="begin"/>
    </w:r>
    <w:r>
      <w:instrText xml:space="preserve"> DOCPROPERTY  Subject  \* MERGEFORMAT </w:instrText>
    </w:r>
    <w:r>
      <w:fldChar w:fldCharType="separate"/>
    </w:r>
    <w:r w:rsidR="009A4AC5">
      <w:t>Approved</w:t>
    </w:r>
    <w:r w:rsidR="009A4AC5">
      <w:fldChar w:fldCharType="end"/>
    </w:r>
    <w:r>
      <w:tab/>
      <w:t xml:space="preserve">Page </w:t>
    </w:r>
    <w:r>
      <w:fldChar w:fldCharType="begin"/>
    </w:r>
    <w:r>
      <w:instrText xml:space="preserve"> PAGE  \* Arabic  \* MERGEFORMAT </w:instrText>
    </w:r>
    <w:r>
      <w:fldChar w:fldCharType="separate"/>
    </w:r>
    <w:r w:rsidR="009A4A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AC5">
      <w:rPr>
        <w:noProof/>
      </w:rPr>
      <w:t>5</w:t>
    </w:r>
    <w:r>
      <w:rPr>
        <w:noProof/>
      </w:rPr>
      <w:fldChar w:fldCharType="end"/>
    </w:r>
  </w:p>
  <w:p w:rsidR="00403E8A" w:rsidP="00403E8A">
    <w:pPr>
      <w:pStyle w:val="Footer"/>
      <w:framePr w:wrap="around"/>
    </w:pPr>
    <w:r>
      <w:t xml:space="preserve">© Commonwealth of Australia, </w:t>
    </w:r>
    <w:r>
      <w:fldChar w:fldCharType="begin"/>
    </w:r>
    <w:r>
      <w:instrText xml:space="preserve"> DATE  \@ "yyyy"  \* MERGEFORMAT </w:instrText>
    </w:r>
    <w:r>
      <w:fldChar w:fldCharType="separate"/>
    </w:r>
    <w:r w:rsidR="009A4AC5">
      <w:rPr>
        <w:noProof/>
      </w:rPr>
      <w:t>2025</w:t>
    </w:r>
    <w:r>
      <w:fldChar w:fldCharType="end"/>
    </w:r>
    <w:r>
      <w:tab/>
    </w:r>
    <w:r>
      <w:fldChar w:fldCharType="begin"/>
    </w:r>
    <w:r>
      <w:instrText xml:space="preserve"> DOCPROPERTY  Author  \* MERGEFORMAT </w:instrText>
    </w:r>
    <w:r>
      <w:fldChar w:fldCharType="separate"/>
    </w:r>
    <w:r w:rsidR="009A4AC5">
      <w:t>Public Skills Australia</w:t>
    </w:r>
    <w:r w:rsidR="009A4AC5">
      <w:fldChar w:fldCharType="end"/>
    </w:r>
  </w:p>
  <w:p w:rsidR="00403E8A" w:rsidP="00403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E8A" w:rsidRPr="009A4AC5" w:rsidP="009A4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C5" w:rsidRPr="002D2AF8" w:rsidP="00403E8A">
    <w:pPr>
      <w:pStyle w:val="Header"/>
      <w:framePr w:wrap="around"/>
    </w:pPr>
    <w:r>
      <w:fldChar w:fldCharType="begin"/>
    </w:r>
    <w:r>
      <w:instrText xml:space="preserve"> TITLE   \* MERGEFORMAT </w:instrText>
    </w:r>
    <w:r>
      <w:fldChar w:fldCharType="separate"/>
    </w:r>
    <w:r>
      <w:t>PUASAR004 Implement and monitor USAR operation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AC5" w:rsidP="00403E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E8A" w:rsidRPr="002D2AF8" w:rsidP="00403E8A">
    <w:pPr>
      <w:pStyle w:val="Header"/>
      <w:framePr w:wrap="around"/>
    </w:pPr>
    <w:r>
      <w:fldChar w:fldCharType="begin"/>
    </w:r>
    <w:r>
      <w:instrText xml:space="preserve"> TITLE   \* MERGEFORMAT </w:instrText>
    </w:r>
    <w:r>
      <w:fldChar w:fldCharType="separate"/>
    </w:r>
    <w:r w:rsidR="009A4AC5">
      <w:t>PUASAR004 Implement and monitor USAR operation plans</w:t>
    </w:r>
    <w:r w:rsidR="009A4AC5">
      <w:fldChar w:fldCharType="end"/>
    </w:r>
    <w:r>
      <w:tab/>
      <w:t xml:space="preserve">Date this document was generated: </w:t>
    </w:r>
    <w:r>
      <w:fldChar w:fldCharType="begin"/>
    </w:r>
    <w:r>
      <w:instrText xml:space="preserve"> CREATEDATE  \@ "d MMMM yyyy"  \* MERGEFORMAT </w:instrText>
    </w:r>
    <w:r>
      <w:fldChar w:fldCharType="separate"/>
    </w:r>
    <w:r w:rsidR="009A4AC5">
      <w:rPr>
        <w:noProof/>
      </w:rPr>
      <w:t>2 March 2025</w:t>
    </w:r>
    <w:r>
      <w:fldChar w:fldCharType="end"/>
    </w:r>
  </w:p>
  <w:p w:rsidR="00403E8A" w:rsidP="00403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EE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45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E9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E8A"/>
    <w:pPr>
      <w:spacing w:before="360" w:after="60"/>
      <w:outlineLvl w:val="0"/>
    </w:pPr>
    <w:rPr>
      <w:sz w:val="32"/>
    </w:rPr>
  </w:style>
  <w:style w:type="paragraph" w:styleId="Heading2">
    <w:name w:val="heading 2"/>
    <w:basedOn w:val="HeadingBase"/>
    <w:next w:val="BodyText"/>
    <w:link w:val="Heading2Char"/>
    <w:qFormat/>
    <w:rsid w:val="00403E8A"/>
    <w:pPr>
      <w:keepLines/>
      <w:spacing w:before="240" w:after="120"/>
      <w:outlineLvl w:val="1"/>
    </w:pPr>
    <w:rPr>
      <w:sz w:val="28"/>
      <w:szCs w:val="40"/>
    </w:rPr>
  </w:style>
  <w:style w:type="paragraph" w:styleId="Heading3">
    <w:name w:val="heading 3"/>
    <w:basedOn w:val="HeadingBase"/>
    <w:next w:val="BodyText"/>
    <w:link w:val="Heading3Char"/>
    <w:qFormat/>
    <w:rsid w:val="00403E8A"/>
    <w:pPr>
      <w:spacing w:before="180" w:after="120"/>
      <w:outlineLvl w:val="2"/>
    </w:pPr>
    <w:rPr>
      <w:spacing w:val="-10"/>
      <w:kern w:val="32"/>
    </w:rPr>
  </w:style>
  <w:style w:type="paragraph" w:styleId="Heading4">
    <w:name w:val="heading 4"/>
    <w:basedOn w:val="HeadingBase"/>
    <w:next w:val="BodyText"/>
    <w:link w:val="Heading4Char"/>
    <w:qFormat/>
    <w:rsid w:val="00403E8A"/>
    <w:pPr>
      <w:spacing w:before="160" w:after="120"/>
      <w:outlineLvl w:val="3"/>
    </w:pPr>
    <w:rPr>
      <w:sz w:val="22"/>
    </w:rPr>
  </w:style>
  <w:style w:type="paragraph" w:styleId="Heading5">
    <w:name w:val="heading 5"/>
    <w:basedOn w:val="HeadingBase"/>
    <w:next w:val="Normal"/>
    <w:link w:val="Heading5Char"/>
    <w:qFormat/>
    <w:rsid w:val="00403E8A"/>
    <w:pPr>
      <w:spacing w:before="80"/>
      <w:outlineLvl w:val="4"/>
    </w:pPr>
    <w:rPr>
      <w:color w:val="918585"/>
      <w:sz w:val="20"/>
    </w:rPr>
  </w:style>
  <w:style w:type="paragraph" w:styleId="Heading6">
    <w:name w:val="heading 6"/>
    <w:basedOn w:val="HeadingBase"/>
    <w:next w:val="Normal"/>
    <w:link w:val="Heading6Char"/>
    <w:qFormat/>
    <w:rsid w:val="00403E8A"/>
    <w:pPr>
      <w:spacing w:before="60"/>
      <w:outlineLvl w:val="5"/>
    </w:pPr>
    <w:rPr>
      <w:color w:val="918585"/>
      <w:sz w:val="20"/>
    </w:rPr>
  </w:style>
  <w:style w:type="paragraph" w:styleId="Heading7">
    <w:name w:val="heading 7"/>
    <w:basedOn w:val="Normal"/>
    <w:next w:val="Normal"/>
    <w:link w:val="Heading7Char"/>
    <w:qFormat/>
    <w:rsid w:val="00403E8A"/>
    <w:pPr>
      <w:ind w:left="720"/>
      <w:outlineLvl w:val="6"/>
    </w:pPr>
    <w:rPr>
      <w:i/>
    </w:rPr>
  </w:style>
  <w:style w:type="paragraph" w:styleId="Heading8">
    <w:name w:val="heading 8"/>
    <w:basedOn w:val="Normal"/>
    <w:next w:val="Normal"/>
    <w:link w:val="Heading8Char"/>
    <w:qFormat/>
    <w:rsid w:val="00403E8A"/>
    <w:pPr>
      <w:ind w:left="720"/>
      <w:outlineLvl w:val="7"/>
    </w:pPr>
    <w:rPr>
      <w:i/>
    </w:rPr>
  </w:style>
  <w:style w:type="paragraph" w:styleId="Heading9">
    <w:name w:val="heading 9"/>
    <w:basedOn w:val="Normal"/>
    <w:next w:val="Normal"/>
    <w:link w:val="Heading9Char"/>
    <w:qFormat/>
    <w:rsid w:val="00403E8A"/>
    <w:pPr>
      <w:ind w:left="720"/>
      <w:outlineLvl w:val="8"/>
    </w:pPr>
    <w:rPr>
      <w:i/>
    </w:rPr>
  </w:style>
  <w:style w:type="character" w:default="1" w:styleId="DefaultParagraphFont">
    <w:name w:val="Default Paragraph Font"/>
    <w:uiPriority w:val="1"/>
    <w:unhideWhenUsed/>
    <w:rsid w:val="00403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E8A"/>
  </w:style>
  <w:style w:type="character" w:customStyle="1" w:styleId="Heading1Char">
    <w:name w:val="Heading 1 Char"/>
    <w:basedOn w:val="DefaultParagraphFont"/>
    <w:link w:val="Heading1"/>
    <w:rsid w:val="00403E8A"/>
    <w:rPr>
      <w:rFonts w:ascii="Times New Roman" w:eastAsia="Times New Roman" w:hAnsi="Times New Roman" w:cs="Times New Roman"/>
      <w:b/>
      <w:sz w:val="32"/>
      <w:szCs w:val="20"/>
      <w:lang w:eastAsia="en-US"/>
    </w:rPr>
  </w:style>
  <w:style w:type="paragraph" w:styleId="BodyText">
    <w:name w:val="Body Text"/>
    <w:basedOn w:val="Normal"/>
    <w:link w:val="BodyTextChar"/>
    <w:rsid w:val="00403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E8A"/>
    <w:rPr>
      <w:rFonts w:ascii="Times New Roman" w:eastAsia="Times New Roman" w:hAnsi="Times New Roman" w:cs="Times New Roman"/>
      <w:sz w:val="24"/>
      <w:lang w:eastAsia="en-US"/>
    </w:rPr>
  </w:style>
  <w:style w:type="paragraph" w:styleId="ListBullet">
    <w:name w:val="List Bullet"/>
    <w:basedOn w:val="List"/>
    <w:rsid w:val="00403E8A"/>
    <w:pPr>
      <w:numPr>
        <w:numId w:val="12"/>
      </w:numPr>
      <w:tabs>
        <w:tab w:val="clear" w:pos="340"/>
      </w:tabs>
      <w:spacing w:before="40" w:after="40"/>
    </w:pPr>
  </w:style>
  <w:style w:type="character" w:customStyle="1" w:styleId="SpecialBold">
    <w:name w:val="Special Bold"/>
    <w:basedOn w:val="DefaultParagraphFont"/>
    <w:rsid w:val="00403E8A"/>
    <w:rPr>
      <w:b/>
      <w:spacing w:val="0"/>
    </w:rPr>
  </w:style>
  <w:style w:type="paragraph" w:styleId="ListBullet2">
    <w:name w:val="List Bullet 2"/>
    <w:basedOn w:val="List2"/>
    <w:rsid w:val="00403E8A"/>
    <w:pPr>
      <w:numPr>
        <w:numId w:val="13"/>
      </w:numPr>
      <w:tabs>
        <w:tab w:val="clear" w:pos="680"/>
      </w:tabs>
    </w:pPr>
  </w:style>
  <w:style w:type="paragraph" w:customStyle="1" w:styleId="SuperHeading">
    <w:name w:val="SuperHeading"/>
    <w:basedOn w:val="Normal"/>
    <w:rsid w:val="00403E8A"/>
    <w:pPr>
      <w:spacing w:before="240" w:after="120"/>
      <w:outlineLvl w:val="0"/>
    </w:pPr>
    <w:rPr>
      <w:rFonts w:ascii="Times New Roman" w:hAnsi="Times New Roman"/>
      <w:b/>
      <w:sz w:val="32"/>
    </w:rPr>
  </w:style>
  <w:style w:type="paragraph" w:customStyle="1" w:styleId="AllowPageBreak">
    <w:name w:val="AllowPageBreak"/>
    <w:rsid w:val="00403E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3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E8A"/>
    <w:rPr>
      <w:rFonts w:ascii="Courier New" w:eastAsia="Times New Roman" w:hAnsi="Courier New" w:cs="Times New Roman"/>
      <w:i/>
      <w:szCs w:val="20"/>
      <w:lang w:eastAsia="en-US"/>
    </w:rPr>
  </w:style>
  <w:style w:type="paragraph" w:customStyle="1" w:styleId="HeadingBase">
    <w:name w:val="Heading Base"/>
    <w:rsid w:val="00403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E8A"/>
    <w:pPr>
      <w:tabs>
        <w:tab w:val="right" w:leader="dot" w:pos="9072"/>
      </w:tabs>
      <w:ind w:left="567"/>
    </w:pPr>
    <w:rPr>
      <w:szCs w:val="22"/>
    </w:rPr>
  </w:style>
  <w:style w:type="paragraph" w:customStyle="1" w:styleId="TOCBase">
    <w:name w:val="TOC Base"/>
    <w:rsid w:val="00403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E8A"/>
    <w:pPr>
      <w:tabs>
        <w:tab w:val="right" w:leader="dot" w:pos="9072"/>
      </w:tabs>
      <w:spacing w:before="40" w:after="40"/>
      <w:ind w:left="284"/>
    </w:pPr>
    <w:rPr>
      <w:rFonts w:ascii="Times New Roman" w:hAnsi="Times New Roman"/>
    </w:rPr>
  </w:style>
  <w:style w:type="paragraph" w:styleId="TOC1">
    <w:name w:val="toc 1"/>
    <w:basedOn w:val="TOCBase"/>
    <w:next w:val="Normal"/>
    <w:rsid w:val="00403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E8A"/>
    <w:rPr>
      <w:rFonts w:ascii="Times New Roman" w:eastAsia="Times New Roman" w:hAnsi="Times New Roman" w:cs="Times New Roman"/>
      <w:sz w:val="16"/>
      <w:lang w:eastAsia="en-US"/>
    </w:rPr>
  </w:style>
  <w:style w:type="paragraph" w:styleId="Title">
    <w:name w:val="Title"/>
    <w:basedOn w:val="HeadingBase"/>
    <w:link w:val="TitleChar"/>
    <w:qFormat/>
    <w:rsid w:val="00403E8A"/>
    <w:pPr>
      <w:spacing w:before="5040"/>
      <w:jc w:val="center"/>
    </w:pPr>
    <w:rPr>
      <w:sz w:val="48"/>
      <w:szCs w:val="72"/>
      <w:lang w:val="en-US"/>
    </w:rPr>
  </w:style>
  <w:style w:type="character" w:customStyle="1" w:styleId="TitleChar">
    <w:name w:val="Title Char"/>
    <w:basedOn w:val="DefaultParagraphFont"/>
    <w:link w:val="Title"/>
    <w:rsid w:val="00403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E8A"/>
    <w:pPr>
      <w:tabs>
        <w:tab w:val="left" w:pos="3600"/>
        <w:tab w:val="left" w:pos="3958"/>
      </w:tabs>
    </w:pPr>
  </w:style>
  <w:style w:type="paragraph" w:styleId="List">
    <w:name w:val="List"/>
    <w:basedOn w:val="BodyText"/>
    <w:next w:val="BodyText"/>
    <w:rsid w:val="00403E8A"/>
    <w:pPr>
      <w:tabs>
        <w:tab w:val="left" w:pos="340"/>
      </w:tabs>
      <w:spacing w:before="60" w:after="60"/>
      <w:ind w:left="340" w:hanging="340"/>
    </w:pPr>
  </w:style>
  <w:style w:type="paragraph" w:customStyle="1" w:styleId="Note">
    <w:name w:val="Note"/>
    <w:basedOn w:val="BodyText"/>
    <w:rsid w:val="00403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E8A"/>
    <w:pPr>
      <w:framePr w:wrap="auto" w:hAnchor="text" w:y="6049"/>
    </w:pPr>
    <w:rPr>
      <w:color w:val="000000"/>
      <w:sz w:val="40"/>
    </w:rPr>
  </w:style>
  <w:style w:type="paragraph" w:customStyle="1" w:styleId="TOCTitle">
    <w:name w:val="TOCTitle"/>
    <w:basedOn w:val="Heading1"/>
    <w:rsid w:val="00403E8A"/>
    <w:pPr>
      <w:spacing w:after="240"/>
      <w:jc w:val="center"/>
      <w:outlineLvl w:val="9"/>
    </w:pPr>
    <w:rPr>
      <w:caps/>
    </w:rPr>
  </w:style>
  <w:style w:type="paragraph" w:customStyle="1" w:styleId="Version">
    <w:name w:val="Version"/>
    <w:rsid w:val="00403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E8A"/>
    <w:pPr>
      <w:keepNext w:val="0"/>
      <w:tabs>
        <w:tab w:val="right" w:pos="4176"/>
      </w:tabs>
      <w:ind w:left="198" w:hanging="198"/>
    </w:pPr>
    <w:rPr>
      <w:rFonts w:ascii="Garamond" w:hAnsi="Garamond"/>
    </w:rPr>
  </w:style>
  <w:style w:type="paragraph" w:styleId="IndexHeading">
    <w:name w:val="index heading"/>
    <w:basedOn w:val="Normal"/>
    <w:next w:val="Index1"/>
    <w:semiHidden/>
    <w:rsid w:val="00403E8A"/>
    <w:pPr>
      <w:spacing w:before="120" w:after="120"/>
    </w:pPr>
    <w:rPr>
      <w:rFonts w:ascii="Arial" w:hAnsi="Arial"/>
      <w:b/>
      <w:color w:val="918585"/>
      <w:sz w:val="24"/>
    </w:rPr>
  </w:style>
  <w:style w:type="paragraph" w:styleId="Header">
    <w:name w:val="header"/>
    <w:basedOn w:val="Normal"/>
    <w:link w:val="HeaderChar"/>
    <w:rsid w:val="00403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E8A"/>
    <w:rPr>
      <w:rFonts w:ascii="Times New Roman" w:eastAsia="Times New Roman" w:hAnsi="Times New Roman" w:cs="Times New Roman"/>
      <w:sz w:val="16"/>
      <w:szCs w:val="20"/>
      <w:lang w:val="en-GB" w:eastAsia="en-US"/>
    </w:rPr>
  </w:style>
  <w:style w:type="paragraph" w:customStyle="1" w:styleId="Chapter">
    <w:name w:val="Chapter"/>
    <w:basedOn w:val="Normal"/>
    <w:rsid w:val="00403E8A"/>
    <w:pPr>
      <w:spacing w:before="240"/>
    </w:pPr>
    <w:rPr>
      <w:rFonts w:ascii="Times New Roman" w:hAnsi="Times New Roman"/>
      <w:smallCaps/>
      <w:spacing w:val="80"/>
      <w:sz w:val="28"/>
    </w:rPr>
  </w:style>
  <w:style w:type="paragraph" w:customStyle="1" w:styleId="InChapter">
    <w:name w:val="InChapter"/>
    <w:basedOn w:val="Heading3"/>
    <w:rsid w:val="00403E8A"/>
    <w:pPr>
      <w:spacing w:after="240"/>
      <w:outlineLvl w:val="9"/>
    </w:pPr>
    <w:rPr>
      <w:noProof/>
    </w:rPr>
  </w:style>
  <w:style w:type="paragraph" w:styleId="Index2">
    <w:name w:val="index 2"/>
    <w:basedOn w:val="Normal"/>
    <w:next w:val="Normal"/>
    <w:semiHidden/>
    <w:rsid w:val="00403E8A"/>
    <w:pPr>
      <w:tabs>
        <w:tab w:val="right" w:pos="4176"/>
      </w:tabs>
      <w:ind w:left="568" w:hanging="284"/>
    </w:pPr>
    <w:rPr>
      <w:rFonts w:ascii="Garamond" w:hAnsi="Garamond"/>
    </w:rPr>
  </w:style>
  <w:style w:type="paragraph" w:customStyle="1" w:styleId="Byline">
    <w:name w:val="Byline"/>
    <w:rsid w:val="00403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E8A"/>
    <w:pPr>
      <w:tabs>
        <w:tab w:val="clear" w:pos="3600"/>
        <w:tab w:val="clear" w:pos="3958"/>
      </w:tabs>
      <w:jc w:val="right"/>
    </w:pPr>
  </w:style>
  <w:style w:type="character" w:styleId="Emphasis">
    <w:name w:val="Emphasis"/>
    <w:basedOn w:val="DefaultParagraphFont"/>
    <w:qFormat/>
    <w:rsid w:val="00403E8A"/>
    <w:rPr>
      <w:i/>
    </w:rPr>
  </w:style>
  <w:style w:type="paragraph" w:styleId="Caption">
    <w:name w:val="caption"/>
    <w:basedOn w:val="BodyText"/>
    <w:next w:val="Normal"/>
    <w:qFormat/>
    <w:rsid w:val="00403E8A"/>
    <w:pPr>
      <w:framePr w:w="2268" w:hSpace="181" w:vSpace="181" w:wrap="around" w:vAnchor="text" w:hAnchor="page" w:x="1135" w:y="285" w:anchorLock="1"/>
    </w:pPr>
    <w:rPr>
      <w:i/>
    </w:rPr>
  </w:style>
  <w:style w:type="paragraph" w:customStyle="1" w:styleId="MiniTOCTitle">
    <w:name w:val="MiniTOCTitle"/>
    <w:basedOn w:val="Heading4"/>
    <w:rsid w:val="00403E8A"/>
    <w:pPr>
      <w:spacing w:before="240"/>
      <w:outlineLvl w:val="9"/>
    </w:pPr>
    <w:rPr>
      <w:noProof/>
      <w:sz w:val="24"/>
    </w:rPr>
  </w:style>
  <w:style w:type="paragraph" w:customStyle="1" w:styleId="MiniTOCItem">
    <w:name w:val="MiniTOCItem"/>
    <w:basedOn w:val="ListBullet"/>
    <w:rsid w:val="00403E8A"/>
    <w:pPr>
      <w:numPr>
        <w:numId w:val="0"/>
      </w:numPr>
      <w:tabs>
        <w:tab w:val="right" w:leader="dot" w:pos="6521"/>
      </w:tabs>
      <w:spacing w:before="0" w:after="0"/>
    </w:pPr>
  </w:style>
  <w:style w:type="paragraph" w:customStyle="1" w:styleId="TOFTitle">
    <w:name w:val="TOFTitle"/>
    <w:basedOn w:val="TOCTitle"/>
    <w:rsid w:val="00403E8A"/>
  </w:style>
  <w:style w:type="paragraph" w:styleId="TableofFigures">
    <w:name w:val="table of figures"/>
    <w:basedOn w:val="Normal"/>
    <w:next w:val="Normal"/>
    <w:semiHidden/>
    <w:rsid w:val="00403E8A"/>
    <w:pPr>
      <w:tabs>
        <w:tab w:val="right" w:leader="dot" w:pos="9072"/>
      </w:tabs>
      <w:ind w:left="970" w:hanging="403"/>
    </w:pPr>
    <w:rPr>
      <w:rFonts w:ascii="Times New Roman" w:hAnsi="Times New Roman"/>
      <w:b/>
    </w:rPr>
  </w:style>
  <w:style w:type="paragraph" w:styleId="ListNumber">
    <w:name w:val="List Number"/>
    <w:basedOn w:val="List"/>
    <w:rsid w:val="00403E8A"/>
    <w:pPr>
      <w:numPr>
        <w:numId w:val="15"/>
      </w:numPr>
      <w:tabs>
        <w:tab w:val="clear" w:pos="340"/>
      </w:tabs>
    </w:pPr>
  </w:style>
  <w:style w:type="character" w:customStyle="1" w:styleId="WingdingSymbols">
    <w:name w:val="Wingding Symbols"/>
    <w:rsid w:val="00403E8A"/>
    <w:rPr>
      <w:rFonts w:ascii="Wingdings" w:hAnsi="Wingdings"/>
    </w:rPr>
  </w:style>
  <w:style w:type="paragraph" w:customStyle="1" w:styleId="TableHeading">
    <w:name w:val="Table Heading"/>
    <w:basedOn w:val="HeadingBase"/>
    <w:rsid w:val="00403E8A"/>
    <w:pPr>
      <w:keepLines/>
      <w:pBdr>
        <w:bottom w:val="single" w:sz="6" w:space="1" w:color="918585"/>
      </w:pBdr>
      <w:spacing w:before="240"/>
    </w:pPr>
  </w:style>
  <w:style w:type="character" w:customStyle="1" w:styleId="HotSpot">
    <w:name w:val="HotSpot"/>
    <w:rsid w:val="00403E8A"/>
    <w:rPr>
      <w:color w:val="0033CC"/>
      <w:u w:val="none"/>
    </w:rPr>
  </w:style>
  <w:style w:type="paragraph" w:customStyle="1" w:styleId="BodyTextRight">
    <w:name w:val="Body Text Right"/>
    <w:basedOn w:val="BodyText"/>
    <w:rsid w:val="00403E8A"/>
    <w:pPr>
      <w:spacing w:before="0" w:after="0"/>
      <w:jc w:val="right"/>
    </w:pPr>
  </w:style>
  <w:style w:type="paragraph" w:styleId="Index3">
    <w:name w:val="index 3"/>
    <w:basedOn w:val="ListNumber2"/>
    <w:next w:val="Normal"/>
    <w:semiHidden/>
    <w:rsid w:val="00403E8A"/>
    <w:pPr>
      <w:numPr>
        <w:numId w:val="0"/>
      </w:numPr>
      <w:tabs>
        <w:tab w:val="right" w:leader="dot" w:pos="4176"/>
      </w:tabs>
    </w:pPr>
  </w:style>
  <w:style w:type="paragraph" w:styleId="ListNumber2">
    <w:name w:val="List Number 2"/>
    <w:basedOn w:val="List2"/>
    <w:rsid w:val="00403E8A"/>
    <w:pPr>
      <w:numPr>
        <w:numId w:val="10"/>
      </w:numPr>
      <w:tabs>
        <w:tab w:val="clear" w:pos="1060"/>
      </w:tabs>
    </w:pPr>
  </w:style>
  <w:style w:type="paragraph" w:customStyle="1" w:styleId="MarginNote">
    <w:name w:val="Margin Note"/>
    <w:basedOn w:val="BodyText"/>
    <w:rsid w:val="00403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E8A"/>
    <w:rPr>
      <w:sz w:val="32"/>
    </w:rPr>
  </w:style>
  <w:style w:type="paragraph" w:customStyle="1" w:styleId="HeadingProcedure">
    <w:name w:val="Heading Procedure"/>
    <w:basedOn w:val="HeadingBase"/>
    <w:next w:val="Normal"/>
    <w:rsid w:val="00403E8A"/>
    <w:pPr>
      <w:tabs>
        <w:tab w:val="left" w:pos="0"/>
      </w:tabs>
      <w:spacing w:before="120" w:after="60"/>
    </w:pPr>
    <w:rPr>
      <w:i/>
      <w:color w:val="918585"/>
      <w:sz w:val="22"/>
    </w:rPr>
  </w:style>
  <w:style w:type="paragraph" w:customStyle="1" w:styleId="TableBodyText">
    <w:name w:val="Table Body Text"/>
    <w:basedOn w:val="BodyText"/>
    <w:rsid w:val="00403E8A"/>
    <w:pPr>
      <w:spacing w:before="60" w:after="60"/>
    </w:pPr>
  </w:style>
  <w:style w:type="paragraph" w:styleId="ListContinue">
    <w:name w:val="List Continue"/>
    <w:basedOn w:val="List"/>
    <w:rsid w:val="00403E8A"/>
    <w:pPr>
      <w:ind w:firstLine="0"/>
    </w:pPr>
  </w:style>
  <w:style w:type="paragraph" w:customStyle="1" w:styleId="ListNote">
    <w:name w:val="List Note"/>
    <w:basedOn w:val="List"/>
    <w:rsid w:val="00403E8A"/>
    <w:pPr>
      <w:pBdr>
        <w:top w:val="single" w:sz="6" w:space="2" w:color="918585"/>
        <w:bottom w:val="single" w:sz="6" w:space="2" w:color="918585"/>
      </w:pBdr>
      <w:tabs>
        <w:tab w:val="left" w:pos="1021"/>
      </w:tabs>
      <w:ind w:firstLine="0"/>
    </w:pPr>
  </w:style>
  <w:style w:type="paragraph" w:customStyle="1" w:styleId="Warning">
    <w:name w:val="Warning"/>
    <w:basedOn w:val="BodyText"/>
    <w:rsid w:val="00403E8A"/>
    <w:pPr>
      <w:shd w:val="clear" w:color="auto" w:fill="D9D9D9"/>
      <w:tabs>
        <w:tab w:val="left" w:pos="992"/>
      </w:tabs>
      <w:ind w:left="119" w:right="119"/>
    </w:pPr>
    <w:rPr>
      <w:sz w:val="20"/>
    </w:rPr>
  </w:style>
  <w:style w:type="paragraph" w:customStyle="1" w:styleId="MarginIcons">
    <w:name w:val="Margin Icons"/>
    <w:basedOn w:val="BodyText"/>
    <w:rsid w:val="00403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E8A"/>
    <w:rPr>
      <w:rFonts w:ascii="Courier New" w:hAnsi="Courier New"/>
    </w:rPr>
  </w:style>
  <w:style w:type="paragraph" w:customStyle="1" w:styleId="NoteBullet">
    <w:name w:val="Note Bullet"/>
    <w:basedOn w:val="Note"/>
    <w:rsid w:val="00403E8A"/>
    <w:pPr>
      <w:tabs>
        <w:tab w:val="clear" w:pos="680"/>
      </w:tabs>
      <w:spacing w:before="60" w:after="60"/>
    </w:pPr>
  </w:style>
  <w:style w:type="paragraph" w:customStyle="1" w:styleId="SubHeading2">
    <w:name w:val="SubHeading2"/>
    <w:basedOn w:val="HeadingBase"/>
    <w:rsid w:val="00403E8A"/>
    <w:pPr>
      <w:spacing w:before="240" w:after="60"/>
    </w:pPr>
    <w:rPr>
      <w:sz w:val="20"/>
    </w:rPr>
  </w:style>
  <w:style w:type="paragraph" w:customStyle="1" w:styleId="SubHeading1">
    <w:name w:val="SubHeading1"/>
    <w:basedOn w:val="HeadingBase"/>
    <w:rsid w:val="00403E8A"/>
    <w:pPr>
      <w:spacing w:before="240" w:after="60"/>
    </w:pPr>
    <w:rPr>
      <w:color w:val="918585"/>
      <w:sz w:val="22"/>
    </w:rPr>
  </w:style>
  <w:style w:type="paragraph" w:customStyle="1" w:styleId="SideHeading">
    <w:name w:val="Side Heading"/>
    <w:basedOn w:val="HeadingBase"/>
    <w:rsid w:val="00403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E8A"/>
    <w:pPr>
      <w:tabs>
        <w:tab w:val="num" w:pos="360"/>
      </w:tabs>
    </w:pPr>
  </w:style>
  <w:style w:type="paragraph" w:styleId="PlainText">
    <w:name w:val="Plain Text"/>
    <w:basedOn w:val="Normal"/>
    <w:link w:val="PlainTextChar"/>
    <w:rsid w:val="00403E8A"/>
    <w:rPr>
      <w:sz w:val="20"/>
    </w:rPr>
  </w:style>
  <w:style w:type="character" w:customStyle="1" w:styleId="PlainTextChar">
    <w:name w:val="Plain Text Char"/>
    <w:basedOn w:val="DefaultParagraphFont"/>
    <w:link w:val="PlainText"/>
    <w:rsid w:val="00403E8A"/>
    <w:rPr>
      <w:rFonts w:ascii="Courier New" w:eastAsia="Times New Roman" w:hAnsi="Courier New" w:cs="Times New Roman"/>
      <w:sz w:val="20"/>
      <w:szCs w:val="20"/>
      <w:lang w:eastAsia="en-US"/>
    </w:rPr>
  </w:style>
  <w:style w:type="character" w:customStyle="1" w:styleId="MenuOption">
    <w:name w:val="Menu Option"/>
    <w:basedOn w:val="DefaultParagraphFont"/>
    <w:rsid w:val="00403E8A"/>
    <w:rPr>
      <w:b/>
      <w:smallCaps/>
    </w:rPr>
  </w:style>
  <w:style w:type="paragraph" w:customStyle="1" w:styleId="TableListNumber">
    <w:name w:val="Table List Number"/>
    <w:basedOn w:val="ListNumber"/>
    <w:rsid w:val="00403E8A"/>
    <w:pPr>
      <w:numPr>
        <w:numId w:val="0"/>
      </w:numPr>
    </w:pPr>
  </w:style>
  <w:style w:type="paragraph" w:styleId="TOC4">
    <w:name w:val="toc 4"/>
    <w:basedOn w:val="TOCBase"/>
    <w:next w:val="Normal"/>
    <w:semiHidden/>
    <w:rsid w:val="00403E8A"/>
    <w:pPr>
      <w:tabs>
        <w:tab w:val="right" w:leader="dot" w:pos="9071"/>
      </w:tabs>
      <w:ind w:left="1701"/>
    </w:pPr>
  </w:style>
  <w:style w:type="paragraph" w:customStyle="1" w:styleId="ListAlpha">
    <w:name w:val="List Alpha"/>
    <w:basedOn w:val="List"/>
    <w:rsid w:val="00403E8A"/>
    <w:pPr>
      <w:numPr>
        <w:numId w:val="9"/>
      </w:numPr>
    </w:pPr>
  </w:style>
  <w:style w:type="paragraph" w:customStyle="1" w:styleId="ListAlpha2">
    <w:name w:val="List Alpha 2"/>
    <w:basedOn w:val="List2"/>
    <w:rsid w:val="00403E8A"/>
    <w:pPr>
      <w:numPr>
        <w:numId w:val="8"/>
      </w:numPr>
    </w:pPr>
  </w:style>
  <w:style w:type="paragraph" w:styleId="List2">
    <w:name w:val="List 2"/>
    <w:basedOn w:val="BodyText"/>
    <w:rsid w:val="00403E8A"/>
    <w:pPr>
      <w:tabs>
        <w:tab w:val="left" w:pos="680"/>
      </w:tabs>
      <w:spacing w:before="60" w:after="60"/>
      <w:ind w:left="680" w:hanging="340"/>
    </w:pPr>
  </w:style>
  <w:style w:type="paragraph" w:styleId="List3">
    <w:name w:val="List 3"/>
    <w:basedOn w:val="BodyText"/>
    <w:rsid w:val="00403E8A"/>
    <w:pPr>
      <w:tabs>
        <w:tab w:val="left" w:pos="1021"/>
      </w:tabs>
      <w:spacing w:before="60" w:after="60"/>
      <w:ind w:left="1020" w:hanging="340"/>
    </w:pPr>
  </w:style>
  <w:style w:type="paragraph" w:styleId="List4">
    <w:name w:val="List 4"/>
    <w:basedOn w:val="BodyText"/>
    <w:rsid w:val="00403E8A"/>
    <w:pPr>
      <w:tabs>
        <w:tab w:val="left" w:pos="1361"/>
      </w:tabs>
      <w:spacing w:before="60" w:after="60"/>
      <w:ind w:left="1361" w:hanging="340"/>
    </w:pPr>
  </w:style>
  <w:style w:type="paragraph" w:styleId="List5">
    <w:name w:val="List 5"/>
    <w:basedOn w:val="BodyText"/>
    <w:rsid w:val="00403E8A"/>
    <w:pPr>
      <w:tabs>
        <w:tab w:val="left" w:pos="1701"/>
      </w:tabs>
      <w:spacing w:before="60" w:after="60"/>
      <w:ind w:left="1701" w:hanging="340"/>
    </w:pPr>
  </w:style>
  <w:style w:type="paragraph" w:styleId="ListBullet3">
    <w:name w:val="List Bullet 3"/>
    <w:basedOn w:val="List3"/>
    <w:rsid w:val="00403E8A"/>
    <w:pPr>
      <w:numPr>
        <w:numId w:val="14"/>
      </w:numPr>
      <w:tabs>
        <w:tab w:val="clear" w:pos="1021"/>
      </w:tabs>
      <w:ind w:left="1037" w:hanging="357"/>
    </w:pPr>
  </w:style>
  <w:style w:type="paragraph" w:styleId="ListBullet4">
    <w:name w:val="List Bullet 4"/>
    <w:basedOn w:val="List4"/>
    <w:rsid w:val="00403E8A"/>
    <w:pPr>
      <w:numPr>
        <w:numId w:val="3"/>
      </w:numPr>
      <w:tabs>
        <w:tab w:val="clear" w:pos="1361"/>
      </w:tabs>
    </w:pPr>
  </w:style>
  <w:style w:type="paragraph" w:styleId="ListBullet5">
    <w:name w:val="List Bullet 5"/>
    <w:basedOn w:val="List5"/>
    <w:rsid w:val="00403E8A"/>
    <w:pPr>
      <w:numPr>
        <w:numId w:val="4"/>
      </w:numPr>
    </w:pPr>
  </w:style>
  <w:style w:type="paragraph" w:styleId="ListContinue2">
    <w:name w:val="List Continue 2"/>
    <w:basedOn w:val="List2"/>
    <w:rsid w:val="00403E8A"/>
    <w:pPr>
      <w:ind w:firstLine="0"/>
    </w:pPr>
  </w:style>
  <w:style w:type="paragraph" w:styleId="ListContinue3">
    <w:name w:val="List Continue 3"/>
    <w:basedOn w:val="List3"/>
    <w:rsid w:val="00403E8A"/>
    <w:pPr>
      <w:ind w:left="1021" w:firstLine="0"/>
    </w:pPr>
  </w:style>
  <w:style w:type="paragraph" w:styleId="ListContinue4">
    <w:name w:val="List Continue 4"/>
    <w:basedOn w:val="List4"/>
    <w:rsid w:val="00403E8A"/>
    <w:pPr>
      <w:ind w:firstLine="0"/>
    </w:pPr>
  </w:style>
  <w:style w:type="paragraph" w:styleId="ListContinue5">
    <w:name w:val="List Continue 5"/>
    <w:basedOn w:val="List5"/>
    <w:rsid w:val="00403E8A"/>
    <w:pPr>
      <w:ind w:firstLine="0"/>
    </w:pPr>
  </w:style>
  <w:style w:type="paragraph" w:styleId="ListNumber3">
    <w:name w:val="List Number 3"/>
    <w:basedOn w:val="List3"/>
    <w:rsid w:val="00403E8A"/>
    <w:pPr>
      <w:numPr>
        <w:numId w:val="5"/>
      </w:numPr>
    </w:pPr>
  </w:style>
  <w:style w:type="paragraph" w:styleId="ListNumber4">
    <w:name w:val="List Number 4"/>
    <w:basedOn w:val="List4"/>
    <w:rsid w:val="00403E8A"/>
    <w:pPr>
      <w:numPr>
        <w:numId w:val="6"/>
      </w:numPr>
    </w:pPr>
  </w:style>
  <w:style w:type="paragraph" w:styleId="ListNumber5">
    <w:name w:val="List Number 5"/>
    <w:basedOn w:val="List5"/>
    <w:rsid w:val="00403E8A"/>
    <w:pPr>
      <w:numPr>
        <w:numId w:val="7"/>
      </w:numPr>
    </w:pPr>
  </w:style>
  <w:style w:type="paragraph" w:styleId="BlockText">
    <w:name w:val="Block Text"/>
    <w:basedOn w:val="Normal"/>
    <w:rsid w:val="00403E8A"/>
    <w:pPr>
      <w:spacing w:after="120"/>
      <w:ind w:left="1440" w:right="1440"/>
    </w:pPr>
  </w:style>
  <w:style w:type="character" w:customStyle="1" w:styleId="Subscript">
    <w:name w:val="Subscript"/>
    <w:basedOn w:val="DefaultParagraphFont"/>
    <w:rsid w:val="00403E8A"/>
    <w:rPr>
      <w:sz w:val="16"/>
      <w:vertAlign w:val="subscript"/>
    </w:rPr>
  </w:style>
  <w:style w:type="character" w:customStyle="1" w:styleId="Superscript">
    <w:name w:val="Superscript"/>
    <w:basedOn w:val="DefaultParagraphFont"/>
    <w:rsid w:val="00403E8A"/>
    <w:rPr>
      <w:sz w:val="16"/>
      <w:vertAlign w:val="superscript"/>
    </w:rPr>
  </w:style>
  <w:style w:type="character" w:customStyle="1" w:styleId="Symbols">
    <w:name w:val="Symbols"/>
    <w:basedOn w:val="DefaultParagraphFont"/>
    <w:rsid w:val="00403E8A"/>
    <w:rPr>
      <w:rFonts w:ascii="Symbol" w:hAnsi="Symbol"/>
    </w:rPr>
  </w:style>
  <w:style w:type="character" w:customStyle="1" w:styleId="MenuOptions">
    <w:name w:val="Menu Options"/>
    <w:basedOn w:val="DefaultParagraphFont"/>
    <w:rsid w:val="00403E8A"/>
    <w:rPr>
      <w:rFonts w:ascii="Arial Narrow" w:hAnsi="Arial Narrow"/>
      <w:smallCaps/>
    </w:rPr>
  </w:style>
  <w:style w:type="character" w:customStyle="1" w:styleId="Buttons">
    <w:name w:val="Buttons"/>
    <w:basedOn w:val="DefaultParagraphFont"/>
    <w:rsid w:val="00403E8A"/>
    <w:rPr>
      <w:b/>
    </w:rPr>
  </w:style>
  <w:style w:type="character" w:customStyle="1" w:styleId="Underlined">
    <w:name w:val="Underlined"/>
    <w:basedOn w:val="DefaultParagraphFont"/>
    <w:rsid w:val="00403E8A"/>
    <w:rPr>
      <w:u w:val="single"/>
    </w:rPr>
  </w:style>
  <w:style w:type="paragraph" w:customStyle="1" w:styleId="TableBodyTextRight">
    <w:name w:val="Table Body Text Right"/>
    <w:basedOn w:val="TableBodyText"/>
    <w:rsid w:val="00403E8A"/>
    <w:pPr>
      <w:widowControl w:val="0"/>
      <w:autoSpaceDE w:val="0"/>
      <w:autoSpaceDN w:val="0"/>
      <w:adjustRightInd w:val="0"/>
      <w:jc w:val="right"/>
    </w:pPr>
    <w:rPr>
      <w:rFonts w:cs="Arial"/>
      <w:szCs w:val="18"/>
    </w:rPr>
  </w:style>
  <w:style w:type="paragraph" w:customStyle="1" w:styleId="CopyrightText">
    <w:name w:val="Copyright Text"/>
    <w:basedOn w:val="BodyText"/>
    <w:rsid w:val="00403E8A"/>
    <w:rPr>
      <w:sz w:val="18"/>
    </w:rPr>
  </w:style>
  <w:style w:type="paragraph" w:customStyle="1" w:styleId="BodySmallRight">
    <w:name w:val="Body Small Right"/>
    <w:basedOn w:val="BodyTextRight"/>
    <w:rsid w:val="00403E8A"/>
    <w:rPr>
      <w:sz w:val="18"/>
      <w:szCs w:val="18"/>
    </w:rPr>
  </w:style>
  <w:style w:type="paragraph" w:customStyle="1" w:styleId="MarginEdition">
    <w:name w:val="Margin Edition"/>
    <w:basedOn w:val="MarginNote"/>
    <w:rsid w:val="00403E8A"/>
    <w:pPr>
      <w:spacing w:before="0" w:after="0"/>
    </w:pPr>
    <w:rPr>
      <w:rFonts w:ascii="Times New Roman" w:hAnsi="Times New Roman"/>
      <w:color w:val="999999"/>
    </w:rPr>
  </w:style>
  <w:style w:type="paragraph" w:customStyle="1" w:styleId="Spacer">
    <w:name w:val="Spacer"/>
    <w:basedOn w:val="Normal"/>
    <w:rsid w:val="00403E8A"/>
    <w:rPr>
      <w:sz w:val="2"/>
      <w:szCs w:val="2"/>
    </w:rPr>
  </w:style>
  <w:style w:type="character" w:customStyle="1" w:styleId="Small">
    <w:name w:val="Small"/>
    <w:basedOn w:val="DefaultParagraphFont"/>
    <w:rsid w:val="00403E8A"/>
    <w:rPr>
      <w:sz w:val="16"/>
    </w:rPr>
  </w:style>
  <w:style w:type="paragraph" w:customStyle="1" w:styleId="WideTable">
    <w:name w:val="Wide Table"/>
    <w:basedOn w:val="Normal"/>
    <w:rsid w:val="00403E8A"/>
    <w:pPr>
      <w:ind w:left="-1418"/>
    </w:pPr>
    <w:rPr>
      <w:sz w:val="2"/>
      <w:szCs w:val="2"/>
    </w:rPr>
  </w:style>
  <w:style w:type="character" w:styleId="PageNumber">
    <w:name w:val="page number"/>
    <w:basedOn w:val="DefaultParagraphFont"/>
    <w:rsid w:val="00403E8A"/>
  </w:style>
  <w:style w:type="paragraph" w:styleId="Quote">
    <w:name w:val="Quote"/>
    <w:basedOn w:val="Heading1"/>
    <w:link w:val="QuoteChar"/>
    <w:qFormat/>
    <w:rsid w:val="00403E8A"/>
    <w:rPr>
      <w:b w:val="0"/>
      <w:sz w:val="72"/>
      <w:szCs w:val="72"/>
      <w:lang w:val="en-NZ"/>
    </w:rPr>
  </w:style>
  <w:style w:type="character" w:customStyle="1" w:styleId="QuoteChar">
    <w:name w:val="Quote Char"/>
    <w:basedOn w:val="DefaultParagraphFont"/>
    <w:link w:val="Quote"/>
    <w:rsid w:val="00403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E8A"/>
    <w:pPr>
      <w:pageBreakBefore/>
    </w:pPr>
  </w:style>
  <w:style w:type="paragraph" w:customStyle="1" w:styleId="Border">
    <w:name w:val="Border"/>
    <w:basedOn w:val="Normal"/>
    <w:qFormat/>
    <w:rsid w:val="00403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E8A"/>
    <w:rPr>
      <w:b/>
      <w:bCs/>
      <w:i/>
      <w:iCs/>
      <w:color w:val="auto"/>
    </w:rPr>
  </w:style>
  <w:style w:type="paragraph" w:styleId="IntenseQuote">
    <w:name w:val="Intense Quote"/>
    <w:basedOn w:val="Normal"/>
    <w:next w:val="Normal"/>
    <w:link w:val="IntenseQuoteChar"/>
    <w:uiPriority w:val="30"/>
    <w:qFormat/>
    <w:rsid w:val="00403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E8A"/>
    <w:rPr>
      <w:smallCaps/>
      <w:color w:val="auto"/>
      <w:u w:val="single"/>
    </w:rPr>
  </w:style>
  <w:style w:type="character" w:styleId="IntenseReference">
    <w:name w:val="Intense Reference"/>
    <w:basedOn w:val="DefaultParagraphFont"/>
    <w:uiPriority w:val="32"/>
    <w:qFormat/>
    <w:rsid w:val="00403E8A"/>
    <w:rPr>
      <w:b/>
      <w:bCs/>
      <w:smallCaps/>
      <w:color w:val="auto"/>
      <w:spacing w:val="5"/>
      <w:u w:val="single"/>
    </w:rPr>
  </w:style>
  <w:style w:type="paragraph" w:customStyle="1" w:styleId="2ColumnHeading">
    <w:name w:val="2Column Heading"/>
    <w:basedOn w:val="BodyText"/>
    <w:qFormat/>
    <w:rsid w:val="00403E8A"/>
    <w:pPr>
      <w:spacing w:after="60"/>
      <w:ind w:left="-2268"/>
    </w:pPr>
    <w:rPr>
      <w:b/>
    </w:rPr>
  </w:style>
  <w:style w:type="paragraph" w:customStyle="1" w:styleId="Heading1TOC">
    <w:name w:val="Heading1 TOC"/>
    <w:basedOn w:val="Normal"/>
    <w:qFormat/>
    <w:rsid w:val="00403E8A"/>
    <w:pPr>
      <w:spacing w:before="240" w:after="120"/>
    </w:pPr>
    <w:rPr>
      <w:rFonts w:ascii="Times New Roman" w:hAnsi="Times New Roman"/>
      <w:b/>
      <w:sz w:val="32"/>
    </w:rPr>
  </w:style>
  <w:style w:type="paragraph" w:customStyle="1" w:styleId="Heading2TOC">
    <w:name w:val="Heading2 TOC"/>
    <w:basedOn w:val="Normal"/>
    <w:qFormat/>
    <w:rsid w:val="00403E8A"/>
    <w:pPr>
      <w:spacing w:before="240" w:after="60"/>
    </w:pPr>
    <w:rPr>
      <w:rFonts w:ascii="Times New Roman" w:hAnsi="Times New Roman"/>
      <w:b/>
      <w:sz w:val="28"/>
    </w:rPr>
  </w:style>
  <w:style w:type="character" w:customStyle="1" w:styleId="Underline">
    <w:name w:val="Underline"/>
    <w:basedOn w:val="DefaultParagraphFont"/>
    <w:qFormat/>
    <w:rsid w:val="00403E8A"/>
    <w:rPr>
      <w:u w:val="single"/>
    </w:rPr>
  </w:style>
  <w:style w:type="character" w:customStyle="1" w:styleId="BoldandItalics">
    <w:name w:val="Bold and Italics"/>
    <w:qFormat/>
    <w:rsid w:val="00403E8A"/>
    <w:rPr>
      <w:b/>
      <w:i/>
      <w:u w:val="none"/>
    </w:rPr>
  </w:style>
  <w:style w:type="paragraph" w:styleId="BalloonText">
    <w:name w:val="Balloon Text"/>
    <w:basedOn w:val="Normal"/>
    <w:link w:val="BalloonTextChar"/>
    <w:rsid w:val="00403E8A"/>
    <w:rPr>
      <w:rFonts w:ascii="Tahoma" w:hAnsi="Tahoma" w:cs="Tahoma"/>
      <w:sz w:val="16"/>
      <w:szCs w:val="16"/>
    </w:rPr>
  </w:style>
  <w:style w:type="character" w:customStyle="1" w:styleId="BalloonTextChar">
    <w:name w:val="Balloon Text Char"/>
    <w:basedOn w:val="DefaultParagraphFont"/>
    <w:link w:val="BalloonText"/>
    <w:rsid w:val="00403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E8A"/>
    <w:rPr>
      <w:b/>
      <w:color w:val="660033"/>
      <w:spacing w:val="0"/>
    </w:rPr>
  </w:style>
  <w:style w:type="paragraph" w:customStyle="1" w:styleId="Nameditemlist">
    <w:name w:val="Named item list"/>
    <w:basedOn w:val="BodyText"/>
    <w:qFormat/>
    <w:rsid w:val="00403E8A"/>
    <w:pPr>
      <w:tabs>
        <w:tab w:val="left" w:pos="2835"/>
      </w:tabs>
      <w:ind w:left="2835" w:hanging="2835"/>
    </w:pPr>
  </w:style>
  <w:style w:type="paragraph" w:customStyle="1" w:styleId="BodyTextnopadding">
    <w:name w:val="Body Text no padding"/>
    <w:basedOn w:val="BodyText"/>
    <w:qFormat/>
    <w:rsid w:val="00403E8A"/>
    <w:pPr>
      <w:spacing w:before="0" w:after="0"/>
    </w:pPr>
  </w:style>
  <w:style w:type="paragraph" w:customStyle="1" w:styleId="BodyTextBold">
    <w:name w:val="Body Text Bold"/>
    <w:basedOn w:val="BodyText"/>
    <w:qFormat/>
    <w:rsid w:val="00403E8A"/>
    <w:rPr>
      <w:b/>
    </w:rPr>
  </w:style>
  <w:style w:type="character" w:styleId="Hyperlink">
    <w:name w:val="Hyperlink"/>
    <w:basedOn w:val="DefaultParagraphFont"/>
    <w:uiPriority w:val="99"/>
    <w:unhideWhenUsed/>
    <w:rsid w:val="009A4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1524</Words>
  <Characters>9849</Characters>
  <Application>Microsoft Office Word</Application>
  <DocSecurity>0</DocSecurity>
  <Lines>364</Lines>
  <Paragraphs>192</Paragraphs>
  <ScaleCrop>false</ScaleCrop>
  <Company>Author-it Software Corporation Ltd.</Company>
  <LinksUpToDate>false</LinksUpToDate>
  <CharactersWithSpaces>11181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PUASAR004 Implement and monitor USAR operation plans</dc:title>
  <dc:subject>Approved</dc:subject>
  <dc:creator>Public Skills Australia</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