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1045" w:rsidP="006C1045">
      <w:pPr>
        <w:pStyle w:val="Title"/>
      </w:pPr>
      <w:r>
        <w:fldChar w:fldCharType="begin"/>
      </w:r>
      <w:r>
        <w:instrText xml:space="preserve"> TITLE   \* MERGEFORMAT </w:instrText>
      </w:r>
      <w:r>
        <w:fldChar w:fldCharType="separate"/>
      </w:r>
      <w:r>
        <w:t>Assessment Requirements for PUARCV005 Apply recovery concepts and principles</w:t>
      </w:r>
      <w:r>
        <w:fldChar w:fldCharType="end"/>
      </w:r>
    </w:p>
    <w:p w:rsidR="006C1045" w:rsidP="006C1045">
      <w:pPr>
        <w:pStyle w:val="Version"/>
        <w:sectPr w:rsidSect="009E69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965" w:rsidP="009E6965">
      <w:pPr>
        <w:pStyle w:val="SuperHeading"/>
      </w:pPr>
      <w:r w:rsidRPr="009E6965">
        <w:t>Assessment Requirements for PUARCV005 Apply recovery concepts and principles</w:t>
      </w:r>
    </w:p>
    <w:p w:rsidR="00000000" w:rsidRPr="009E6965" w:rsidP="009E6965">
      <w:pPr>
        <w:pStyle w:val="Heading1"/>
      </w:pPr>
      <w:bookmarkStart w:id="1" w:name="O_1239487"/>
      <w:bookmarkEnd w:id="1"/>
      <w:r w:rsidRPr="009E6965">
        <w:t>Modification History</w:t>
      </w:r>
    </w:p>
    <w:tbl>
      <w:tblPr>
        <w:tblW w:w="9497" w:type="dxa"/>
        <w:tblLayout w:type="fixed"/>
        <w:tblCellMar>
          <w:left w:w="62" w:type="dxa"/>
          <w:right w:w="62" w:type="dxa"/>
        </w:tblCellMar>
        <w:tblLook w:val="0000"/>
      </w:tblPr>
      <w:tblGrid>
        <w:gridCol w:w="9497"/>
      </w:tblGrid>
      <w:tr w:rsidTr="009E6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6965" w:rsidP="009E6965">
            <w:pPr>
              <w:pStyle w:val="BodyText"/>
            </w:pPr>
            <w:r w:rsidRPr="009E6965">
              <w:t>Release 1. This is the first release of this unit of competency in the PUA Public Safety Training Package.</w:t>
            </w:r>
          </w:p>
        </w:tc>
      </w:tr>
    </w:tbl>
    <w:p w:rsidR="00000000" w:rsidRPr="009E6965" w:rsidP="009E6965">
      <w:pPr>
        <w:pStyle w:val="NoPaddingFontSize1"/>
      </w:pPr>
    </w:p>
    <w:p w:rsidR="00000000" w:rsidRPr="009E6965" w:rsidP="009E6965">
      <w:pPr>
        <w:pStyle w:val="AllowPageBreak"/>
      </w:pPr>
    </w:p>
    <w:p w:rsidR="00000000" w:rsidRPr="009E6965" w:rsidP="009E6965">
      <w:pPr>
        <w:pStyle w:val="Heading1"/>
      </w:pPr>
      <w:bookmarkStart w:id="2" w:name="O_1239488"/>
      <w:bookmarkEnd w:id="2"/>
      <w:r w:rsidRPr="009E6965">
        <w:t>Performance Evidence</w:t>
      </w:r>
    </w:p>
    <w:tbl>
      <w:tblPr>
        <w:tblW w:w="9497" w:type="dxa"/>
        <w:tblLayout w:type="fixed"/>
        <w:tblCellMar>
          <w:left w:w="62" w:type="dxa"/>
          <w:right w:w="62" w:type="dxa"/>
        </w:tblCellMar>
        <w:tblLook w:val="0000"/>
      </w:tblPr>
      <w:tblGrid>
        <w:gridCol w:w="9497"/>
      </w:tblGrid>
      <w:tr w:rsidTr="009E6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E6965">
            <w:pPr>
              <w:pStyle w:val="BodyText"/>
              <w:rPr>
                <w:lang w:val="en-NZ"/>
              </w:rPr>
            </w:pPr>
            <w:r w:rsidRPr="009E6965">
              <w:t xml:space="preserve">Evidence required to demonstrate competence in this unit must be relevant to and satisfy all of the requirements of the elements and performance criteria on at least two separate occasions and include: </w:t>
            </w:r>
          </w:p>
        </w:tc>
      </w:tr>
      <w:tr w:rsidTr="009E6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6965" w:rsidP="009E6965">
            <w:pPr>
              <w:pStyle w:val="ListBullet"/>
            </w:pPr>
            <w:r w:rsidRPr="009E6965">
              <w:t>applying effective communicati</w:t>
            </w:r>
            <w:r w:rsidRPr="009E6965">
              <w:t>on principles</w:t>
            </w:r>
          </w:p>
          <w:p w:rsidR="00000000" w:rsidRPr="009E6965" w:rsidP="009E6965">
            <w:pPr>
              <w:pStyle w:val="ListBullet"/>
            </w:pPr>
            <w:r w:rsidRPr="009E6965">
              <w:t>analysing a recovery scenario by:</w:t>
            </w:r>
          </w:p>
          <w:p w:rsidR="00000000" w:rsidRPr="009E6965" w:rsidP="009E6965">
            <w:pPr>
              <w:pStyle w:val="ListBullet2"/>
            </w:pPr>
            <w:r w:rsidRPr="009E6965">
              <w:t>confirming the context and cause of the disaster</w:t>
            </w:r>
          </w:p>
          <w:p w:rsidR="00000000" w:rsidRPr="009E6965" w:rsidP="009E6965">
            <w:pPr>
              <w:pStyle w:val="ListBullet2"/>
            </w:pPr>
            <w:r w:rsidRPr="009E6965">
              <w:t>assessing its impact on communities and recovery domains</w:t>
            </w:r>
          </w:p>
          <w:p w:rsidR="00000000" w:rsidRPr="009E6965" w:rsidP="009E6965">
            <w:pPr>
              <w:pStyle w:val="ListBullet2"/>
            </w:pPr>
            <w:r w:rsidRPr="009E6965">
              <w:t xml:space="preserve">assessing community needs </w:t>
            </w:r>
          </w:p>
          <w:p w:rsidR="00000000" w:rsidRPr="009E6965" w:rsidP="009E6965">
            <w:pPr>
              <w:pStyle w:val="ListBullet2"/>
            </w:pPr>
            <w:r w:rsidRPr="009E6965">
              <w:t>identifying resources required for recovery</w:t>
            </w:r>
          </w:p>
          <w:p w:rsidR="00000000" w:rsidRPr="009E6965" w:rsidP="009E6965">
            <w:pPr>
              <w:pStyle w:val="ListBullet2"/>
            </w:pPr>
            <w:r w:rsidRPr="009E6965">
              <w:t>identifying community groups and stakeholders involved</w:t>
            </w:r>
          </w:p>
          <w:p w:rsidR="00000000" w:rsidRPr="009E6965" w:rsidP="009E6965">
            <w:pPr>
              <w:pStyle w:val="ListBullet"/>
            </w:pPr>
            <w:r w:rsidRPr="009E6965">
              <w:t>documenting and reporting recovery requirements</w:t>
            </w:r>
          </w:p>
          <w:p w:rsidR="00000000" w:rsidRPr="009E6965" w:rsidP="009E6965">
            <w:pPr>
              <w:pStyle w:val="ListBullet"/>
            </w:pPr>
            <w:r w:rsidRPr="009E6965">
              <w:t>developing and amending a recovery plan based on a changing recovery scenario:</w:t>
            </w:r>
          </w:p>
          <w:p w:rsidR="00000000" w:rsidRPr="009E6965" w:rsidP="009E6965">
            <w:pPr>
              <w:pStyle w:val="ListBullet2"/>
            </w:pPr>
            <w:r w:rsidRPr="009E6965">
              <w:t>developing relevant activities  addressing community needs</w:t>
            </w:r>
          </w:p>
          <w:p w:rsidR="00000000" w:rsidRPr="009E6965" w:rsidP="009E6965">
            <w:pPr>
              <w:pStyle w:val="ListBullet2"/>
            </w:pPr>
            <w:r w:rsidRPr="009E6965">
              <w:t>outlining arr</w:t>
            </w:r>
            <w:r w:rsidRPr="009E6965">
              <w:t>angements for implementation</w:t>
            </w:r>
          </w:p>
          <w:p w:rsidR="00000000" w:rsidRPr="009E6965" w:rsidP="009E6965">
            <w:pPr>
              <w:pStyle w:val="ListBullet2"/>
            </w:pPr>
            <w:r w:rsidRPr="009E6965">
              <w:t xml:space="preserve">responding to additional information and changes in situation </w:t>
            </w:r>
          </w:p>
          <w:p w:rsidR="00000000" w:rsidRPr="009E6965" w:rsidP="009E6965">
            <w:pPr>
              <w:pStyle w:val="ListBullet"/>
            </w:pPr>
            <w:r w:rsidRPr="009E6965">
              <w:t>monitoring workload of self, team/others and action appropriately</w:t>
            </w:r>
          </w:p>
          <w:p w:rsidR="00000000" w:rsidRPr="009E6965" w:rsidP="009E6965">
            <w:pPr>
              <w:pStyle w:val="ListBullet"/>
            </w:pPr>
            <w:r w:rsidRPr="009E6965">
              <w:t xml:space="preserve">participating in agency and interagency briefings and debriefings </w:t>
            </w:r>
          </w:p>
          <w:p w:rsidR="00000000" w:rsidRPr="009E6965" w:rsidP="009E6965">
            <w:pPr>
              <w:pStyle w:val="ListBullet"/>
            </w:pPr>
            <w:r w:rsidRPr="009E6965">
              <w:t>responding to feedback.</w:t>
            </w:r>
          </w:p>
        </w:tc>
      </w:tr>
    </w:tbl>
    <w:p w:rsidR="00000000" w:rsidRPr="009E6965" w:rsidP="009E6965">
      <w:pPr>
        <w:pStyle w:val="NoPaddingFontSize1"/>
      </w:pPr>
    </w:p>
    <w:p w:rsidR="00000000" w:rsidRPr="009E6965" w:rsidP="009E6965">
      <w:pPr>
        <w:pStyle w:val="AllowPageBreak"/>
      </w:pPr>
    </w:p>
    <w:p w:rsidR="00000000" w:rsidRPr="009E6965" w:rsidP="009E6965">
      <w:pPr>
        <w:pStyle w:val="Heading1"/>
      </w:pPr>
      <w:bookmarkStart w:id="3" w:name="O_1239489"/>
      <w:bookmarkEnd w:id="3"/>
      <w:r w:rsidRPr="009E6965">
        <w:t>Knowledge Evidence</w:t>
      </w:r>
    </w:p>
    <w:tbl>
      <w:tblPr>
        <w:tblW w:w="9497" w:type="dxa"/>
        <w:tblLayout w:type="fixed"/>
        <w:tblCellMar>
          <w:left w:w="62" w:type="dxa"/>
          <w:right w:w="62" w:type="dxa"/>
        </w:tblCellMar>
        <w:tblLook w:val="0000"/>
      </w:tblPr>
      <w:tblGrid>
        <w:gridCol w:w="9497"/>
      </w:tblGrid>
      <w:tr w:rsidTr="009E6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E6965">
            <w:pPr>
              <w:pStyle w:val="BodyText"/>
              <w:rPr>
                <w:lang w:val="en-NZ"/>
              </w:rPr>
            </w:pPr>
            <w:r w:rsidRPr="009E6965">
              <w:t xml:space="preserve">Evidence required to demonstrate competence in this unit must be relevant to and satisfy all of the requirements of the elements and performance criteria and include knowledge of: </w:t>
            </w:r>
          </w:p>
        </w:tc>
      </w:tr>
      <w:tr w:rsidTr="009E6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6965" w:rsidP="009E6965">
            <w:pPr>
              <w:pStyle w:val="ListBullet"/>
            </w:pPr>
            <w:r w:rsidRPr="009E6965">
              <w:t>broad phases of community recovery a</w:t>
            </w:r>
            <w:r w:rsidRPr="009E6965">
              <w:t xml:space="preserve">ctivities: </w:t>
            </w:r>
          </w:p>
          <w:p w:rsidR="00000000" w:rsidRPr="009E6965" w:rsidP="009E6965">
            <w:pPr>
              <w:pStyle w:val="ListBullet2"/>
            </w:pPr>
            <w:r w:rsidRPr="009E6965">
              <w:t>activation</w:t>
            </w:r>
          </w:p>
          <w:p w:rsidR="00000000" w:rsidRPr="009E6965" w:rsidP="009E6965">
            <w:pPr>
              <w:pStyle w:val="ListBullet2"/>
            </w:pPr>
            <w:r w:rsidRPr="009E6965">
              <w:t>relief, which is typically immediate</w:t>
            </w:r>
          </w:p>
          <w:p w:rsidR="00000000" w:rsidRPr="009E6965" w:rsidP="009E6965">
            <w:pPr>
              <w:pStyle w:val="ListBullet2"/>
            </w:pPr>
            <w:r w:rsidRPr="009E6965">
              <w:t>early recovery</w:t>
            </w:r>
          </w:p>
          <w:p w:rsidR="00000000" w:rsidRPr="009E6965" w:rsidP="009E6965">
            <w:pPr>
              <w:pStyle w:val="ListBullet2"/>
            </w:pPr>
            <w:r w:rsidRPr="009E6965">
              <w:t>medium to longer-term recovery</w:t>
            </w:r>
          </w:p>
          <w:p w:rsidR="00000000" w:rsidRPr="009E6965" w:rsidP="009E6965">
            <w:pPr>
              <w:pStyle w:val="ListBullet2"/>
            </w:pPr>
            <w:r w:rsidRPr="009E6965">
              <w:t>transition from recovery to mainstream services/ongoing community development, renewal and regeneration</w:t>
            </w:r>
          </w:p>
          <w:p w:rsidR="00000000" w:rsidRPr="009E6965" w:rsidP="009E6965">
            <w:pPr>
              <w:pStyle w:val="ListBullet"/>
            </w:pPr>
            <w:r w:rsidRPr="009E6965">
              <w:t xml:space="preserve">effects of disasters on: </w:t>
            </w:r>
          </w:p>
          <w:p w:rsidR="00000000" w:rsidRPr="009E6965" w:rsidP="009E6965">
            <w:pPr>
              <w:pStyle w:val="ListBullet2"/>
            </w:pPr>
            <w:r w:rsidRPr="009E6965">
              <w:t>social environment</w:t>
            </w:r>
          </w:p>
          <w:p w:rsidR="00000000" w:rsidRPr="009E6965" w:rsidP="009E6965">
            <w:pPr>
              <w:pStyle w:val="ListBullet2"/>
            </w:pPr>
            <w:r w:rsidRPr="009E6965">
              <w:t>built environment</w:t>
            </w:r>
          </w:p>
          <w:p w:rsidR="00000000" w:rsidRPr="009E6965" w:rsidP="009E6965">
            <w:pPr>
              <w:pStyle w:val="ListBullet2"/>
            </w:pPr>
            <w:r w:rsidRPr="009E6965">
              <w:t>economic environment</w:t>
            </w:r>
          </w:p>
          <w:p w:rsidR="00000000" w:rsidRPr="009E6965" w:rsidP="009E6965">
            <w:pPr>
              <w:pStyle w:val="ListBullet2"/>
            </w:pPr>
            <w:r w:rsidRPr="009E6965">
              <w:t xml:space="preserve">natural environment </w:t>
            </w:r>
          </w:p>
          <w:p w:rsidR="00000000" w:rsidRPr="009E6965" w:rsidP="009E6965">
            <w:pPr>
              <w:pStyle w:val="ListBullet"/>
            </w:pPr>
            <w:r w:rsidRPr="009E6965">
              <w:t xml:space="preserve">funding arrangements </w:t>
            </w:r>
          </w:p>
          <w:p w:rsidR="00000000" w:rsidRPr="009E6965" w:rsidP="009E6965">
            <w:pPr>
              <w:pStyle w:val="ListBullet"/>
            </w:pPr>
            <w:r w:rsidRPr="009E6965">
              <w:t xml:space="preserve">key recovery roles </w:t>
            </w:r>
          </w:p>
          <w:p w:rsidR="00000000" w:rsidRPr="009E6965" w:rsidP="009E6965">
            <w:pPr>
              <w:pStyle w:val="ListBullet"/>
            </w:pPr>
            <w:r w:rsidRPr="009E6965">
              <w:t>key recovery stakeholders</w:t>
            </w:r>
          </w:p>
          <w:p w:rsidR="00000000" w:rsidRPr="009E6965" w:rsidP="009E6965">
            <w:pPr>
              <w:pStyle w:val="ListBullet"/>
            </w:pPr>
            <w:r w:rsidRPr="009E6965">
              <w:t>prevention, preparedness, response and recovery components of emergency management and how recovery intersec</w:t>
            </w:r>
            <w:r w:rsidRPr="009E6965">
              <w:t>ts with these</w:t>
            </w:r>
          </w:p>
          <w:p w:rsidR="00000000" w:rsidRPr="009E6965" w:rsidP="009E6965">
            <w:pPr>
              <w:pStyle w:val="ListBullet"/>
            </w:pPr>
            <w:r w:rsidRPr="009E6965">
              <w:t xml:space="preserve">principles of communication </w:t>
            </w:r>
          </w:p>
          <w:p w:rsidR="00000000" w:rsidRPr="009E6965" w:rsidP="009E6965">
            <w:pPr>
              <w:pStyle w:val="ListBullet"/>
            </w:pPr>
            <w:r w:rsidRPr="009E6965">
              <w:t xml:space="preserve">psychosocial wellbeing </w:t>
            </w:r>
          </w:p>
          <w:p w:rsidR="00000000" w:rsidRPr="009E6965" w:rsidP="009E6965">
            <w:pPr>
              <w:pStyle w:val="ListBullet"/>
            </w:pPr>
            <w:r w:rsidRPr="009E6965">
              <w:t>recovery concepts and principles</w:t>
            </w:r>
          </w:p>
          <w:p w:rsidR="00000000" w:rsidRPr="009E6965" w:rsidP="009E6965">
            <w:pPr>
              <w:pStyle w:val="ListBullet"/>
            </w:pPr>
            <w:r w:rsidRPr="009E6965">
              <w:t xml:space="preserve">recovery plans and processes </w:t>
            </w:r>
          </w:p>
          <w:p w:rsidR="00000000" w:rsidRPr="009E6965" w:rsidP="009E6965">
            <w:pPr>
              <w:pStyle w:val="ListBullet"/>
            </w:pPr>
            <w:r w:rsidRPr="009E6965">
              <w:t xml:space="preserve">recovery resources </w:t>
            </w:r>
          </w:p>
          <w:p w:rsidR="00000000" w:rsidRPr="009E6965" w:rsidP="009E6965">
            <w:pPr>
              <w:pStyle w:val="ListBullet"/>
            </w:pPr>
            <w:r w:rsidRPr="009E6965">
              <w:t>recovery project cycle</w:t>
            </w:r>
          </w:p>
          <w:p w:rsidR="00000000" w:rsidRPr="009E6965" w:rsidP="009E6965">
            <w:pPr>
              <w:pStyle w:val="ListBullet"/>
            </w:pPr>
            <w:r w:rsidRPr="009E6965">
              <w:t>work performance feedback, including:</w:t>
            </w:r>
          </w:p>
          <w:p w:rsidR="00000000" w:rsidRPr="009E6965" w:rsidP="009E6965">
            <w:pPr>
              <w:pStyle w:val="ListBullet2"/>
            </w:pPr>
            <w:r w:rsidRPr="009E6965">
              <w:t>performance and effectiveness</w:t>
            </w:r>
          </w:p>
          <w:p w:rsidR="00000000" w:rsidRPr="009E6965" w:rsidP="009E6965">
            <w:pPr>
              <w:pStyle w:val="ListBullet2"/>
            </w:pPr>
            <w:r w:rsidRPr="009E6965">
              <w:t>team performance and wellbeing</w:t>
            </w:r>
          </w:p>
          <w:p w:rsidR="00000000" w:rsidRPr="009E6965" w:rsidP="009E6965">
            <w:pPr>
              <w:pStyle w:val="ListBullet2"/>
            </w:pPr>
            <w:r w:rsidRPr="009E6965">
              <w:t xml:space="preserve">work performance </w:t>
            </w:r>
          </w:p>
          <w:p w:rsidR="00000000" w:rsidRPr="009E6965" w:rsidP="009E6965">
            <w:pPr>
              <w:pStyle w:val="ListBullet2"/>
            </w:pPr>
            <w:r w:rsidRPr="009E6965">
              <w:t>personal stress.</w:t>
            </w:r>
          </w:p>
        </w:tc>
      </w:tr>
    </w:tbl>
    <w:p w:rsidR="00000000" w:rsidRPr="009E6965" w:rsidP="009E6965">
      <w:pPr>
        <w:pStyle w:val="NoPaddingFontSize1"/>
      </w:pPr>
    </w:p>
    <w:p w:rsidR="00000000" w:rsidRPr="009E6965" w:rsidP="009E6965">
      <w:pPr>
        <w:pStyle w:val="AllowPageBreak"/>
      </w:pPr>
    </w:p>
    <w:p w:rsidR="00000000" w:rsidRPr="009E6965" w:rsidP="009E6965">
      <w:pPr>
        <w:pStyle w:val="Heading1"/>
      </w:pPr>
      <w:bookmarkStart w:id="4" w:name="O_1239490"/>
      <w:bookmarkEnd w:id="4"/>
      <w:r w:rsidRPr="009E6965">
        <w:t>Assessment Conditions</w:t>
      </w:r>
    </w:p>
    <w:tbl>
      <w:tblPr>
        <w:tblW w:w="9497" w:type="dxa"/>
        <w:tblLayout w:type="fixed"/>
        <w:tblCellMar>
          <w:left w:w="62" w:type="dxa"/>
          <w:right w:w="62" w:type="dxa"/>
        </w:tblCellMar>
        <w:tblLook w:val="0000"/>
      </w:tblPr>
      <w:tblGrid>
        <w:gridCol w:w="9497"/>
      </w:tblGrid>
      <w:tr w:rsidTr="009E69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E6965" w:rsidP="009E6965">
            <w:pPr>
              <w:pStyle w:val="BodyText"/>
            </w:pPr>
            <w:r w:rsidRPr="009E6965">
              <w:t>Assessors must hold credentials specified within the Standards for Registered Training Organisations current at the time of assessment.</w:t>
            </w:r>
          </w:p>
          <w:p w:rsidR="00000000" w:rsidRPr="009E6965" w:rsidP="009E6965">
            <w:pPr>
              <w:pStyle w:val="BodyText"/>
            </w:pPr>
            <w:r w:rsidRPr="009E6965">
              <w:t>Ass</w:t>
            </w:r>
            <w:r w:rsidRPr="009E6965">
              <w:t>essment must satisfy the Principles of Assessment and Rules of Evidence and all regulatory requirements included within the Standards for Registered Training Organisations current at the time of assessment.</w:t>
            </w:r>
          </w:p>
          <w:p w:rsidR="00000000" w:rsidRPr="009E6965" w:rsidP="009E6965">
            <w:pPr>
              <w:pStyle w:val="BodyText"/>
            </w:pPr>
            <w:r w:rsidRPr="009E6965">
              <w:t>Assessment must occur in workplace operational si</w:t>
            </w:r>
            <w:r w:rsidRPr="009E6965">
              <w:t>tuations. Where this is not appropriate, assessment must occur in simulated workplace operational situations that reflect workplace conditions.</w:t>
            </w:r>
          </w:p>
          <w:p w:rsidR="00000000" w:rsidRPr="009E6965" w:rsidP="009E6965">
            <w:pPr>
              <w:pStyle w:val="BodyText"/>
            </w:pPr>
            <w:r w:rsidRPr="009E6965">
              <w:t>Assessment processes and techniques must be appropriate to the language, literacy and numeracy requirements of t</w:t>
            </w:r>
            <w:r w:rsidRPr="009E6965">
              <w:t>he work being performed and the needs of the candidate.</w:t>
            </w:r>
          </w:p>
          <w:p w:rsidR="00000000" w:rsidRPr="009E6965" w:rsidP="009E6965">
            <w:pPr>
              <w:pStyle w:val="BodyText"/>
            </w:pPr>
            <w:r w:rsidRPr="009E6965">
              <w:t>Resources for assessment must include access to:</w:t>
            </w:r>
          </w:p>
          <w:p w:rsidR="00000000" w:rsidRPr="009E6965" w:rsidP="009E6965">
            <w:pPr>
              <w:pStyle w:val="ListBullet"/>
            </w:pPr>
            <w:r w:rsidRPr="009E6965">
              <w:t>a range of relevant exercises, case studies and/or simulations</w:t>
            </w:r>
          </w:p>
          <w:p w:rsidR="00000000" w:rsidRPr="009E6965" w:rsidP="009E6965">
            <w:pPr>
              <w:pStyle w:val="ListBullet"/>
            </w:pPr>
            <w:r w:rsidRPr="009E6965">
              <w:t>applicable documentation, including workplace procedures, regulations, codes of practic</w:t>
            </w:r>
            <w:r w:rsidRPr="009E6965">
              <w:t>e and operation manuals</w:t>
            </w:r>
          </w:p>
          <w:p w:rsidR="00000000" w:rsidRPr="009E6965" w:rsidP="009E6965">
            <w:pPr>
              <w:pStyle w:val="ListBullet"/>
            </w:pPr>
            <w:r w:rsidRPr="009E6965">
              <w:t>relevant materials, tools, equipment and personal protective equipment (PPE) currently used in industry.</w:t>
            </w:r>
          </w:p>
        </w:tc>
      </w:tr>
    </w:tbl>
    <w:p w:rsidR="00000000" w:rsidRPr="009E6965" w:rsidP="009E6965">
      <w:pPr>
        <w:pStyle w:val="NoPaddingFontSize1"/>
      </w:pPr>
    </w:p>
    <w:p w:rsidR="00000000" w:rsidRPr="009E6965" w:rsidP="009E6965">
      <w:pPr>
        <w:pStyle w:val="AllowPageBreak"/>
      </w:pPr>
    </w:p>
    <w:p w:rsidR="00000000" w:rsidRPr="009E6965" w:rsidP="009E6965">
      <w:pPr>
        <w:pStyle w:val="Heading1"/>
      </w:pPr>
      <w:bookmarkStart w:id="5" w:name="O_1239493"/>
      <w:bookmarkEnd w:id="5"/>
      <w:r w:rsidRPr="009E6965">
        <w:t>Links</w:t>
      </w:r>
    </w:p>
    <w:p w:rsidR="00000000" w:rsidRPr="009E6965" w:rsidP="006C1045">
      <w:pPr>
        <w:pStyle w:val="BodyText"/>
      </w:pPr>
      <w:r w:rsidRPr="009E6965">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A16520">
        <w:rPr>
          <w:rStyle w:val="Hyperlink"/>
        </w:rPr>
        <w:t>https://vetnet.gov.au/Pages/TrainingDocs.aspx?q=3eca5672-6d5a-410b-8942-810d0ba05bbf</w:t>
      </w:r>
      <w:r>
        <w:fldChar w:fldCharType="end"/>
      </w:r>
    </w:p>
    <w:p w:rsidR="00000000" w:rsidRPr="009E6965" w:rsidP="009E6965"/>
    <w:sectPr w:rsidSect="009E69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9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965" w:rsidRPr="006C1045" w:rsidP="006C10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9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045" w:rsidP="009E69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C1045" w:rsidP="009E69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C1045" w:rsidP="009E69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9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0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6965" w:rsidRPr="006C1045" w:rsidP="006C10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9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045" w:rsidRPr="002D2AF8" w:rsidP="009E6965">
    <w:pPr>
      <w:pStyle w:val="Header"/>
      <w:framePr w:wrap="around"/>
    </w:pPr>
    <w:r>
      <w:fldChar w:fldCharType="begin"/>
    </w:r>
    <w:r>
      <w:instrText xml:space="preserve"> TITLE   \* MERGEFORMAT </w:instrText>
    </w:r>
    <w:r>
      <w:fldChar w:fldCharType="separate"/>
    </w:r>
    <w:r>
      <w:t>Assessment Requirements for PUARCV005 Apply recovery concepts and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6C1045" w:rsidP="009E69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B2E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0699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989B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9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965"/>
    <w:pPr>
      <w:spacing w:before="360" w:after="60"/>
      <w:outlineLvl w:val="0"/>
    </w:pPr>
    <w:rPr>
      <w:sz w:val="32"/>
    </w:rPr>
  </w:style>
  <w:style w:type="paragraph" w:styleId="Heading2">
    <w:name w:val="heading 2"/>
    <w:basedOn w:val="HeadingBase"/>
    <w:next w:val="BodyText"/>
    <w:link w:val="Heading2Char"/>
    <w:qFormat/>
    <w:rsid w:val="009E6965"/>
    <w:pPr>
      <w:keepLines/>
      <w:spacing w:before="240" w:after="120"/>
      <w:outlineLvl w:val="1"/>
    </w:pPr>
    <w:rPr>
      <w:sz w:val="28"/>
      <w:szCs w:val="40"/>
    </w:rPr>
  </w:style>
  <w:style w:type="paragraph" w:styleId="Heading3">
    <w:name w:val="heading 3"/>
    <w:basedOn w:val="HeadingBase"/>
    <w:next w:val="BodyText"/>
    <w:link w:val="Heading3Char"/>
    <w:qFormat/>
    <w:rsid w:val="009E6965"/>
    <w:pPr>
      <w:spacing w:before="180" w:after="120"/>
      <w:outlineLvl w:val="2"/>
    </w:pPr>
    <w:rPr>
      <w:spacing w:val="-10"/>
      <w:kern w:val="32"/>
    </w:rPr>
  </w:style>
  <w:style w:type="paragraph" w:styleId="Heading4">
    <w:name w:val="heading 4"/>
    <w:basedOn w:val="HeadingBase"/>
    <w:next w:val="BodyText"/>
    <w:link w:val="Heading4Char"/>
    <w:qFormat/>
    <w:rsid w:val="009E6965"/>
    <w:pPr>
      <w:spacing w:before="160" w:after="120"/>
      <w:outlineLvl w:val="3"/>
    </w:pPr>
    <w:rPr>
      <w:sz w:val="22"/>
    </w:rPr>
  </w:style>
  <w:style w:type="paragraph" w:styleId="Heading5">
    <w:name w:val="heading 5"/>
    <w:basedOn w:val="HeadingBase"/>
    <w:next w:val="Normal"/>
    <w:link w:val="Heading5Char"/>
    <w:qFormat/>
    <w:rsid w:val="009E6965"/>
    <w:pPr>
      <w:spacing w:before="80"/>
      <w:outlineLvl w:val="4"/>
    </w:pPr>
    <w:rPr>
      <w:color w:val="918585"/>
      <w:sz w:val="20"/>
    </w:rPr>
  </w:style>
  <w:style w:type="paragraph" w:styleId="Heading6">
    <w:name w:val="heading 6"/>
    <w:basedOn w:val="HeadingBase"/>
    <w:next w:val="Normal"/>
    <w:link w:val="Heading6Char"/>
    <w:qFormat/>
    <w:rsid w:val="009E6965"/>
    <w:pPr>
      <w:spacing w:before="60"/>
      <w:outlineLvl w:val="5"/>
    </w:pPr>
    <w:rPr>
      <w:color w:val="918585"/>
      <w:sz w:val="20"/>
    </w:rPr>
  </w:style>
  <w:style w:type="paragraph" w:styleId="Heading7">
    <w:name w:val="heading 7"/>
    <w:basedOn w:val="Normal"/>
    <w:next w:val="Normal"/>
    <w:link w:val="Heading7Char"/>
    <w:qFormat/>
    <w:rsid w:val="009E6965"/>
    <w:pPr>
      <w:ind w:left="720"/>
      <w:outlineLvl w:val="6"/>
    </w:pPr>
    <w:rPr>
      <w:i/>
    </w:rPr>
  </w:style>
  <w:style w:type="paragraph" w:styleId="Heading8">
    <w:name w:val="heading 8"/>
    <w:basedOn w:val="Normal"/>
    <w:next w:val="Normal"/>
    <w:link w:val="Heading8Char"/>
    <w:qFormat/>
    <w:rsid w:val="009E6965"/>
    <w:pPr>
      <w:ind w:left="720"/>
      <w:outlineLvl w:val="7"/>
    </w:pPr>
    <w:rPr>
      <w:i/>
    </w:rPr>
  </w:style>
  <w:style w:type="paragraph" w:styleId="Heading9">
    <w:name w:val="heading 9"/>
    <w:basedOn w:val="Normal"/>
    <w:next w:val="Normal"/>
    <w:link w:val="Heading9Char"/>
    <w:qFormat/>
    <w:rsid w:val="009E6965"/>
    <w:pPr>
      <w:ind w:left="720"/>
      <w:outlineLvl w:val="8"/>
    </w:pPr>
    <w:rPr>
      <w:i/>
    </w:rPr>
  </w:style>
  <w:style w:type="character" w:default="1" w:styleId="DefaultParagraphFont">
    <w:name w:val="Default Paragraph Font"/>
    <w:uiPriority w:val="1"/>
    <w:unhideWhenUsed/>
    <w:rsid w:val="009E69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965"/>
  </w:style>
  <w:style w:type="character" w:customStyle="1" w:styleId="Heading1Char">
    <w:name w:val="Heading 1 Char"/>
    <w:basedOn w:val="DefaultParagraphFont"/>
    <w:link w:val="Heading1"/>
    <w:rsid w:val="009E6965"/>
    <w:rPr>
      <w:rFonts w:ascii="Times New Roman" w:eastAsia="Times New Roman" w:hAnsi="Times New Roman" w:cs="Times New Roman"/>
      <w:b/>
      <w:sz w:val="32"/>
      <w:szCs w:val="20"/>
      <w:lang w:eastAsia="en-US"/>
    </w:rPr>
  </w:style>
  <w:style w:type="paragraph" w:styleId="BodyText">
    <w:name w:val="Body Text"/>
    <w:basedOn w:val="Normal"/>
    <w:link w:val="BodyTextChar"/>
    <w:rsid w:val="009E69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6965"/>
    <w:rPr>
      <w:rFonts w:ascii="Times New Roman" w:eastAsia="Times New Roman" w:hAnsi="Times New Roman" w:cs="Times New Roman"/>
      <w:sz w:val="24"/>
      <w:lang w:eastAsia="en-US"/>
    </w:rPr>
  </w:style>
  <w:style w:type="paragraph" w:styleId="ListBullet">
    <w:name w:val="List Bullet"/>
    <w:basedOn w:val="List"/>
    <w:rsid w:val="009E6965"/>
    <w:pPr>
      <w:numPr>
        <w:numId w:val="12"/>
      </w:numPr>
      <w:tabs>
        <w:tab w:val="clear" w:pos="340"/>
      </w:tabs>
      <w:spacing w:before="40" w:after="40"/>
    </w:pPr>
  </w:style>
  <w:style w:type="paragraph" w:styleId="ListBullet2">
    <w:name w:val="List Bullet 2"/>
    <w:basedOn w:val="List2"/>
    <w:rsid w:val="009E6965"/>
    <w:pPr>
      <w:numPr>
        <w:numId w:val="13"/>
      </w:numPr>
      <w:tabs>
        <w:tab w:val="clear" w:pos="680"/>
      </w:tabs>
    </w:pPr>
  </w:style>
  <w:style w:type="paragraph" w:customStyle="1" w:styleId="SuperHeading">
    <w:name w:val="SuperHeading"/>
    <w:basedOn w:val="Normal"/>
    <w:rsid w:val="009E6965"/>
    <w:pPr>
      <w:spacing w:before="240" w:after="120"/>
      <w:outlineLvl w:val="0"/>
    </w:pPr>
    <w:rPr>
      <w:rFonts w:ascii="Times New Roman" w:hAnsi="Times New Roman"/>
      <w:b/>
      <w:sz w:val="32"/>
    </w:rPr>
  </w:style>
  <w:style w:type="paragraph" w:customStyle="1" w:styleId="AllowPageBreak">
    <w:name w:val="AllowPageBreak"/>
    <w:rsid w:val="009E69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E69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9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9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9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9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9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9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965"/>
    <w:rPr>
      <w:rFonts w:ascii="Courier New" w:eastAsia="Times New Roman" w:hAnsi="Courier New" w:cs="Times New Roman"/>
      <w:i/>
      <w:szCs w:val="20"/>
      <w:lang w:eastAsia="en-US"/>
    </w:rPr>
  </w:style>
  <w:style w:type="paragraph" w:customStyle="1" w:styleId="HeadingBase">
    <w:name w:val="Heading Base"/>
    <w:rsid w:val="009E69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965"/>
    <w:pPr>
      <w:tabs>
        <w:tab w:val="right" w:leader="dot" w:pos="9072"/>
      </w:tabs>
      <w:ind w:left="567"/>
    </w:pPr>
    <w:rPr>
      <w:szCs w:val="22"/>
    </w:rPr>
  </w:style>
  <w:style w:type="paragraph" w:customStyle="1" w:styleId="TOCBase">
    <w:name w:val="TOC Base"/>
    <w:rsid w:val="009E69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965"/>
    <w:pPr>
      <w:tabs>
        <w:tab w:val="right" w:leader="dot" w:pos="9072"/>
      </w:tabs>
      <w:spacing w:before="40" w:after="40"/>
      <w:ind w:left="284"/>
    </w:pPr>
    <w:rPr>
      <w:rFonts w:ascii="Times New Roman" w:hAnsi="Times New Roman"/>
    </w:rPr>
  </w:style>
  <w:style w:type="paragraph" w:styleId="TOC1">
    <w:name w:val="toc 1"/>
    <w:basedOn w:val="TOCBase"/>
    <w:next w:val="Normal"/>
    <w:rsid w:val="009E69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69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965"/>
    <w:rPr>
      <w:rFonts w:ascii="Times New Roman" w:eastAsia="Times New Roman" w:hAnsi="Times New Roman" w:cs="Times New Roman"/>
      <w:sz w:val="16"/>
      <w:lang w:eastAsia="en-US"/>
    </w:rPr>
  </w:style>
  <w:style w:type="paragraph" w:styleId="Title">
    <w:name w:val="Title"/>
    <w:basedOn w:val="HeadingBase"/>
    <w:link w:val="TitleChar"/>
    <w:qFormat/>
    <w:rsid w:val="009E6965"/>
    <w:pPr>
      <w:spacing w:before="5040"/>
      <w:jc w:val="center"/>
    </w:pPr>
    <w:rPr>
      <w:sz w:val="48"/>
      <w:szCs w:val="72"/>
      <w:lang w:val="en-US"/>
    </w:rPr>
  </w:style>
  <w:style w:type="character" w:customStyle="1" w:styleId="TitleChar">
    <w:name w:val="Title Char"/>
    <w:basedOn w:val="DefaultParagraphFont"/>
    <w:link w:val="Title"/>
    <w:rsid w:val="009E69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965"/>
    <w:pPr>
      <w:tabs>
        <w:tab w:val="left" w:pos="3600"/>
        <w:tab w:val="left" w:pos="3958"/>
      </w:tabs>
    </w:pPr>
  </w:style>
  <w:style w:type="paragraph" w:styleId="List">
    <w:name w:val="List"/>
    <w:basedOn w:val="BodyText"/>
    <w:next w:val="BodyText"/>
    <w:rsid w:val="009E6965"/>
    <w:pPr>
      <w:tabs>
        <w:tab w:val="left" w:pos="340"/>
      </w:tabs>
      <w:spacing w:before="60" w:after="60"/>
      <w:ind w:left="340" w:hanging="340"/>
    </w:pPr>
  </w:style>
  <w:style w:type="paragraph" w:customStyle="1" w:styleId="Note">
    <w:name w:val="Note"/>
    <w:basedOn w:val="BodyText"/>
    <w:rsid w:val="009E69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6965"/>
    <w:rPr>
      <w:b/>
      <w:spacing w:val="0"/>
    </w:rPr>
  </w:style>
  <w:style w:type="paragraph" w:customStyle="1" w:styleId="SuperTitle">
    <w:name w:val="SuperTitle"/>
    <w:basedOn w:val="Title"/>
    <w:rsid w:val="009E6965"/>
    <w:pPr>
      <w:framePr w:wrap="auto" w:hAnchor="text" w:y="6049"/>
    </w:pPr>
    <w:rPr>
      <w:color w:val="000000"/>
      <w:sz w:val="40"/>
    </w:rPr>
  </w:style>
  <w:style w:type="paragraph" w:customStyle="1" w:styleId="TOCTitle">
    <w:name w:val="TOCTitle"/>
    <w:basedOn w:val="Heading1"/>
    <w:rsid w:val="009E6965"/>
    <w:pPr>
      <w:spacing w:after="240"/>
      <w:jc w:val="center"/>
      <w:outlineLvl w:val="9"/>
    </w:pPr>
    <w:rPr>
      <w:caps/>
    </w:rPr>
  </w:style>
  <w:style w:type="paragraph" w:customStyle="1" w:styleId="Version">
    <w:name w:val="Version"/>
    <w:rsid w:val="009E69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965"/>
    <w:pPr>
      <w:keepNext w:val="0"/>
      <w:tabs>
        <w:tab w:val="right" w:pos="4176"/>
      </w:tabs>
      <w:ind w:left="198" w:hanging="198"/>
    </w:pPr>
    <w:rPr>
      <w:rFonts w:ascii="Garamond" w:hAnsi="Garamond"/>
    </w:rPr>
  </w:style>
  <w:style w:type="paragraph" w:styleId="IndexHeading">
    <w:name w:val="index heading"/>
    <w:basedOn w:val="Normal"/>
    <w:next w:val="Index1"/>
    <w:semiHidden/>
    <w:rsid w:val="009E6965"/>
    <w:pPr>
      <w:spacing w:before="120" w:after="120"/>
    </w:pPr>
    <w:rPr>
      <w:rFonts w:ascii="Arial" w:hAnsi="Arial"/>
      <w:b/>
      <w:color w:val="918585"/>
      <w:sz w:val="24"/>
    </w:rPr>
  </w:style>
  <w:style w:type="paragraph" w:styleId="Header">
    <w:name w:val="header"/>
    <w:basedOn w:val="Normal"/>
    <w:link w:val="HeaderChar"/>
    <w:rsid w:val="009E69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965"/>
    <w:rPr>
      <w:rFonts w:ascii="Times New Roman" w:eastAsia="Times New Roman" w:hAnsi="Times New Roman" w:cs="Times New Roman"/>
      <w:sz w:val="16"/>
      <w:szCs w:val="20"/>
      <w:lang w:val="en-GB" w:eastAsia="en-US"/>
    </w:rPr>
  </w:style>
  <w:style w:type="paragraph" w:customStyle="1" w:styleId="Chapter">
    <w:name w:val="Chapter"/>
    <w:basedOn w:val="Normal"/>
    <w:rsid w:val="009E6965"/>
    <w:pPr>
      <w:spacing w:before="240"/>
    </w:pPr>
    <w:rPr>
      <w:rFonts w:ascii="Times New Roman" w:hAnsi="Times New Roman"/>
      <w:smallCaps/>
      <w:spacing w:val="80"/>
      <w:sz w:val="28"/>
    </w:rPr>
  </w:style>
  <w:style w:type="paragraph" w:customStyle="1" w:styleId="InChapter">
    <w:name w:val="InChapter"/>
    <w:basedOn w:val="Heading3"/>
    <w:rsid w:val="009E6965"/>
    <w:pPr>
      <w:spacing w:after="240"/>
      <w:outlineLvl w:val="9"/>
    </w:pPr>
    <w:rPr>
      <w:noProof/>
    </w:rPr>
  </w:style>
  <w:style w:type="paragraph" w:styleId="Index2">
    <w:name w:val="index 2"/>
    <w:basedOn w:val="Normal"/>
    <w:next w:val="Normal"/>
    <w:semiHidden/>
    <w:rsid w:val="009E6965"/>
    <w:pPr>
      <w:tabs>
        <w:tab w:val="right" w:pos="4176"/>
      </w:tabs>
      <w:ind w:left="568" w:hanging="284"/>
    </w:pPr>
    <w:rPr>
      <w:rFonts w:ascii="Garamond" w:hAnsi="Garamond"/>
    </w:rPr>
  </w:style>
  <w:style w:type="paragraph" w:customStyle="1" w:styleId="Byline">
    <w:name w:val="Byline"/>
    <w:rsid w:val="009E69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965"/>
    <w:pPr>
      <w:tabs>
        <w:tab w:val="clear" w:pos="3600"/>
        <w:tab w:val="clear" w:pos="3958"/>
      </w:tabs>
      <w:jc w:val="right"/>
    </w:pPr>
  </w:style>
  <w:style w:type="character" w:styleId="Emphasis">
    <w:name w:val="Emphasis"/>
    <w:basedOn w:val="DefaultParagraphFont"/>
    <w:qFormat/>
    <w:rsid w:val="009E6965"/>
    <w:rPr>
      <w:i/>
    </w:rPr>
  </w:style>
  <w:style w:type="paragraph" w:styleId="Caption">
    <w:name w:val="caption"/>
    <w:basedOn w:val="BodyText"/>
    <w:next w:val="Normal"/>
    <w:qFormat/>
    <w:rsid w:val="009E6965"/>
    <w:pPr>
      <w:framePr w:w="2268" w:hSpace="181" w:vSpace="181" w:wrap="around" w:vAnchor="text" w:hAnchor="page" w:x="1135" w:y="285" w:anchorLock="1"/>
    </w:pPr>
    <w:rPr>
      <w:i/>
    </w:rPr>
  </w:style>
  <w:style w:type="paragraph" w:customStyle="1" w:styleId="MiniTOCTitle">
    <w:name w:val="MiniTOCTitle"/>
    <w:basedOn w:val="Heading4"/>
    <w:rsid w:val="009E6965"/>
    <w:pPr>
      <w:spacing w:before="240"/>
      <w:outlineLvl w:val="9"/>
    </w:pPr>
    <w:rPr>
      <w:noProof/>
      <w:sz w:val="24"/>
    </w:rPr>
  </w:style>
  <w:style w:type="paragraph" w:customStyle="1" w:styleId="MiniTOCItem">
    <w:name w:val="MiniTOCItem"/>
    <w:basedOn w:val="ListBullet"/>
    <w:rsid w:val="009E6965"/>
    <w:pPr>
      <w:numPr>
        <w:numId w:val="0"/>
      </w:numPr>
      <w:tabs>
        <w:tab w:val="right" w:leader="dot" w:pos="6521"/>
      </w:tabs>
      <w:spacing w:before="0" w:after="0"/>
    </w:pPr>
  </w:style>
  <w:style w:type="paragraph" w:customStyle="1" w:styleId="TOFTitle">
    <w:name w:val="TOFTitle"/>
    <w:basedOn w:val="TOCTitle"/>
    <w:rsid w:val="009E6965"/>
  </w:style>
  <w:style w:type="paragraph" w:styleId="TableofFigures">
    <w:name w:val="table of figures"/>
    <w:basedOn w:val="Normal"/>
    <w:next w:val="Normal"/>
    <w:semiHidden/>
    <w:rsid w:val="009E6965"/>
    <w:pPr>
      <w:tabs>
        <w:tab w:val="right" w:leader="dot" w:pos="9072"/>
      </w:tabs>
      <w:ind w:left="970" w:hanging="403"/>
    </w:pPr>
    <w:rPr>
      <w:rFonts w:ascii="Times New Roman" w:hAnsi="Times New Roman"/>
      <w:b/>
    </w:rPr>
  </w:style>
  <w:style w:type="paragraph" w:styleId="ListNumber">
    <w:name w:val="List Number"/>
    <w:basedOn w:val="List"/>
    <w:rsid w:val="009E6965"/>
    <w:pPr>
      <w:numPr>
        <w:numId w:val="15"/>
      </w:numPr>
      <w:tabs>
        <w:tab w:val="clear" w:pos="340"/>
      </w:tabs>
    </w:pPr>
  </w:style>
  <w:style w:type="character" w:customStyle="1" w:styleId="WingdingSymbols">
    <w:name w:val="Wingding Symbols"/>
    <w:rsid w:val="009E6965"/>
    <w:rPr>
      <w:rFonts w:ascii="Wingdings" w:hAnsi="Wingdings"/>
    </w:rPr>
  </w:style>
  <w:style w:type="paragraph" w:customStyle="1" w:styleId="TableHeading">
    <w:name w:val="Table Heading"/>
    <w:basedOn w:val="HeadingBase"/>
    <w:rsid w:val="009E6965"/>
    <w:pPr>
      <w:keepLines/>
      <w:pBdr>
        <w:bottom w:val="single" w:sz="6" w:space="1" w:color="918585"/>
      </w:pBdr>
      <w:spacing w:before="240"/>
    </w:pPr>
  </w:style>
  <w:style w:type="character" w:customStyle="1" w:styleId="HotSpot">
    <w:name w:val="HotSpot"/>
    <w:rsid w:val="009E6965"/>
    <w:rPr>
      <w:color w:val="0033CC"/>
      <w:u w:val="none"/>
    </w:rPr>
  </w:style>
  <w:style w:type="paragraph" w:customStyle="1" w:styleId="BodyTextRight">
    <w:name w:val="Body Text Right"/>
    <w:basedOn w:val="BodyText"/>
    <w:rsid w:val="009E6965"/>
    <w:pPr>
      <w:spacing w:before="0" w:after="0"/>
      <w:jc w:val="right"/>
    </w:pPr>
  </w:style>
  <w:style w:type="paragraph" w:styleId="Index3">
    <w:name w:val="index 3"/>
    <w:basedOn w:val="ListNumber2"/>
    <w:next w:val="Normal"/>
    <w:semiHidden/>
    <w:rsid w:val="009E6965"/>
    <w:pPr>
      <w:numPr>
        <w:numId w:val="0"/>
      </w:numPr>
      <w:tabs>
        <w:tab w:val="right" w:leader="dot" w:pos="4176"/>
      </w:tabs>
    </w:pPr>
  </w:style>
  <w:style w:type="paragraph" w:styleId="ListNumber2">
    <w:name w:val="List Number 2"/>
    <w:basedOn w:val="List2"/>
    <w:rsid w:val="009E6965"/>
    <w:pPr>
      <w:numPr>
        <w:numId w:val="10"/>
      </w:numPr>
      <w:tabs>
        <w:tab w:val="clear" w:pos="1060"/>
      </w:tabs>
    </w:pPr>
  </w:style>
  <w:style w:type="paragraph" w:customStyle="1" w:styleId="MarginNote">
    <w:name w:val="Margin Note"/>
    <w:basedOn w:val="BodyText"/>
    <w:rsid w:val="009E69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9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9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965"/>
    <w:rPr>
      <w:sz w:val="32"/>
    </w:rPr>
  </w:style>
  <w:style w:type="paragraph" w:customStyle="1" w:styleId="HeadingProcedure">
    <w:name w:val="Heading Procedure"/>
    <w:basedOn w:val="HeadingBase"/>
    <w:next w:val="Normal"/>
    <w:rsid w:val="009E6965"/>
    <w:pPr>
      <w:tabs>
        <w:tab w:val="left" w:pos="0"/>
      </w:tabs>
      <w:spacing w:before="120" w:after="60"/>
    </w:pPr>
    <w:rPr>
      <w:i/>
      <w:color w:val="918585"/>
      <w:sz w:val="22"/>
    </w:rPr>
  </w:style>
  <w:style w:type="paragraph" w:customStyle="1" w:styleId="TableBodyText">
    <w:name w:val="Table Body Text"/>
    <w:basedOn w:val="BodyText"/>
    <w:rsid w:val="009E6965"/>
    <w:pPr>
      <w:spacing w:before="60" w:after="60"/>
    </w:pPr>
  </w:style>
  <w:style w:type="paragraph" w:styleId="ListContinue">
    <w:name w:val="List Continue"/>
    <w:basedOn w:val="List"/>
    <w:rsid w:val="009E6965"/>
    <w:pPr>
      <w:ind w:firstLine="0"/>
    </w:pPr>
  </w:style>
  <w:style w:type="paragraph" w:customStyle="1" w:styleId="ListNote">
    <w:name w:val="List Note"/>
    <w:basedOn w:val="List"/>
    <w:rsid w:val="009E6965"/>
    <w:pPr>
      <w:pBdr>
        <w:top w:val="single" w:sz="6" w:space="2" w:color="918585"/>
        <w:bottom w:val="single" w:sz="6" w:space="2" w:color="918585"/>
      </w:pBdr>
      <w:tabs>
        <w:tab w:val="left" w:pos="1021"/>
      </w:tabs>
      <w:ind w:firstLine="0"/>
    </w:pPr>
  </w:style>
  <w:style w:type="paragraph" w:customStyle="1" w:styleId="Warning">
    <w:name w:val="Warning"/>
    <w:basedOn w:val="BodyText"/>
    <w:rsid w:val="009E6965"/>
    <w:pPr>
      <w:shd w:val="clear" w:color="auto" w:fill="D9D9D9"/>
      <w:tabs>
        <w:tab w:val="left" w:pos="992"/>
      </w:tabs>
      <w:ind w:left="119" w:right="119"/>
    </w:pPr>
    <w:rPr>
      <w:sz w:val="20"/>
    </w:rPr>
  </w:style>
  <w:style w:type="paragraph" w:customStyle="1" w:styleId="MarginIcons">
    <w:name w:val="Margin Icons"/>
    <w:basedOn w:val="BodyText"/>
    <w:rsid w:val="009E69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965"/>
    <w:rPr>
      <w:rFonts w:ascii="Courier New" w:hAnsi="Courier New"/>
    </w:rPr>
  </w:style>
  <w:style w:type="paragraph" w:customStyle="1" w:styleId="NoteBullet">
    <w:name w:val="Note Bullet"/>
    <w:basedOn w:val="Note"/>
    <w:rsid w:val="009E6965"/>
    <w:pPr>
      <w:tabs>
        <w:tab w:val="clear" w:pos="680"/>
      </w:tabs>
      <w:spacing w:before="60" w:after="60"/>
    </w:pPr>
  </w:style>
  <w:style w:type="paragraph" w:customStyle="1" w:styleId="SubHeading2">
    <w:name w:val="SubHeading2"/>
    <w:basedOn w:val="HeadingBase"/>
    <w:rsid w:val="009E6965"/>
    <w:pPr>
      <w:spacing w:before="240" w:after="60"/>
    </w:pPr>
    <w:rPr>
      <w:sz w:val="20"/>
    </w:rPr>
  </w:style>
  <w:style w:type="paragraph" w:customStyle="1" w:styleId="SubHeading1">
    <w:name w:val="SubHeading1"/>
    <w:basedOn w:val="HeadingBase"/>
    <w:rsid w:val="009E6965"/>
    <w:pPr>
      <w:spacing w:before="240" w:after="60"/>
    </w:pPr>
    <w:rPr>
      <w:color w:val="918585"/>
      <w:sz w:val="22"/>
    </w:rPr>
  </w:style>
  <w:style w:type="paragraph" w:customStyle="1" w:styleId="SideHeading">
    <w:name w:val="Side Heading"/>
    <w:basedOn w:val="HeadingBase"/>
    <w:rsid w:val="009E69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965"/>
    <w:pPr>
      <w:tabs>
        <w:tab w:val="num" w:pos="360"/>
      </w:tabs>
    </w:pPr>
  </w:style>
  <w:style w:type="paragraph" w:styleId="PlainText">
    <w:name w:val="Plain Text"/>
    <w:basedOn w:val="Normal"/>
    <w:link w:val="PlainTextChar"/>
    <w:rsid w:val="009E6965"/>
    <w:rPr>
      <w:sz w:val="20"/>
    </w:rPr>
  </w:style>
  <w:style w:type="character" w:customStyle="1" w:styleId="PlainTextChar">
    <w:name w:val="Plain Text Char"/>
    <w:basedOn w:val="DefaultParagraphFont"/>
    <w:link w:val="PlainText"/>
    <w:rsid w:val="009E6965"/>
    <w:rPr>
      <w:rFonts w:ascii="Courier New" w:eastAsia="Times New Roman" w:hAnsi="Courier New" w:cs="Times New Roman"/>
      <w:sz w:val="20"/>
      <w:szCs w:val="20"/>
      <w:lang w:eastAsia="en-US"/>
    </w:rPr>
  </w:style>
  <w:style w:type="character" w:customStyle="1" w:styleId="MenuOption">
    <w:name w:val="Menu Option"/>
    <w:basedOn w:val="DefaultParagraphFont"/>
    <w:rsid w:val="009E6965"/>
    <w:rPr>
      <w:b/>
      <w:smallCaps/>
    </w:rPr>
  </w:style>
  <w:style w:type="paragraph" w:customStyle="1" w:styleId="TableListNumber">
    <w:name w:val="Table List Number"/>
    <w:basedOn w:val="ListNumber"/>
    <w:rsid w:val="009E6965"/>
    <w:pPr>
      <w:numPr>
        <w:numId w:val="0"/>
      </w:numPr>
    </w:pPr>
  </w:style>
  <w:style w:type="paragraph" w:styleId="TOC4">
    <w:name w:val="toc 4"/>
    <w:basedOn w:val="TOCBase"/>
    <w:next w:val="Normal"/>
    <w:semiHidden/>
    <w:rsid w:val="009E6965"/>
    <w:pPr>
      <w:tabs>
        <w:tab w:val="right" w:leader="dot" w:pos="9071"/>
      </w:tabs>
      <w:ind w:left="1701"/>
    </w:pPr>
  </w:style>
  <w:style w:type="paragraph" w:customStyle="1" w:styleId="ListAlpha">
    <w:name w:val="List Alpha"/>
    <w:basedOn w:val="List"/>
    <w:rsid w:val="009E6965"/>
    <w:pPr>
      <w:numPr>
        <w:numId w:val="9"/>
      </w:numPr>
    </w:pPr>
  </w:style>
  <w:style w:type="paragraph" w:customStyle="1" w:styleId="ListAlpha2">
    <w:name w:val="List Alpha 2"/>
    <w:basedOn w:val="List2"/>
    <w:rsid w:val="009E6965"/>
    <w:pPr>
      <w:numPr>
        <w:numId w:val="8"/>
      </w:numPr>
    </w:pPr>
  </w:style>
  <w:style w:type="paragraph" w:styleId="List2">
    <w:name w:val="List 2"/>
    <w:basedOn w:val="BodyText"/>
    <w:rsid w:val="009E6965"/>
    <w:pPr>
      <w:tabs>
        <w:tab w:val="left" w:pos="680"/>
      </w:tabs>
      <w:spacing w:before="60" w:after="60"/>
      <w:ind w:left="680" w:hanging="340"/>
    </w:pPr>
  </w:style>
  <w:style w:type="paragraph" w:styleId="List3">
    <w:name w:val="List 3"/>
    <w:basedOn w:val="BodyText"/>
    <w:rsid w:val="009E6965"/>
    <w:pPr>
      <w:tabs>
        <w:tab w:val="left" w:pos="1021"/>
      </w:tabs>
      <w:spacing w:before="60" w:after="60"/>
      <w:ind w:left="1020" w:hanging="340"/>
    </w:pPr>
  </w:style>
  <w:style w:type="paragraph" w:styleId="List4">
    <w:name w:val="List 4"/>
    <w:basedOn w:val="BodyText"/>
    <w:rsid w:val="009E6965"/>
    <w:pPr>
      <w:tabs>
        <w:tab w:val="left" w:pos="1361"/>
      </w:tabs>
      <w:spacing w:before="60" w:after="60"/>
      <w:ind w:left="1361" w:hanging="340"/>
    </w:pPr>
  </w:style>
  <w:style w:type="paragraph" w:styleId="List5">
    <w:name w:val="List 5"/>
    <w:basedOn w:val="BodyText"/>
    <w:rsid w:val="009E6965"/>
    <w:pPr>
      <w:tabs>
        <w:tab w:val="left" w:pos="1701"/>
      </w:tabs>
      <w:spacing w:before="60" w:after="60"/>
      <w:ind w:left="1701" w:hanging="340"/>
    </w:pPr>
  </w:style>
  <w:style w:type="paragraph" w:styleId="ListBullet3">
    <w:name w:val="List Bullet 3"/>
    <w:basedOn w:val="List3"/>
    <w:rsid w:val="009E6965"/>
    <w:pPr>
      <w:numPr>
        <w:numId w:val="14"/>
      </w:numPr>
      <w:tabs>
        <w:tab w:val="clear" w:pos="1021"/>
      </w:tabs>
      <w:ind w:left="1037" w:hanging="357"/>
    </w:pPr>
  </w:style>
  <w:style w:type="paragraph" w:styleId="ListBullet4">
    <w:name w:val="List Bullet 4"/>
    <w:basedOn w:val="List4"/>
    <w:rsid w:val="009E6965"/>
    <w:pPr>
      <w:numPr>
        <w:numId w:val="3"/>
      </w:numPr>
      <w:tabs>
        <w:tab w:val="clear" w:pos="1361"/>
      </w:tabs>
    </w:pPr>
  </w:style>
  <w:style w:type="paragraph" w:styleId="ListBullet5">
    <w:name w:val="List Bullet 5"/>
    <w:basedOn w:val="List5"/>
    <w:rsid w:val="009E6965"/>
    <w:pPr>
      <w:numPr>
        <w:numId w:val="4"/>
      </w:numPr>
    </w:pPr>
  </w:style>
  <w:style w:type="paragraph" w:styleId="ListContinue2">
    <w:name w:val="List Continue 2"/>
    <w:basedOn w:val="List2"/>
    <w:rsid w:val="009E6965"/>
    <w:pPr>
      <w:ind w:firstLine="0"/>
    </w:pPr>
  </w:style>
  <w:style w:type="paragraph" w:styleId="ListContinue3">
    <w:name w:val="List Continue 3"/>
    <w:basedOn w:val="List3"/>
    <w:rsid w:val="009E6965"/>
    <w:pPr>
      <w:ind w:left="1021" w:firstLine="0"/>
    </w:pPr>
  </w:style>
  <w:style w:type="paragraph" w:styleId="ListContinue4">
    <w:name w:val="List Continue 4"/>
    <w:basedOn w:val="List4"/>
    <w:rsid w:val="009E6965"/>
    <w:pPr>
      <w:ind w:firstLine="0"/>
    </w:pPr>
  </w:style>
  <w:style w:type="paragraph" w:styleId="ListContinue5">
    <w:name w:val="List Continue 5"/>
    <w:basedOn w:val="List5"/>
    <w:rsid w:val="009E6965"/>
    <w:pPr>
      <w:ind w:firstLine="0"/>
    </w:pPr>
  </w:style>
  <w:style w:type="paragraph" w:styleId="ListNumber3">
    <w:name w:val="List Number 3"/>
    <w:basedOn w:val="List3"/>
    <w:rsid w:val="009E6965"/>
    <w:pPr>
      <w:numPr>
        <w:numId w:val="5"/>
      </w:numPr>
    </w:pPr>
  </w:style>
  <w:style w:type="paragraph" w:styleId="ListNumber4">
    <w:name w:val="List Number 4"/>
    <w:basedOn w:val="List4"/>
    <w:rsid w:val="009E6965"/>
    <w:pPr>
      <w:numPr>
        <w:numId w:val="6"/>
      </w:numPr>
    </w:pPr>
  </w:style>
  <w:style w:type="paragraph" w:styleId="ListNumber5">
    <w:name w:val="List Number 5"/>
    <w:basedOn w:val="List5"/>
    <w:rsid w:val="009E6965"/>
    <w:pPr>
      <w:numPr>
        <w:numId w:val="7"/>
      </w:numPr>
    </w:pPr>
  </w:style>
  <w:style w:type="paragraph" w:styleId="BlockText">
    <w:name w:val="Block Text"/>
    <w:basedOn w:val="Normal"/>
    <w:rsid w:val="009E6965"/>
    <w:pPr>
      <w:spacing w:after="120"/>
      <w:ind w:left="1440" w:right="1440"/>
    </w:pPr>
  </w:style>
  <w:style w:type="character" w:customStyle="1" w:styleId="Subscript">
    <w:name w:val="Subscript"/>
    <w:basedOn w:val="DefaultParagraphFont"/>
    <w:rsid w:val="009E6965"/>
    <w:rPr>
      <w:sz w:val="16"/>
      <w:vertAlign w:val="subscript"/>
    </w:rPr>
  </w:style>
  <w:style w:type="character" w:customStyle="1" w:styleId="Superscript">
    <w:name w:val="Superscript"/>
    <w:basedOn w:val="DefaultParagraphFont"/>
    <w:rsid w:val="009E6965"/>
    <w:rPr>
      <w:sz w:val="16"/>
      <w:vertAlign w:val="superscript"/>
    </w:rPr>
  </w:style>
  <w:style w:type="character" w:customStyle="1" w:styleId="Symbols">
    <w:name w:val="Symbols"/>
    <w:basedOn w:val="DefaultParagraphFont"/>
    <w:rsid w:val="009E6965"/>
    <w:rPr>
      <w:rFonts w:ascii="Symbol" w:hAnsi="Symbol"/>
    </w:rPr>
  </w:style>
  <w:style w:type="character" w:customStyle="1" w:styleId="MenuOptions">
    <w:name w:val="Menu Options"/>
    <w:basedOn w:val="DefaultParagraphFont"/>
    <w:rsid w:val="009E6965"/>
    <w:rPr>
      <w:rFonts w:ascii="Arial Narrow" w:hAnsi="Arial Narrow"/>
      <w:smallCaps/>
    </w:rPr>
  </w:style>
  <w:style w:type="character" w:customStyle="1" w:styleId="Buttons">
    <w:name w:val="Buttons"/>
    <w:basedOn w:val="DefaultParagraphFont"/>
    <w:rsid w:val="009E6965"/>
    <w:rPr>
      <w:b/>
    </w:rPr>
  </w:style>
  <w:style w:type="character" w:customStyle="1" w:styleId="Underlined">
    <w:name w:val="Underlined"/>
    <w:basedOn w:val="DefaultParagraphFont"/>
    <w:rsid w:val="009E6965"/>
    <w:rPr>
      <w:u w:val="single"/>
    </w:rPr>
  </w:style>
  <w:style w:type="paragraph" w:customStyle="1" w:styleId="TableBodyTextRight">
    <w:name w:val="Table Body Text Right"/>
    <w:basedOn w:val="TableBodyText"/>
    <w:rsid w:val="009E6965"/>
    <w:pPr>
      <w:widowControl w:val="0"/>
      <w:autoSpaceDE w:val="0"/>
      <w:autoSpaceDN w:val="0"/>
      <w:adjustRightInd w:val="0"/>
      <w:jc w:val="right"/>
    </w:pPr>
    <w:rPr>
      <w:rFonts w:cs="Arial"/>
      <w:szCs w:val="18"/>
    </w:rPr>
  </w:style>
  <w:style w:type="paragraph" w:customStyle="1" w:styleId="CopyrightText">
    <w:name w:val="Copyright Text"/>
    <w:basedOn w:val="BodyText"/>
    <w:rsid w:val="009E6965"/>
    <w:rPr>
      <w:sz w:val="18"/>
    </w:rPr>
  </w:style>
  <w:style w:type="paragraph" w:customStyle="1" w:styleId="BodySmallRight">
    <w:name w:val="Body Small Right"/>
    <w:basedOn w:val="BodyTextRight"/>
    <w:rsid w:val="009E6965"/>
    <w:rPr>
      <w:sz w:val="18"/>
      <w:szCs w:val="18"/>
    </w:rPr>
  </w:style>
  <w:style w:type="paragraph" w:customStyle="1" w:styleId="MarginEdition">
    <w:name w:val="Margin Edition"/>
    <w:basedOn w:val="MarginNote"/>
    <w:rsid w:val="009E6965"/>
    <w:pPr>
      <w:spacing w:before="0" w:after="0"/>
    </w:pPr>
    <w:rPr>
      <w:rFonts w:ascii="Times New Roman" w:hAnsi="Times New Roman"/>
      <w:color w:val="999999"/>
    </w:rPr>
  </w:style>
  <w:style w:type="paragraph" w:customStyle="1" w:styleId="Spacer">
    <w:name w:val="Spacer"/>
    <w:basedOn w:val="Normal"/>
    <w:rsid w:val="009E6965"/>
    <w:rPr>
      <w:sz w:val="2"/>
      <w:szCs w:val="2"/>
    </w:rPr>
  </w:style>
  <w:style w:type="character" w:customStyle="1" w:styleId="Small">
    <w:name w:val="Small"/>
    <w:basedOn w:val="DefaultParagraphFont"/>
    <w:rsid w:val="009E6965"/>
    <w:rPr>
      <w:sz w:val="16"/>
    </w:rPr>
  </w:style>
  <w:style w:type="paragraph" w:customStyle="1" w:styleId="WideTable">
    <w:name w:val="Wide Table"/>
    <w:basedOn w:val="Normal"/>
    <w:rsid w:val="009E6965"/>
    <w:pPr>
      <w:ind w:left="-1418"/>
    </w:pPr>
    <w:rPr>
      <w:sz w:val="2"/>
      <w:szCs w:val="2"/>
    </w:rPr>
  </w:style>
  <w:style w:type="character" w:styleId="PageNumber">
    <w:name w:val="page number"/>
    <w:basedOn w:val="DefaultParagraphFont"/>
    <w:rsid w:val="009E6965"/>
  </w:style>
  <w:style w:type="paragraph" w:styleId="Quote">
    <w:name w:val="Quote"/>
    <w:basedOn w:val="Heading1"/>
    <w:link w:val="QuoteChar"/>
    <w:qFormat/>
    <w:rsid w:val="009E6965"/>
    <w:rPr>
      <w:b w:val="0"/>
      <w:sz w:val="72"/>
      <w:szCs w:val="72"/>
      <w:lang w:val="en-NZ"/>
    </w:rPr>
  </w:style>
  <w:style w:type="character" w:customStyle="1" w:styleId="QuoteChar">
    <w:name w:val="Quote Char"/>
    <w:basedOn w:val="DefaultParagraphFont"/>
    <w:link w:val="Quote"/>
    <w:rsid w:val="009E69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965"/>
    <w:pPr>
      <w:pageBreakBefore/>
    </w:pPr>
  </w:style>
  <w:style w:type="paragraph" w:customStyle="1" w:styleId="Border">
    <w:name w:val="Border"/>
    <w:basedOn w:val="Normal"/>
    <w:qFormat/>
    <w:rsid w:val="009E69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965"/>
    <w:rPr>
      <w:b/>
      <w:bCs/>
      <w:i/>
      <w:iCs/>
      <w:color w:val="auto"/>
    </w:rPr>
  </w:style>
  <w:style w:type="paragraph" w:styleId="IntenseQuote">
    <w:name w:val="Intense Quote"/>
    <w:basedOn w:val="Normal"/>
    <w:next w:val="Normal"/>
    <w:link w:val="IntenseQuoteChar"/>
    <w:uiPriority w:val="30"/>
    <w:qFormat/>
    <w:rsid w:val="009E69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9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965"/>
    <w:rPr>
      <w:smallCaps/>
      <w:color w:val="auto"/>
      <w:u w:val="single"/>
    </w:rPr>
  </w:style>
  <w:style w:type="character" w:styleId="IntenseReference">
    <w:name w:val="Intense Reference"/>
    <w:basedOn w:val="DefaultParagraphFont"/>
    <w:uiPriority w:val="32"/>
    <w:qFormat/>
    <w:rsid w:val="009E6965"/>
    <w:rPr>
      <w:b/>
      <w:bCs/>
      <w:smallCaps/>
      <w:color w:val="auto"/>
      <w:spacing w:val="5"/>
      <w:u w:val="single"/>
    </w:rPr>
  </w:style>
  <w:style w:type="paragraph" w:customStyle="1" w:styleId="2ColumnHeading">
    <w:name w:val="2Column Heading"/>
    <w:basedOn w:val="BodyText"/>
    <w:qFormat/>
    <w:rsid w:val="009E6965"/>
    <w:pPr>
      <w:spacing w:after="60"/>
      <w:ind w:left="-2268"/>
    </w:pPr>
    <w:rPr>
      <w:b/>
    </w:rPr>
  </w:style>
  <w:style w:type="paragraph" w:customStyle="1" w:styleId="Heading1TOC">
    <w:name w:val="Heading1 TOC"/>
    <w:basedOn w:val="Normal"/>
    <w:qFormat/>
    <w:rsid w:val="009E6965"/>
    <w:pPr>
      <w:spacing w:before="240" w:after="120"/>
    </w:pPr>
    <w:rPr>
      <w:rFonts w:ascii="Times New Roman" w:hAnsi="Times New Roman"/>
      <w:b/>
      <w:sz w:val="32"/>
    </w:rPr>
  </w:style>
  <w:style w:type="paragraph" w:customStyle="1" w:styleId="Heading2TOC">
    <w:name w:val="Heading2 TOC"/>
    <w:basedOn w:val="Normal"/>
    <w:qFormat/>
    <w:rsid w:val="009E6965"/>
    <w:pPr>
      <w:spacing w:before="240" w:after="60"/>
    </w:pPr>
    <w:rPr>
      <w:rFonts w:ascii="Times New Roman" w:hAnsi="Times New Roman"/>
      <w:b/>
      <w:sz w:val="28"/>
    </w:rPr>
  </w:style>
  <w:style w:type="character" w:customStyle="1" w:styleId="Underline">
    <w:name w:val="Underline"/>
    <w:basedOn w:val="DefaultParagraphFont"/>
    <w:qFormat/>
    <w:rsid w:val="009E6965"/>
    <w:rPr>
      <w:u w:val="single"/>
    </w:rPr>
  </w:style>
  <w:style w:type="character" w:customStyle="1" w:styleId="BoldandItalics">
    <w:name w:val="Bold and Italics"/>
    <w:qFormat/>
    <w:rsid w:val="009E6965"/>
    <w:rPr>
      <w:b/>
      <w:i/>
      <w:u w:val="none"/>
    </w:rPr>
  </w:style>
  <w:style w:type="paragraph" w:styleId="BalloonText">
    <w:name w:val="Balloon Text"/>
    <w:basedOn w:val="Normal"/>
    <w:link w:val="BalloonTextChar"/>
    <w:rsid w:val="009E6965"/>
    <w:rPr>
      <w:rFonts w:ascii="Tahoma" w:hAnsi="Tahoma" w:cs="Tahoma"/>
      <w:sz w:val="16"/>
      <w:szCs w:val="16"/>
    </w:rPr>
  </w:style>
  <w:style w:type="character" w:customStyle="1" w:styleId="BalloonTextChar">
    <w:name w:val="Balloon Text Char"/>
    <w:basedOn w:val="DefaultParagraphFont"/>
    <w:link w:val="BalloonText"/>
    <w:rsid w:val="009E69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9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69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965"/>
    <w:rPr>
      <w:b/>
      <w:color w:val="660033"/>
      <w:spacing w:val="0"/>
    </w:rPr>
  </w:style>
  <w:style w:type="paragraph" w:customStyle="1" w:styleId="Nameditemlist">
    <w:name w:val="Named item list"/>
    <w:basedOn w:val="BodyText"/>
    <w:qFormat/>
    <w:rsid w:val="009E6965"/>
    <w:pPr>
      <w:tabs>
        <w:tab w:val="left" w:pos="2835"/>
      </w:tabs>
      <w:ind w:left="2835" w:hanging="2835"/>
    </w:pPr>
  </w:style>
  <w:style w:type="paragraph" w:customStyle="1" w:styleId="BodyTextnopadding">
    <w:name w:val="Body Text no padding"/>
    <w:basedOn w:val="BodyText"/>
    <w:qFormat/>
    <w:rsid w:val="009E6965"/>
    <w:pPr>
      <w:spacing w:before="0" w:after="0"/>
    </w:pPr>
  </w:style>
  <w:style w:type="paragraph" w:customStyle="1" w:styleId="BodyTextBold">
    <w:name w:val="Body Text Bold"/>
    <w:basedOn w:val="BodyText"/>
    <w:qFormat/>
    <w:rsid w:val="009E6965"/>
    <w:rPr>
      <w:b/>
    </w:rPr>
  </w:style>
  <w:style w:type="character" w:styleId="Hyperlink">
    <w:name w:val="Hyperlink"/>
    <w:basedOn w:val="DefaultParagraphFont"/>
    <w:uiPriority w:val="99"/>
    <w:unhideWhenUsed/>
    <w:rsid w:val="006C10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3238</Characters>
  <Application>Microsoft Office Word</Application>
  <DocSecurity>0</DocSecurity>
  <Lines>92</Lines>
  <Paragraphs>72</Paragraphs>
  <ScaleCrop>false</ScaleCrop>
  <Company>Author-it Software Corporation Ltd.</Company>
  <LinksUpToDate>false</LinksUpToDate>
  <CharactersWithSpaces>3631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PUARCV005 Apply recovery concepts and principles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2022-12-16T01:44:00Z</dcterms:created>
  <dcterms:modified xsi:type="dcterms:W3CDTF">2022-12-16T01:44:00Z</dcterms:modified>
</cp:coreProperties>
</file>