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99E" w:rsidP="00A70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PUAPRO001 Promote a learning environment in the workplace</w:t>
      </w:r>
      <w:r>
        <w:fldChar w:fldCharType="end"/>
      </w:r>
    </w:p>
    <w:p w:rsidR="00A7099E" w:rsidP="00A7099E">
      <w:pPr>
        <w:pStyle w:val="Version"/>
        <w:sectPr w:rsidSect="00EA1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1E50" w:rsidP="00EA1E50">
      <w:pPr>
        <w:pStyle w:val="SuperHeading"/>
      </w:pPr>
      <w:r w:rsidRPr="00EA1E50">
        <w:t>PUAPRO001 Promote a learning environment in the workplace</w:t>
      </w:r>
    </w:p>
    <w:p w:rsidR="00000000" w:rsidRPr="00EA1E50" w:rsidP="00EA1E50">
      <w:pPr>
        <w:pStyle w:val="Heading1"/>
      </w:pPr>
      <w:bookmarkStart w:id="1" w:name="O_1155018"/>
      <w:bookmarkEnd w:id="1"/>
      <w:r w:rsidRPr="00EA1E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rPr>
                <w:rStyle w:val="SpecialBold"/>
              </w:rPr>
              <w:t>Release 2.0</w:t>
            </w:r>
            <w:r w:rsidRPr="00EA1E50">
              <w:t xml:space="preserve"> This is the first release of this unit of competency in the Public Safety Training Package.</w:t>
            </w:r>
          </w:p>
          <w:p w:rsidR="00000000" w:rsidRPr="00EA1E50" w:rsidP="00EA1E50">
            <w:pPr>
              <w:pStyle w:val="BodyText"/>
            </w:pPr>
            <w:r w:rsidRPr="00EA1E50">
              <w:t>Editorial adjustments and clarification of text in Assessment Conditions.</w:t>
            </w:r>
          </w:p>
          <w:p w:rsidR="00000000" w:rsidRPr="00EA1E50" w:rsidP="00EA1E50">
            <w:pPr>
              <w:pStyle w:val="BodyText"/>
            </w:pPr>
            <w:r w:rsidRPr="00EA1E50">
              <w:rPr>
                <w:rStyle w:val="SpecialBold"/>
              </w:rPr>
              <w:t>Release 1.0</w:t>
            </w:r>
            <w:r w:rsidRPr="00EA1E50">
              <w:t xml:space="preserve"> This is the first release o</w:t>
            </w:r>
            <w:r w:rsidRPr="00EA1E50">
              <w:t>f this unit of competency in the PUA Public Safety Training Package.</w:t>
            </w:r>
          </w:p>
        </w:tc>
      </w:tr>
    </w:tbl>
    <w:p w:rsidR="00000000" w:rsidRPr="00EA1E50" w:rsidP="00EA1E50">
      <w:pPr>
        <w:pStyle w:val="NoPaddingFontSize1"/>
      </w:pPr>
    </w:p>
    <w:p w:rsidR="00000000" w:rsidRPr="00EA1E50" w:rsidP="00EA1E50">
      <w:pPr>
        <w:pStyle w:val="AllowPageBreak"/>
      </w:pPr>
    </w:p>
    <w:p w:rsidR="00000000" w:rsidRPr="00EA1E50" w:rsidP="00EA1E50">
      <w:pPr>
        <w:pStyle w:val="Heading1"/>
      </w:pPr>
      <w:bookmarkStart w:id="2" w:name="O_1155017"/>
      <w:bookmarkEnd w:id="2"/>
      <w:r w:rsidRPr="00EA1E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t xml:space="preserve">This unit of competency involves the skills and knowledge required to promote a learning environment in which work and learning are integrated to support </w:t>
            </w:r>
            <w:r w:rsidRPr="00EA1E50">
              <w:t>the achievement of individual and organisational objectives.</w:t>
            </w:r>
          </w:p>
          <w:p w:rsidR="00000000" w:rsidRPr="00EA1E50" w:rsidP="00EA1E50">
            <w:pPr>
              <w:pStyle w:val="BodyText"/>
            </w:pPr>
            <w:r w:rsidRPr="00EA1E50">
              <w:t>The unit is applicable to all public safety personnel who have a leadership role in their organisation, it is particularly relevant to those with supervisory or managerial responsibilities for te</w:t>
            </w:r>
            <w:r w:rsidRPr="00EA1E50">
              <w:t>ams.</w:t>
            </w:r>
          </w:p>
          <w:p w:rsidR="00000000" w:rsidRPr="00EA1E50" w:rsidP="00EA1E50">
            <w:pPr>
              <w:pStyle w:val="BodyText"/>
            </w:pPr>
            <w:r w:rsidRPr="00EA1E50">
              <w:t>No licensing, legislative or certification requirements apply to this unit at the time of publication.</w:t>
            </w:r>
          </w:p>
        </w:tc>
      </w:tr>
    </w:tbl>
    <w:p w:rsidR="00000000" w:rsidRPr="00EA1E50" w:rsidP="00EA1E50">
      <w:pPr>
        <w:pStyle w:val="NoPaddingFontSize1"/>
      </w:pPr>
    </w:p>
    <w:p w:rsidR="00000000" w:rsidRPr="00EA1E50" w:rsidP="00EA1E50">
      <w:pPr>
        <w:pStyle w:val="AllowPageBreak"/>
      </w:pPr>
    </w:p>
    <w:p w:rsidR="00000000" w:rsidRPr="00EA1E50" w:rsidP="00EA1E50">
      <w:pPr>
        <w:pStyle w:val="Heading1"/>
      </w:pPr>
      <w:bookmarkStart w:id="3" w:name="O_1155016"/>
      <w:bookmarkEnd w:id="3"/>
      <w:r w:rsidRPr="00EA1E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t>Not applicable</w:t>
            </w:r>
          </w:p>
        </w:tc>
      </w:tr>
    </w:tbl>
    <w:p w:rsidR="00000000" w:rsidRPr="00EA1E50" w:rsidP="00EA1E50">
      <w:pPr>
        <w:pStyle w:val="NoPaddingFontSize1"/>
      </w:pPr>
    </w:p>
    <w:p w:rsidR="00000000" w:rsidRPr="00EA1E50" w:rsidP="00EA1E50">
      <w:pPr>
        <w:pStyle w:val="AllowPageBreak"/>
      </w:pPr>
    </w:p>
    <w:p w:rsidR="00000000" w:rsidRPr="00EA1E50" w:rsidP="00EA1E50">
      <w:pPr>
        <w:pStyle w:val="Heading1"/>
      </w:pPr>
      <w:bookmarkStart w:id="4" w:name="O_1155015"/>
      <w:bookmarkEnd w:id="4"/>
      <w:r w:rsidRPr="00EA1E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t>Public safety</w:t>
            </w:r>
          </w:p>
        </w:tc>
      </w:tr>
    </w:tbl>
    <w:p w:rsidR="00000000" w:rsidRPr="00EA1E50" w:rsidP="00EA1E50">
      <w:pPr>
        <w:pStyle w:val="NoPaddingFontSize1"/>
      </w:pPr>
    </w:p>
    <w:p w:rsidR="00000000" w:rsidRPr="00EA1E50" w:rsidP="00EA1E50">
      <w:pPr>
        <w:pStyle w:val="AllowPageBreak"/>
      </w:pPr>
    </w:p>
    <w:p w:rsidR="00000000" w:rsidRPr="00EA1E50" w:rsidP="00EA1E50">
      <w:pPr>
        <w:pStyle w:val="Heading1"/>
      </w:pPr>
      <w:bookmarkStart w:id="5" w:name="O_1155014"/>
      <w:bookmarkEnd w:id="5"/>
      <w:r w:rsidRPr="00EA1E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t>Public safety</w:t>
            </w:r>
          </w:p>
        </w:tc>
      </w:tr>
    </w:tbl>
    <w:p w:rsidR="00000000" w:rsidRPr="00EA1E50" w:rsidP="00EA1E50">
      <w:pPr>
        <w:pStyle w:val="NoPaddingFontSize1"/>
      </w:pPr>
    </w:p>
    <w:p w:rsidR="00000000" w:rsidRPr="00EA1E50" w:rsidP="00EA1E50">
      <w:pPr>
        <w:pStyle w:val="AllowPageBreak"/>
      </w:pPr>
    </w:p>
    <w:p w:rsidR="00000000" w:rsidRPr="00EA1E50" w:rsidP="00EA1E50">
      <w:pPr>
        <w:pStyle w:val="Heading1"/>
      </w:pPr>
      <w:bookmarkStart w:id="6" w:name="O_1155013"/>
      <w:bookmarkEnd w:id="6"/>
      <w:r w:rsidRPr="00EA1E5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PERFORMANCE CRITERIA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Performance criteria describe the performance needed to demonstrate achievement of the element.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rPr>
                <w:rStyle w:val="SpecialBold"/>
              </w:rPr>
              <w:t xml:space="preserve">Create learning </w:t>
            </w:r>
            <w:r w:rsidRPr="00EA1E50">
              <w:rPr>
                <w:rStyle w:val="SpecialBold"/>
              </w:rPr>
              <w:t>opportunities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 xml:space="preserve">Organisational environment which facilitates learning is </w:t>
            </w:r>
            <w:r w:rsidRPr="00EA1E50">
              <w:t>developed and supported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Learning plans are developed as an integral part of individual and team performance plans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Learning plans reflect diversity of learning styles, development needs and learning opportunities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Individual and team access to and participation in learning opportunities is facilitated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Advice is sought on planning and provision of learning,</w:t>
            </w:r>
            <w:r w:rsidRPr="00EA1E50">
              <w:t xml:space="preserve"> as required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rPr>
                <w:rStyle w:val="SpecialBold"/>
              </w:rPr>
              <w:t>Facilitate and promote learning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Organisational activities are used as opportunities for learning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Coaching and mentoring is used to develop organisational knowledge, skills and attitudes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Benefits of learning are shared with others in the team and organisation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Work achievements are recognised by timely and appropriate recognition, feedback and rewards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rPr>
                <w:rStyle w:val="SpecialBold"/>
              </w:rPr>
              <w:t>Monitor and improve learning effectiveness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Learning of individuals and teams is monitored to determine type and extent of additional work based support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Additional learning support is provided or arranged, as required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Feedback from individuals and teams is used to identify and introduce improvements in future learning arrangements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t>Change in the organisational environment is facilitated to promote learning</w:t>
            </w:r>
          </w:p>
        </w:tc>
      </w:tr>
      <w:tr w:rsidTr="00EA1E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0">
            <w:pPr>
              <w:pStyle w:val="BodyText"/>
              <w:rPr>
                <w:lang w:val="en-NZ"/>
              </w:rPr>
            </w:pPr>
            <w:r w:rsidRPr="00EA1E50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t>Records and reports of competency are documented an</w:t>
            </w:r>
            <w:r w:rsidRPr="00EA1E50">
              <w:t>d maintained, in accordance with organisational procedures</w:t>
            </w:r>
          </w:p>
        </w:tc>
      </w:tr>
    </w:tbl>
    <w:p w:rsidR="00000000" w:rsidRPr="00EA1E50" w:rsidP="00EA1E50">
      <w:pPr>
        <w:pStyle w:val="NoPaddingFontSize1"/>
      </w:pPr>
    </w:p>
    <w:p w:rsidR="00000000" w:rsidRPr="00EA1E50" w:rsidP="00EA1E50">
      <w:pPr>
        <w:pStyle w:val="AllowPageBreak"/>
      </w:pPr>
    </w:p>
    <w:p w:rsidR="00000000" w:rsidRPr="00EA1E50" w:rsidP="00EA1E50">
      <w:pPr>
        <w:pStyle w:val="Heading1"/>
      </w:pPr>
      <w:bookmarkStart w:id="7" w:name="O_1155012"/>
      <w:bookmarkEnd w:id="7"/>
      <w:r w:rsidRPr="00EA1E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t>Foundation skills essential to performance are explicit in the performance criteria of this unit of competency.</w:t>
            </w:r>
          </w:p>
        </w:tc>
      </w:tr>
    </w:tbl>
    <w:p w:rsidR="00000000" w:rsidRPr="00EA1E50" w:rsidP="00EA1E50">
      <w:pPr>
        <w:pStyle w:val="NoPaddingFontSize1"/>
      </w:pPr>
    </w:p>
    <w:p w:rsidR="00000000" w:rsidRPr="00EA1E50" w:rsidP="00EA1E50">
      <w:pPr>
        <w:pStyle w:val="AllowPageBreak"/>
      </w:pPr>
    </w:p>
    <w:p w:rsidR="00000000" w:rsidRPr="00EA1E50" w:rsidP="00EA1E50">
      <w:pPr>
        <w:pStyle w:val="Heading1"/>
      </w:pPr>
      <w:bookmarkStart w:id="8" w:name="O_1155011"/>
      <w:bookmarkEnd w:id="8"/>
      <w:r w:rsidRPr="00EA1E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t>Range is restricted to essential operating conditions and any other variables essential to the work environment.</w:t>
            </w:r>
          </w:p>
          <w:p w:rsidR="00000000" w:rsidRPr="00EA1E50" w:rsidP="00EA1E50">
            <w:pPr>
              <w:pStyle w:val="BodyText"/>
            </w:pPr>
            <w:r w:rsidRPr="00EA1E50">
              <w:t>Non-essential conditions may be found in the Companion Volume Implementation Guide.</w:t>
            </w:r>
          </w:p>
        </w:tc>
      </w:tr>
    </w:tbl>
    <w:p w:rsidR="00000000" w:rsidRPr="00EA1E50" w:rsidP="00EA1E50">
      <w:pPr>
        <w:pStyle w:val="NoPaddingFontSize1"/>
      </w:pPr>
    </w:p>
    <w:p w:rsidR="00000000" w:rsidRPr="00EA1E50" w:rsidP="00EA1E50">
      <w:pPr>
        <w:pStyle w:val="AllowPageBreak"/>
      </w:pPr>
    </w:p>
    <w:p w:rsidR="00000000" w:rsidRPr="00EA1E50" w:rsidP="00EA1E50">
      <w:pPr>
        <w:pStyle w:val="Heading1"/>
      </w:pPr>
      <w:bookmarkStart w:id="9" w:name="O_1155010"/>
      <w:bookmarkEnd w:id="9"/>
      <w:r w:rsidRPr="00EA1E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0" w:rsidP="00EA1E50">
            <w:pPr>
              <w:pStyle w:val="BodyText"/>
            </w:pPr>
            <w:r w:rsidRPr="00EA1E50">
              <w:t>This unit rep</w:t>
            </w:r>
            <w:r w:rsidRPr="00EA1E50">
              <w:t>laces and is equivalent to PUAPRO001B Promote a learning environment in the workplace.</w:t>
            </w:r>
          </w:p>
        </w:tc>
      </w:tr>
    </w:tbl>
    <w:p w:rsidR="00000000" w:rsidRPr="00EA1E50" w:rsidP="00EA1E50">
      <w:pPr>
        <w:pStyle w:val="NoPaddingFontSize1"/>
      </w:pPr>
    </w:p>
    <w:p w:rsidR="00000000" w:rsidRPr="00EA1E50" w:rsidP="00EA1E50">
      <w:pPr>
        <w:pStyle w:val="AllowPageBreak"/>
      </w:pPr>
    </w:p>
    <w:p w:rsidR="00000000" w:rsidRPr="00EA1E50" w:rsidP="00EA1E50">
      <w:pPr>
        <w:pStyle w:val="Heading1"/>
      </w:pPr>
      <w:bookmarkStart w:id="10" w:name="O_1155019"/>
      <w:bookmarkEnd w:id="10"/>
      <w:r w:rsidRPr="00EA1E50">
        <w:t>Links</w:t>
      </w:r>
    </w:p>
    <w:p w:rsidR="00000000" w:rsidRPr="00EA1E50" w:rsidP="00A7099E">
      <w:pPr>
        <w:pStyle w:val="BodyText"/>
      </w:pPr>
      <w:r w:rsidRPr="00EA1E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D525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A1E50" w:rsidP="00EA1E50"/>
    <w:sectPr w:rsidSect="00EA1E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0" w:rsidRPr="00A7099E" w:rsidP="00A70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9E" w:rsidP="00EA1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99E" w:rsidP="00EA1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7099E" w:rsidP="00EA1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E50" w:rsidRPr="00A7099E" w:rsidP="00A70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9E" w:rsidRPr="002D2AF8" w:rsidP="00EA1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PUAPRO001 Promote a learning environment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7099E" w:rsidP="00EA1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E50"/>
  </w:style>
  <w:style w:type="character" w:customStyle="1" w:styleId="Heading1Char">
    <w:name w:val="Heading 1 Char"/>
    <w:basedOn w:val="DefaultParagraphFont"/>
    <w:link w:val="Heading1"/>
    <w:rsid w:val="00EA1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E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1E50"/>
    <w:rPr>
      <w:b/>
      <w:spacing w:val="0"/>
    </w:rPr>
  </w:style>
  <w:style w:type="paragraph" w:customStyle="1" w:styleId="SuperHeading">
    <w:name w:val="SuperHeading"/>
    <w:basedOn w:val="Normal"/>
    <w:rsid w:val="00EA1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1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E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1E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1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E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E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E50"/>
    <w:rPr>
      <w:i/>
    </w:rPr>
  </w:style>
  <w:style w:type="paragraph" w:styleId="Caption">
    <w:name w:val="caption"/>
    <w:basedOn w:val="BodyText"/>
    <w:next w:val="Normal"/>
    <w:qFormat/>
    <w:rsid w:val="00EA1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E50"/>
  </w:style>
  <w:style w:type="paragraph" w:styleId="TableofFigures">
    <w:name w:val="table of figures"/>
    <w:basedOn w:val="Normal"/>
    <w:next w:val="Normal"/>
    <w:semiHidden/>
    <w:rsid w:val="00EA1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E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1E50"/>
    <w:rPr>
      <w:rFonts w:ascii="Wingdings" w:hAnsi="Wingdings"/>
    </w:rPr>
  </w:style>
  <w:style w:type="paragraph" w:customStyle="1" w:styleId="TableHeading">
    <w:name w:val="Table Heading"/>
    <w:basedOn w:val="HeadingBase"/>
    <w:rsid w:val="00EA1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E50"/>
    <w:rPr>
      <w:color w:val="0033CC"/>
      <w:u w:val="none"/>
    </w:rPr>
  </w:style>
  <w:style w:type="paragraph" w:customStyle="1" w:styleId="BodyTextRight">
    <w:name w:val="Body Text Right"/>
    <w:basedOn w:val="BodyText"/>
    <w:rsid w:val="00EA1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E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E50"/>
    <w:rPr>
      <w:sz w:val="32"/>
    </w:rPr>
  </w:style>
  <w:style w:type="paragraph" w:customStyle="1" w:styleId="HeadingProcedure">
    <w:name w:val="Heading Procedure"/>
    <w:basedOn w:val="HeadingBase"/>
    <w:next w:val="Normal"/>
    <w:rsid w:val="00EA1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E50"/>
    <w:pPr>
      <w:spacing w:before="60" w:after="60"/>
    </w:pPr>
  </w:style>
  <w:style w:type="paragraph" w:styleId="ListContinue">
    <w:name w:val="List Continue"/>
    <w:basedOn w:val="List"/>
    <w:rsid w:val="00EA1E50"/>
    <w:pPr>
      <w:ind w:firstLine="0"/>
    </w:pPr>
  </w:style>
  <w:style w:type="paragraph" w:customStyle="1" w:styleId="ListNote">
    <w:name w:val="List Note"/>
    <w:basedOn w:val="List"/>
    <w:rsid w:val="00EA1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E50"/>
    <w:rPr>
      <w:rFonts w:ascii="Courier New" w:hAnsi="Courier New"/>
    </w:rPr>
  </w:style>
  <w:style w:type="paragraph" w:customStyle="1" w:styleId="NoteBullet">
    <w:name w:val="Note Bullet"/>
    <w:basedOn w:val="Note"/>
    <w:rsid w:val="00EA1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E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1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E50"/>
    <w:rPr>
      <w:b/>
      <w:smallCaps/>
    </w:rPr>
  </w:style>
  <w:style w:type="paragraph" w:customStyle="1" w:styleId="TableListNumber">
    <w:name w:val="Table List Number"/>
    <w:basedOn w:val="ListNumber"/>
    <w:rsid w:val="00EA1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E50"/>
    <w:pPr>
      <w:numPr>
        <w:numId w:val="7"/>
      </w:numPr>
    </w:pPr>
  </w:style>
  <w:style w:type="paragraph" w:customStyle="1" w:styleId="ListAlpha2">
    <w:name w:val="List Alpha 2"/>
    <w:basedOn w:val="List2"/>
    <w:rsid w:val="00EA1E50"/>
    <w:pPr>
      <w:numPr>
        <w:numId w:val="6"/>
      </w:numPr>
    </w:pPr>
  </w:style>
  <w:style w:type="paragraph" w:styleId="List2">
    <w:name w:val="List 2"/>
    <w:basedOn w:val="BodyText"/>
    <w:rsid w:val="00EA1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E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E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1E50"/>
    <w:pPr>
      <w:numPr>
        <w:numId w:val="2"/>
      </w:numPr>
    </w:pPr>
  </w:style>
  <w:style w:type="paragraph" w:styleId="ListContinue2">
    <w:name w:val="List Continue 2"/>
    <w:basedOn w:val="List2"/>
    <w:rsid w:val="00EA1E50"/>
    <w:pPr>
      <w:ind w:firstLine="0"/>
    </w:pPr>
  </w:style>
  <w:style w:type="paragraph" w:styleId="ListContinue3">
    <w:name w:val="List Continue 3"/>
    <w:basedOn w:val="List3"/>
    <w:rsid w:val="00EA1E50"/>
    <w:pPr>
      <w:ind w:left="1021" w:firstLine="0"/>
    </w:pPr>
  </w:style>
  <w:style w:type="paragraph" w:styleId="ListContinue4">
    <w:name w:val="List Continue 4"/>
    <w:basedOn w:val="List4"/>
    <w:rsid w:val="00EA1E50"/>
    <w:pPr>
      <w:ind w:firstLine="0"/>
    </w:pPr>
  </w:style>
  <w:style w:type="paragraph" w:styleId="ListContinue5">
    <w:name w:val="List Continue 5"/>
    <w:basedOn w:val="List5"/>
    <w:rsid w:val="00EA1E50"/>
    <w:pPr>
      <w:ind w:firstLine="0"/>
    </w:pPr>
  </w:style>
  <w:style w:type="paragraph" w:styleId="ListNumber3">
    <w:name w:val="List Number 3"/>
    <w:basedOn w:val="List3"/>
    <w:rsid w:val="00EA1E50"/>
    <w:pPr>
      <w:numPr>
        <w:numId w:val="3"/>
      </w:numPr>
    </w:pPr>
  </w:style>
  <w:style w:type="paragraph" w:styleId="ListNumber4">
    <w:name w:val="List Number 4"/>
    <w:basedOn w:val="List4"/>
    <w:rsid w:val="00EA1E50"/>
    <w:pPr>
      <w:numPr>
        <w:numId w:val="4"/>
      </w:numPr>
    </w:pPr>
  </w:style>
  <w:style w:type="paragraph" w:styleId="ListNumber5">
    <w:name w:val="List Number 5"/>
    <w:basedOn w:val="List5"/>
    <w:rsid w:val="00EA1E50"/>
    <w:pPr>
      <w:numPr>
        <w:numId w:val="5"/>
      </w:numPr>
    </w:pPr>
  </w:style>
  <w:style w:type="paragraph" w:styleId="BlockText">
    <w:name w:val="Block Text"/>
    <w:basedOn w:val="Normal"/>
    <w:rsid w:val="00EA1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E50"/>
    <w:rPr>
      <w:sz w:val="16"/>
      <w:vertAlign w:val="superscript"/>
    </w:rPr>
  </w:style>
  <w:style w:type="character" w:customStyle="1" w:styleId="Symbols">
    <w:name w:val="Symbols"/>
    <w:basedOn w:val="DefaultParagraphFont"/>
    <w:rsid w:val="00EA1E50"/>
    <w:rPr>
      <w:rFonts w:ascii="Symbol" w:hAnsi="Symbol"/>
    </w:rPr>
  </w:style>
  <w:style w:type="character" w:customStyle="1" w:styleId="MenuOptions">
    <w:name w:val="Menu Options"/>
    <w:basedOn w:val="DefaultParagraphFont"/>
    <w:rsid w:val="00EA1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E50"/>
    <w:rPr>
      <w:b/>
    </w:rPr>
  </w:style>
  <w:style w:type="character" w:customStyle="1" w:styleId="Underlined">
    <w:name w:val="Underlined"/>
    <w:basedOn w:val="DefaultParagraphFont"/>
    <w:rsid w:val="00EA1E50"/>
    <w:rPr>
      <w:u w:val="single"/>
    </w:rPr>
  </w:style>
  <w:style w:type="paragraph" w:customStyle="1" w:styleId="TableBodyTextRight">
    <w:name w:val="Table Body Text Right"/>
    <w:basedOn w:val="TableBodyText"/>
    <w:rsid w:val="00EA1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E50"/>
    <w:rPr>
      <w:sz w:val="18"/>
    </w:rPr>
  </w:style>
  <w:style w:type="paragraph" w:customStyle="1" w:styleId="BodySmallRight">
    <w:name w:val="Body Small Right"/>
    <w:basedOn w:val="BodyTextRight"/>
    <w:rsid w:val="00EA1E50"/>
    <w:rPr>
      <w:sz w:val="18"/>
      <w:szCs w:val="18"/>
    </w:rPr>
  </w:style>
  <w:style w:type="paragraph" w:customStyle="1" w:styleId="MarginEdition">
    <w:name w:val="Margin Edition"/>
    <w:basedOn w:val="MarginNote"/>
    <w:rsid w:val="00EA1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E50"/>
    <w:rPr>
      <w:sz w:val="2"/>
      <w:szCs w:val="2"/>
    </w:rPr>
  </w:style>
  <w:style w:type="character" w:customStyle="1" w:styleId="Small">
    <w:name w:val="Small"/>
    <w:basedOn w:val="DefaultParagraphFont"/>
    <w:rsid w:val="00EA1E50"/>
    <w:rPr>
      <w:sz w:val="16"/>
    </w:rPr>
  </w:style>
  <w:style w:type="paragraph" w:customStyle="1" w:styleId="WideTable">
    <w:name w:val="Wide Table"/>
    <w:basedOn w:val="Normal"/>
    <w:rsid w:val="00EA1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E50"/>
  </w:style>
  <w:style w:type="paragraph" w:styleId="Quote">
    <w:name w:val="Quote"/>
    <w:basedOn w:val="Heading1"/>
    <w:link w:val="QuoteChar"/>
    <w:qFormat/>
    <w:rsid w:val="00EA1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E50"/>
    <w:pPr>
      <w:pageBreakBefore/>
    </w:pPr>
  </w:style>
  <w:style w:type="paragraph" w:customStyle="1" w:styleId="Border">
    <w:name w:val="Border"/>
    <w:basedOn w:val="Normal"/>
    <w:qFormat/>
    <w:rsid w:val="00EA1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E50"/>
    <w:rPr>
      <w:u w:val="single"/>
    </w:rPr>
  </w:style>
  <w:style w:type="character" w:customStyle="1" w:styleId="BoldandItalics">
    <w:name w:val="Bold and Italics"/>
    <w:qFormat/>
    <w:rsid w:val="00EA1E50"/>
    <w:rPr>
      <w:b/>
      <w:i/>
      <w:u w:val="none"/>
    </w:rPr>
  </w:style>
  <w:style w:type="paragraph" w:styleId="BalloonText">
    <w:name w:val="Balloon Text"/>
    <w:basedOn w:val="Normal"/>
    <w:link w:val="BalloonTextChar"/>
    <w:rsid w:val="00EA1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E50"/>
    <w:pPr>
      <w:spacing w:before="0" w:after="0"/>
    </w:pPr>
  </w:style>
  <w:style w:type="paragraph" w:customStyle="1" w:styleId="BodyTextBold">
    <w:name w:val="Body Text Bold"/>
    <w:basedOn w:val="BodyText"/>
    <w:qFormat/>
    <w:rsid w:val="00EA1E50"/>
    <w:rPr>
      <w:b/>
    </w:rPr>
  </w:style>
  <w:style w:type="character" w:styleId="Hyperlink">
    <w:name w:val="Hyperlink"/>
    <w:basedOn w:val="DefaultParagraphFont"/>
    <w:uiPriority w:val="99"/>
    <w:unhideWhenUsed/>
    <w:rsid w:val="00A70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3019</Characters>
  <Application>Microsoft Office Word</Application>
  <DocSecurity>0</DocSecurity>
  <Lines>150</Lines>
  <Paragraphs>79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PUAPRO001 Promote a learning environment in the workplace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2024-11-07T12:08:00Z</dcterms:created>
  <dcterms:modified xsi:type="dcterms:W3CDTF">2024-11-07T12:08:00Z</dcterms:modified>
</cp:coreProperties>
</file>