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04C" w:rsidP="0033604C">
      <w:pPr>
        <w:pStyle w:val="Title"/>
      </w:pPr>
      <w:r>
        <w:fldChar w:fldCharType="begin"/>
      </w:r>
      <w:r>
        <w:instrText xml:space="preserve"> TITLE   \* MERGEFORMAT </w:instrText>
      </w:r>
      <w:r>
        <w:fldChar w:fldCharType="separate"/>
      </w:r>
      <w:r>
        <w:t>PUAOPE033 Undertake field liaison in a deployment context</w:t>
      </w:r>
      <w:r>
        <w:fldChar w:fldCharType="end"/>
      </w:r>
    </w:p>
    <w:p w:rsidR="0033604C" w:rsidP="0033604C">
      <w:pPr>
        <w:pStyle w:val="Version"/>
        <w:sectPr w:rsidSect="00952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B49" w:rsidP="00952B49">
      <w:pPr>
        <w:pStyle w:val="SuperHeading"/>
      </w:pPr>
      <w:r w:rsidRPr="00952B49">
        <w:t>PUAOPE033 Undertake field liaison in a deployment context</w:t>
      </w:r>
    </w:p>
    <w:p w:rsidR="00000000" w:rsidRPr="00952B49" w:rsidP="00952B49">
      <w:pPr>
        <w:pStyle w:val="Heading1"/>
      </w:pPr>
      <w:bookmarkStart w:id="1" w:name="O_1269622"/>
      <w:bookmarkEnd w:id="1"/>
      <w:r w:rsidRPr="00952B49">
        <w:t>Modification History</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Release 1</w:t>
            </w:r>
            <w:r w:rsidRPr="00952B49">
              <w:t xml:space="preserve"> This is the first release of this unit of competency in the PUA Public Safety Training Package.</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2" w:name="O_1269623"/>
      <w:bookmarkEnd w:id="2"/>
      <w:r w:rsidRPr="00952B49">
        <w:t>Application</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 xml:space="preserve">This unit of competency involves the skills and knowledge required to provide </w:t>
            </w:r>
            <w:r w:rsidRPr="00952B49">
              <w:t xml:space="preserve">liaison in a field setting on behalf of an agency, or multiple agencies from the same jurisdiction, that have deployed resources to an emergency incident. </w:t>
            </w:r>
          </w:p>
          <w:p w:rsidR="00000000" w:rsidRPr="00952B49" w:rsidP="00952B49">
            <w:pPr>
              <w:pStyle w:val="BodyText"/>
            </w:pPr>
            <w:r w:rsidRPr="00952B49">
              <w:t xml:space="preserve">An individual performing this role has the title of Field Liaison Officer and is appointed by or on </w:t>
            </w:r>
            <w:r w:rsidRPr="00952B49">
              <w:t xml:space="preserve">behalf of an agency that is deploying resources. </w:t>
            </w:r>
          </w:p>
          <w:p w:rsidR="00000000" w:rsidRPr="00952B49" w:rsidP="00952B49">
            <w:pPr>
              <w:pStyle w:val="BodyText"/>
            </w:pPr>
            <w:r w:rsidRPr="00952B49">
              <w:t>Field Liaison Officers are required to liaise with the authorities having overall management of the emergency response to support the effective sharing of resources and promote the sharing of information an</w:t>
            </w:r>
            <w:r w:rsidRPr="00952B49">
              <w:t xml:space="preserve">d strategic resource planning. </w:t>
            </w:r>
          </w:p>
          <w:p w:rsidR="00000000" w:rsidRPr="00952B49" w:rsidP="00952B49">
            <w:pPr>
              <w:pStyle w:val="BodyText"/>
            </w:pPr>
            <w:r w:rsidRPr="00952B49">
              <w:t>Field Liaison Officers are most commonly tasked in the context of an interstate or international deployment but may be used for intra-jurisdictional deployments where a liaison (as opposed to command or control) capability i</w:t>
            </w:r>
            <w:r w:rsidRPr="00952B49">
              <w:t>s considered necessary.</w:t>
            </w:r>
          </w:p>
          <w:p w:rsidR="00000000" w:rsidRPr="00952B49" w:rsidP="00952B49">
            <w:pPr>
              <w:pStyle w:val="BodyText"/>
            </w:pPr>
            <w:r w:rsidRPr="00952B49">
              <w:t>The unit is applicable to personnel who are deployed to carry out liaison functions in connection with a deployment of emergency management resources. The authorisation to perform this role is subject to state, territory and Commonw</w:t>
            </w:r>
            <w:r w:rsidRPr="00952B49">
              <w:t>ealth emergency management arrangements.</w:t>
            </w:r>
          </w:p>
          <w:p w:rsidR="00000000" w:rsidRPr="00952B49" w:rsidP="00952B49">
            <w:pPr>
              <w:pStyle w:val="BodyText"/>
            </w:pPr>
            <w:r w:rsidRPr="00952B49">
              <w:t>No licensing, legislative or certification requirements apply to this unit at the time of publication.</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3" w:name="O_1269624"/>
      <w:bookmarkEnd w:id="3"/>
      <w:r w:rsidRPr="00952B49">
        <w:t>Pre-requisite Unit</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Not applicable</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4" w:name="O_1269625"/>
      <w:bookmarkEnd w:id="4"/>
      <w:r w:rsidRPr="00952B49">
        <w:t>Competency Field</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Operations</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5" w:name="O_1269626"/>
      <w:bookmarkEnd w:id="5"/>
      <w:r w:rsidRPr="00952B49">
        <w:t>Unit Sector</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Public Safety</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6" w:name="O_1269627"/>
      <w:bookmarkEnd w:id="6"/>
      <w:r w:rsidRPr="00952B49">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952B49">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PERFORMANCE CRITERIA</w:t>
            </w:r>
          </w:p>
        </w:tc>
      </w:tr>
      <w:tr w:rsidTr="00952B49">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Performance criteria describe the performance needed to demonstrate achievement of the element.</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Establish liaison context and framework</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Appointment as a Field Liaison Officer is confirmed with reference to legislation, organisational direction and/</w:t>
            </w:r>
            <w:r w:rsidRPr="00952B49">
              <w:t>or managerial agreement</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Communication pathways with sending agencies are established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Initial briefing is obtained in accordance with organisational procedures</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Number and type of resources to be deployed is identified and location and length of deployment is confirmed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Contact is established with command personnel within the contingent to be deployed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Working location of the Field Liaison Officer is c</w:t>
            </w:r>
            <w:r w:rsidRPr="00952B49">
              <w:t>onfirmed and receiving jurisdiction contact details obtained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1.7</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The identity, location and contact details of the Field Liaison Officer are communicated to internal and external personnel within the sending jurisdiction chain of command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Support mobilisation of deployed contingent</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Transport and logistical arrangements for deployed personnel are confirmed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Personnel are accounted for at mustering point and briefing provided on travel arrangements</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Accountability is maintaine</w:t>
            </w:r>
            <w:r w:rsidRPr="00952B49">
              <w:t>d for personnel for duration of travel</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Personnel are accounted for at point of arrival and onward travel arrangements verified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Establish and maintain liaison networks</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Receiving jurisdiction designated point of contact is located and communication pathways confirmed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 xml:space="preserve">Incident coordination arrangements are verified and contact established with incident chain of command </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Other Liaison Officers are identified a</w:t>
            </w:r>
            <w:r w:rsidRPr="00952B49">
              <w:t>nd cooperation processes and systems are confirmed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Incident briefings and Liaison Officer meetings are attended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Logistical and operational issues arising during the deployment are identified and resolutions negotiated with the receiving chain of command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3.6</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Advice is provided to incident managers regarding the capability of deployed resources and personnel</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3.7</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Contact and reporting arrangements are established with the Jurisdictional Liaison Officer or sending jurisdiction and reports on logistical and operational issues are provided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Contribute to health, safety and welfare requirements of the deployment</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Arrangements are confirmed for deployed personnel to be briefed on situational awareness, processes and safety</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Health, safety, fatigue and welfare of deployed personnel is monitored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Reports on deployed personnel location, tasking, health, safety, welfare and human resource issues are provided to Jurisdictional Liaison Officer or sending jurisdiction</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4.4</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Locations where crews are working and accommodated are evaluated to verify work</w:t>
            </w:r>
            <w:r w:rsidRPr="00952B49">
              <w:t>ing and living conditions, and feedback is obtained from deployed personnel</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4.5</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Welfare, counselling and peer support services are activated where required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4.6</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Critical incidents are managed in accordance with the critical incident plan and reports o</w:t>
            </w:r>
            <w:r w:rsidRPr="00952B49">
              <w:t>n critical incidents are communicated to Jurisdictional Liaison Officer or sending jurisdiction</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4.7</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Plans for rest and relaxation periods are discussed and contributed to, approval obtained from sending and receiving jurisdictions, and plans disseminated to deployed personnel</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Support demobilisation of resources to home jurisdiction</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5.1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Planned demobil</w:t>
            </w:r>
            <w:r w:rsidRPr="00952B49">
              <w:t>isation dates are identified and monitored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5.2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Arrangements for demobilisation are confirmed with Jurisdictional Liaison Officer or receiving jurisdiction and demobilisation plans are prepared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5.3</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Proposals for early demobilisation are discussed with</w:t>
            </w:r>
            <w:r w:rsidRPr="00952B49">
              <w:t xml:space="preserve"> Jurisdictional Liaison Officer or receiving participant, and authority for early demobilisation is obtained as required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5.4</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Briefing on demobilisation is provided to deployed personnel and accountability is maintained for personnel for duration of travel to home base</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6</w:t>
            </w:r>
          </w:p>
        </w:tc>
        <w:tc>
          <w:tcPr>
            <w:tcW w:w="2856"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Conclude and review liaison activities</w:t>
            </w: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6.1</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Debriefing requirements are met in accordance with established pro</w:t>
            </w:r>
            <w:r w:rsidRPr="00952B49">
              <w:t>cedures</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6.2</w:t>
            </w:r>
          </w:p>
        </w:tc>
        <w:tc>
          <w:tcPr>
            <w:tcW w:w="5541"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Handover to incoming Liaison Officer is provided</w:t>
            </w:r>
          </w:p>
        </w:tc>
      </w:tr>
      <w:tr w:rsidTr="00952B4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52B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rPr>
                <w:rStyle w:val="SpecialBold"/>
              </w:rPr>
              <w:t>6.3</w:t>
            </w:r>
          </w:p>
        </w:tc>
        <w:tc>
          <w:tcPr>
            <w:tcW w:w="5541"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Post-deployment analysis is initiated and/or participated in</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7" w:name="O_1269628"/>
      <w:bookmarkEnd w:id="7"/>
      <w:r w:rsidRPr="00952B49">
        <w:t>Foundation Skills</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Foundation skills essential to performance are explicit in the performance criteria of this unit of competency.</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8" w:name="O_1269629"/>
      <w:bookmarkEnd w:id="8"/>
      <w:r w:rsidRPr="00952B49">
        <w:t>Range of Conditions</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Range is restricted to essential operating conditions and any other variables essential to the work env</w:t>
            </w:r>
            <w:r w:rsidRPr="00952B49">
              <w:t>ironment.</w:t>
            </w:r>
          </w:p>
          <w:p w:rsidR="00000000" w:rsidRPr="00952B49" w:rsidP="00952B49">
            <w:pPr>
              <w:pStyle w:val="BodyText"/>
            </w:pPr>
            <w:r w:rsidRPr="00952B49">
              <w:t>Non-essential conditions may be found in the PUA Public Safety Training Package Companion Volume Implementation Guide.</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9" w:name="O_1269630"/>
      <w:bookmarkEnd w:id="9"/>
      <w:r w:rsidRPr="00952B49">
        <w:t>Unit Mapping Information</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This is a new unit.</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10" w:name="O_1269637"/>
      <w:bookmarkEnd w:id="10"/>
      <w:r w:rsidRPr="00952B49">
        <w:t>Links</w:t>
      </w:r>
    </w:p>
    <w:p w:rsidR="00000000" w:rsidRPr="00952B49" w:rsidP="0033604C">
      <w:pPr>
        <w:pStyle w:val="BodyText"/>
      </w:pPr>
      <w:r w:rsidRPr="00952B4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A08DC">
        <w:rPr>
          <w:rStyle w:val="Hyperlink"/>
        </w:rPr>
        <w:t>https://vetnet.gov.au/Pages/TrainingDocs.aspx?q=3eca5672-6d5a-410b-8942-810d0ba05bbf</w:t>
      </w:r>
      <w:r>
        <w:fldChar w:fldCharType="end"/>
      </w:r>
    </w:p>
    <w:p w:rsidR="00000000" w:rsidRPr="00952B49" w:rsidP="0033604C">
      <w:pPr>
        <w:pStyle w:val="BodyText"/>
        <w:sectPr w:rsidSect="00952B49">
          <w:headerReference w:type="default" r:id="rId10"/>
          <w:footerReference w:type="default" r:id="rId11"/>
          <w:pgSz w:w="11908" w:h="16833"/>
          <w:pgMar w:top="1702" w:right="1418" w:bottom="1702" w:left="1418" w:header="992" w:footer="992" w:gutter="0"/>
          <w:cols w:space="720"/>
          <w:noEndnote/>
          <w:docGrid w:linePitch="299"/>
        </w:sectPr>
      </w:pPr>
    </w:p>
    <w:p w:rsidR="00000000" w:rsidRPr="00952B49" w:rsidP="00952B49">
      <w:pPr>
        <w:pStyle w:val="SuperHeading"/>
      </w:pPr>
      <w:r w:rsidRPr="00952B49">
        <w:t>Assessment Requirements for PUAOPE033 Undertake field liaison i</w:t>
      </w:r>
      <w:r w:rsidRPr="00952B49">
        <w:t>n a deployment context</w:t>
      </w:r>
    </w:p>
    <w:p w:rsidR="00000000" w:rsidRPr="00952B49" w:rsidP="00952B49">
      <w:pPr>
        <w:pStyle w:val="Heading1"/>
      </w:pPr>
      <w:bookmarkStart w:id="11" w:name="O_1269632"/>
      <w:bookmarkEnd w:id="11"/>
      <w:r w:rsidRPr="00952B49">
        <w:t>Modification History</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rPr>
                <w:rStyle w:val="SpecialBold"/>
              </w:rPr>
              <w:t>Release 1</w:t>
            </w:r>
            <w:r w:rsidRPr="00952B49">
              <w:t xml:space="preserve"> This is the first release of this unit of competency in the PUA Public Safety Training Package.</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12" w:name="O_1269633"/>
      <w:bookmarkEnd w:id="12"/>
      <w:r w:rsidRPr="00952B49">
        <w:t>Performance Evidence</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Evidence required to demonstrate competence in this unit must be relevant to and satisfy all the requirements of the elements and performance criteria on at least one occasion and include:</w:t>
            </w:r>
          </w:p>
        </w:tc>
      </w:tr>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ListBullet"/>
            </w:pPr>
            <w:r w:rsidRPr="00952B49">
              <w:t>applying work health and safety (WHS)/occupational health and saf</w:t>
            </w:r>
            <w:r w:rsidRPr="00952B49">
              <w:t>ety (OHS) requirements</w:t>
            </w:r>
          </w:p>
          <w:p w:rsidR="00000000" w:rsidRPr="00952B49" w:rsidP="00952B49">
            <w:pPr>
              <w:pStyle w:val="ListBullet"/>
            </w:pPr>
            <w:r w:rsidRPr="00952B49">
              <w:t xml:space="preserve">commencing liaison activities </w:t>
            </w:r>
          </w:p>
          <w:p w:rsidR="00000000" w:rsidRPr="00952B49" w:rsidP="00952B49">
            <w:pPr>
              <w:pStyle w:val="ListBullet"/>
            </w:pPr>
            <w:r w:rsidRPr="00952B49">
              <w:t xml:space="preserve">completing and maintaining organisational reports and documentation </w:t>
            </w:r>
          </w:p>
          <w:p w:rsidR="00000000" w:rsidRPr="00952B49" w:rsidP="00952B49">
            <w:pPr>
              <w:pStyle w:val="ListBullet"/>
            </w:pPr>
            <w:r w:rsidRPr="00952B49">
              <w:t>concluding liaison activities</w:t>
            </w:r>
          </w:p>
          <w:p w:rsidR="00000000" w:rsidRPr="00952B49" w:rsidP="00952B49">
            <w:pPr>
              <w:pStyle w:val="ListBullet"/>
            </w:pPr>
            <w:r w:rsidRPr="00952B49">
              <w:t>delivering briefings and debriefings</w:t>
            </w:r>
          </w:p>
          <w:p w:rsidR="00000000" w:rsidRPr="00952B49" w:rsidP="00952B49">
            <w:pPr>
              <w:pStyle w:val="ListBullet"/>
            </w:pPr>
            <w:r w:rsidRPr="00952B49">
              <w:t>distributing reports to meet regulatory and organisational requirements</w:t>
            </w:r>
          </w:p>
          <w:p w:rsidR="00000000" w:rsidRPr="00952B49" w:rsidP="00952B49">
            <w:pPr>
              <w:pStyle w:val="ListBullet"/>
            </w:pPr>
            <w:r w:rsidRPr="00952B49">
              <w:t>establishing and maintaining a liaison network</w:t>
            </w:r>
          </w:p>
          <w:p w:rsidR="00000000" w:rsidRPr="00952B49" w:rsidP="00952B49">
            <w:pPr>
              <w:pStyle w:val="ListBullet"/>
            </w:pPr>
            <w:r w:rsidRPr="00952B49">
              <w:t xml:space="preserve">following organisational policies and procedures </w:t>
            </w:r>
          </w:p>
          <w:p w:rsidR="00000000" w:rsidRPr="00952B49" w:rsidP="00952B49">
            <w:pPr>
              <w:pStyle w:val="ListBullet"/>
            </w:pPr>
            <w:r w:rsidRPr="00952B49">
              <w:t>maintaining accountability for resources during mobilisation and demobilisation</w:t>
            </w:r>
          </w:p>
          <w:p w:rsidR="00000000" w:rsidRPr="00952B49" w:rsidP="00952B49">
            <w:pPr>
              <w:pStyle w:val="ListBullet"/>
            </w:pPr>
            <w:r w:rsidRPr="00952B49">
              <w:t>managin</w:t>
            </w:r>
            <w:r w:rsidRPr="00952B49">
              <w:t xml:space="preserve">g critical incidents involving deployed personnel </w:t>
            </w:r>
          </w:p>
          <w:p w:rsidR="00000000" w:rsidRPr="00952B49" w:rsidP="00952B49">
            <w:pPr>
              <w:pStyle w:val="ListBullet"/>
            </w:pPr>
            <w:r w:rsidRPr="00952B49">
              <w:t>managing stress and fatigue</w:t>
            </w:r>
          </w:p>
          <w:p w:rsidR="00000000" w:rsidRPr="00952B49" w:rsidP="00952B49">
            <w:pPr>
              <w:pStyle w:val="ListBullet"/>
            </w:pPr>
            <w:r w:rsidRPr="00952B49">
              <w:t>monitoring and reporting on the deployment of resources</w:t>
            </w:r>
          </w:p>
          <w:p w:rsidR="00000000" w:rsidRPr="00952B49" w:rsidP="00952B49">
            <w:pPr>
              <w:pStyle w:val="ListBullet"/>
            </w:pPr>
            <w:r w:rsidRPr="00952B49">
              <w:t>planning demobilisation of deployed resources</w:t>
            </w:r>
          </w:p>
          <w:p w:rsidR="00000000" w:rsidRPr="00952B49" w:rsidP="00952B49">
            <w:pPr>
              <w:pStyle w:val="ListBullet"/>
            </w:pPr>
            <w:r w:rsidRPr="00952B49">
              <w:t>reviewing liaison activities.</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13" w:name="O_1269634"/>
      <w:bookmarkEnd w:id="13"/>
      <w:r w:rsidRPr="00952B49">
        <w:t>Knowledge Evidence</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B49">
            <w:pPr>
              <w:pStyle w:val="BodyText"/>
              <w:rPr>
                <w:lang w:val="en-NZ"/>
              </w:rPr>
            </w:pPr>
            <w:r w:rsidRPr="00952B49">
              <w:t>Evide</w:t>
            </w:r>
            <w:r w:rsidRPr="00952B49">
              <w:t>nce required to demonstrate competence in this unit must be relevant to and satisfy all the requirements of the elements and performance criteria and includes knowledge of:</w:t>
            </w:r>
          </w:p>
        </w:tc>
      </w:tr>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ListBullet"/>
            </w:pPr>
            <w:r w:rsidRPr="00952B49">
              <w:t>capability of agency resources</w:t>
            </w:r>
          </w:p>
          <w:p w:rsidR="00000000" w:rsidRPr="00952B49" w:rsidP="00952B49">
            <w:pPr>
              <w:pStyle w:val="ListBullet"/>
            </w:pPr>
            <w:r w:rsidRPr="00952B49">
              <w:t>command, control and coordination structures</w:t>
            </w:r>
          </w:p>
          <w:p w:rsidR="00000000" w:rsidRPr="00952B49" w:rsidP="00952B49">
            <w:pPr>
              <w:pStyle w:val="ListBullet"/>
            </w:pPr>
            <w:r w:rsidRPr="00952B49">
              <w:t xml:space="preserve">communications processes and systems </w:t>
            </w:r>
          </w:p>
          <w:p w:rsidR="00000000" w:rsidRPr="00952B49" w:rsidP="00952B49">
            <w:pPr>
              <w:pStyle w:val="ListBullet"/>
            </w:pPr>
            <w:r w:rsidRPr="00952B49">
              <w:t>electronic data exchange and information management systems</w:t>
            </w:r>
          </w:p>
          <w:p w:rsidR="00000000" w:rsidRPr="00952B49" w:rsidP="00952B49">
            <w:pPr>
              <w:pStyle w:val="ListBullet"/>
            </w:pPr>
            <w:r w:rsidRPr="00952B49">
              <w:t xml:space="preserve">incident plans, including incident action plans, critical incident plans, safety plans and fatigue management plans </w:t>
            </w:r>
          </w:p>
          <w:p w:rsidR="00000000" w:rsidRPr="00952B49" w:rsidP="00952B49">
            <w:pPr>
              <w:pStyle w:val="ListBullet"/>
            </w:pPr>
            <w:r w:rsidRPr="00952B49">
              <w:t xml:space="preserve">legislative requirements relevant to job </w:t>
            </w:r>
            <w:r w:rsidRPr="00952B49">
              <w:t xml:space="preserve">role and task </w:t>
            </w:r>
          </w:p>
          <w:p w:rsidR="00000000" w:rsidRPr="00952B49" w:rsidP="00952B49">
            <w:pPr>
              <w:pStyle w:val="ListBullet"/>
            </w:pPr>
            <w:r w:rsidRPr="00952B49">
              <w:t xml:space="preserve">liaison networks </w:t>
            </w:r>
          </w:p>
          <w:p w:rsidR="00000000" w:rsidRPr="00952B49" w:rsidP="00952B49">
            <w:pPr>
              <w:pStyle w:val="ListBullet"/>
            </w:pPr>
            <w:r w:rsidRPr="00952B49">
              <w:t>logistical needs for group movement of personnel</w:t>
            </w:r>
          </w:p>
          <w:p w:rsidR="00000000" w:rsidRPr="00952B49" w:rsidP="00952B49">
            <w:pPr>
              <w:pStyle w:val="ListBullet"/>
            </w:pPr>
            <w:r w:rsidRPr="00952B49">
              <w:t>organisational documentation, policies and procedures</w:t>
            </w:r>
          </w:p>
          <w:p w:rsidR="00000000" w:rsidRPr="00952B49" w:rsidP="00952B49">
            <w:pPr>
              <w:pStyle w:val="ListBullet"/>
            </w:pPr>
            <w:r w:rsidRPr="00952B49">
              <w:t xml:space="preserve">personnel support activities </w:t>
            </w:r>
          </w:p>
          <w:p w:rsidR="00000000" w:rsidRPr="00952B49" w:rsidP="00952B49">
            <w:pPr>
              <w:pStyle w:val="ListBullet"/>
            </w:pPr>
            <w:r w:rsidRPr="00952B49">
              <w:t>process and procedures for briefing and debriefing</w:t>
            </w:r>
          </w:p>
          <w:p w:rsidR="00000000" w:rsidRPr="00952B49" w:rsidP="00952B49">
            <w:pPr>
              <w:pStyle w:val="ListBullet"/>
            </w:pPr>
            <w:r w:rsidRPr="00952B49">
              <w:t>sources of information and/or documents</w:t>
            </w:r>
          </w:p>
          <w:p w:rsidR="00000000" w:rsidRPr="00952B49" w:rsidP="00952B49">
            <w:pPr>
              <w:pStyle w:val="ListBullet"/>
            </w:pPr>
            <w:r w:rsidRPr="00952B49">
              <w:t>WHS/OHS requirements, including risk mitigation.</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14" w:name="O_1269635"/>
      <w:bookmarkEnd w:id="14"/>
      <w:r w:rsidRPr="00952B49">
        <w:t>Assessment Conditions</w:t>
      </w:r>
    </w:p>
    <w:tbl>
      <w:tblPr>
        <w:tblW w:w="9497" w:type="dxa"/>
        <w:tblLayout w:type="fixed"/>
        <w:tblCellMar>
          <w:left w:w="62" w:type="dxa"/>
          <w:right w:w="62" w:type="dxa"/>
        </w:tblCellMar>
        <w:tblLook w:val="0000"/>
      </w:tblPr>
      <w:tblGrid>
        <w:gridCol w:w="9497"/>
      </w:tblGrid>
      <w:tr w:rsidTr="00952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B49" w:rsidP="00952B49">
            <w:pPr>
              <w:pStyle w:val="BodyText"/>
            </w:pPr>
            <w:r w:rsidRPr="00952B49">
              <w:t xml:space="preserve">Assessors must hold credentials specified within the Standards for Registered Training Organisations current at the time of assessment. </w:t>
            </w:r>
          </w:p>
          <w:p w:rsidR="00000000" w:rsidRPr="00952B49" w:rsidP="00952B49">
            <w:pPr>
              <w:pStyle w:val="BodyText"/>
            </w:pPr>
            <w:r w:rsidRPr="00952B49">
              <w:t xml:space="preserve">Assessment must satisfy the Principles of Assessment and Rules of Evidence and all regulatory requirements included within the Standards for Registered Training Organisations current at the time of assessment. </w:t>
            </w:r>
          </w:p>
          <w:p w:rsidR="00000000" w:rsidRPr="00952B49" w:rsidP="00952B49">
            <w:pPr>
              <w:pStyle w:val="BodyText"/>
            </w:pPr>
            <w:r w:rsidRPr="00952B49">
              <w:t>Assessment must occur in workplace operationa</w:t>
            </w:r>
            <w:r w:rsidRPr="00952B49">
              <w:t>l situations. Where this is not appropriate, assessment must occur in simulated workplace operational situations that reflect workplace conditions.</w:t>
            </w:r>
          </w:p>
          <w:p w:rsidR="00000000" w:rsidRPr="00952B49" w:rsidP="00952B49">
            <w:pPr>
              <w:pStyle w:val="BodyText"/>
            </w:pPr>
            <w:r w:rsidRPr="00952B49">
              <w:t xml:space="preserve">Assessment processes and techniques must be appropriate to the language, literacy and numeracy requirements </w:t>
            </w:r>
            <w:r w:rsidRPr="00952B49">
              <w:t xml:space="preserve">of the work being performed and the needs of the candidate. </w:t>
            </w:r>
          </w:p>
          <w:p w:rsidR="00000000" w:rsidRPr="00952B49" w:rsidP="00952B49">
            <w:pPr>
              <w:pStyle w:val="BodyText"/>
            </w:pPr>
            <w:r w:rsidRPr="00952B49">
              <w:t>Resources for assessment must include access to</w:t>
            </w:r>
            <w:r w:rsidRPr="00952B49">
              <w:tab/>
            </w:r>
          </w:p>
          <w:p w:rsidR="00000000" w:rsidRPr="00952B49" w:rsidP="00952B49">
            <w:pPr>
              <w:pStyle w:val="ListBullet"/>
            </w:pPr>
            <w:r w:rsidRPr="00952B49">
              <w:t xml:space="preserve">a range of relevant exercises, case studies and/or simulations </w:t>
            </w:r>
          </w:p>
          <w:p w:rsidR="00000000" w:rsidRPr="00952B49" w:rsidP="00952B49">
            <w:pPr>
              <w:pStyle w:val="ListBullet"/>
            </w:pPr>
            <w:r w:rsidRPr="00952B49">
              <w:t>appropriate materials, equipment, tools and personal protective equipment (PPE) c</w:t>
            </w:r>
            <w:r w:rsidRPr="00952B49">
              <w:t xml:space="preserve">urrently used in industry </w:t>
            </w:r>
          </w:p>
          <w:p w:rsidR="00000000" w:rsidRPr="00952B49" w:rsidP="00952B49">
            <w:pPr>
              <w:pStyle w:val="ListBullet"/>
            </w:pPr>
            <w:r w:rsidRPr="00952B49">
              <w:t>incidents or simulations of incidents in a multi-agency response environment</w:t>
            </w:r>
          </w:p>
          <w:p w:rsidR="00000000" w:rsidRPr="00952B49" w:rsidP="00952B49">
            <w:pPr>
              <w:pStyle w:val="ListBullet"/>
            </w:pPr>
            <w:r w:rsidRPr="00952B49">
              <w:t>applicable documentation, including organisational procedures, industry standards, national resource sharing arrangements, equipment specifications, reg</w:t>
            </w:r>
            <w:r w:rsidRPr="00952B49">
              <w:t>ulations, codes of practice and operation manuals.</w:t>
            </w:r>
          </w:p>
        </w:tc>
      </w:tr>
    </w:tbl>
    <w:p w:rsidR="00000000" w:rsidRPr="00952B49" w:rsidP="00952B49">
      <w:pPr>
        <w:pStyle w:val="NoPaddingFontSize1"/>
      </w:pPr>
    </w:p>
    <w:p w:rsidR="00000000" w:rsidRPr="00952B49" w:rsidP="00952B49">
      <w:pPr>
        <w:pStyle w:val="AllowPageBreak"/>
      </w:pPr>
    </w:p>
    <w:p w:rsidR="00000000" w:rsidRPr="00952B49" w:rsidP="00952B49">
      <w:pPr>
        <w:pStyle w:val="Heading1"/>
      </w:pPr>
      <w:bookmarkStart w:id="15" w:name="O_1269638"/>
      <w:bookmarkEnd w:id="15"/>
      <w:r w:rsidRPr="00952B49">
        <w:t>Links</w:t>
      </w:r>
    </w:p>
    <w:p w:rsidR="00000000" w:rsidRPr="00952B49" w:rsidP="0033604C">
      <w:pPr>
        <w:pStyle w:val="BodyText"/>
      </w:pPr>
      <w:r w:rsidRPr="00952B4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A08DC">
        <w:rPr>
          <w:rStyle w:val="Hyperlink"/>
        </w:rPr>
        <w:t>https://vetnet.gov.au/Pages/TrainingDocs.aspx?q=3eca5672-6d5a-410b-8942-810d0ba05bbf</w:t>
      </w:r>
      <w:r>
        <w:fldChar w:fldCharType="end"/>
      </w:r>
    </w:p>
    <w:p w:rsidR="00000000" w:rsidRPr="00952B49" w:rsidP="00952B49"/>
    <w:sectPr w:rsidSect="00952B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rsidRPr="0033604C" w:rsidP="00336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4C" w:rsidP="00952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04C" w:rsidP="00952B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604C" w:rsidP="00952B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rsidP="00952B49">
    <w:pPr>
      <w:pStyle w:val="Footer"/>
      <w:framePr w:wrap="around"/>
    </w:pPr>
    <w:r>
      <w:fldChar w:fldCharType="begin"/>
    </w:r>
    <w:r>
      <w:instrText xml:space="preserve"> DOCPROPERTY  Subject  \* MERGEFORMAT </w:instrText>
    </w:r>
    <w:r>
      <w:fldChar w:fldCharType="separate"/>
    </w:r>
    <w:r w:rsidR="0033604C">
      <w:t>Approved</w:t>
    </w:r>
    <w:r w:rsidR="0033604C">
      <w:fldChar w:fldCharType="end"/>
    </w:r>
    <w:r>
      <w:tab/>
      <w:t xml:space="preserve">Page </w:t>
    </w:r>
    <w:r>
      <w:fldChar w:fldCharType="begin"/>
    </w:r>
    <w:r>
      <w:instrText xml:space="preserve"> PAGE  \* Arabic  \* MERGEFORMAT </w:instrText>
    </w:r>
    <w:r>
      <w:fldChar w:fldCharType="separate"/>
    </w:r>
    <w:r w:rsidR="003360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04C">
      <w:rPr>
        <w:noProof/>
      </w:rPr>
      <w:t>5</w:t>
    </w:r>
    <w:r>
      <w:rPr>
        <w:noProof/>
      </w:rPr>
      <w:fldChar w:fldCharType="end"/>
    </w:r>
  </w:p>
  <w:p w:rsidR="00952B49" w:rsidP="00952B49">
    <w:pPr>
      <w:pStyle w:val="Footer"/>
      <w:framePr w:wrap="around"/>
    </w:pPr>
    <w:r>
      <w:t xml:space="preserve">© Commonwealth of Australia, </w:t>
    </w:r>
    <w:r>
      <w:fldChar w:fldCharType="begin"/>
    </w:r>
    <w:r>
      <w:instrText xml:space="preserve"> DATE  \@ "yyyy"  \* MERGEFORMAT </w:instrText>
    </w:r>
    <w:r>
      <w:fldChar w:fldCharType="separate"/>
    </w:r>
    <w:r w:rsidR="0033604C">
      <w:rPr>
        <w:noProof/>
      </w:rPr>
      <w:t>2025</w:t>
    </w:r>
    <w:r>
      <w:fldChar w:fldCharType="end"/>
    </w:r>
    <w:r>
      <w:tab/>
    </w:r>
    <w:r>
      <w:fldChar w:fldCharType="begin"/>
    </w:r>
    <w:r>
      <w:instrText xml:space="preserve"> DOCPROPERTY  Author  \* MERGEFORMAT </w:instrText>
    </w:r>
    <w:r>
      <w:fldChar w:fldCharType="separate"/>
    </w:r>
    <w:r w:rsidR="0033604C">
      <w:t>Public Skills Australia</w:t>
    </w:r>
    <w:r w:rsidR="0033604C">
      <w:fldChar w:fldCharType="end"/>
    </w:r>
  </w:p>
  <w:p w:rsidR="00952B49" w:rsidP="00952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B49" w:rsidRPr="0033604C" w:rsidP="00336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4C" w:rsidRPr="002D2AF8" w:rsidP="00952B49">
    <w:pPr>
      <w:pStyle w:val="Header"/>
      <w:framePr w:wrap="around"/>
    </w:pPr>
    <w:r>
      <w:fldChar w:fldCharType="begin"/>
    </w:r>
    <w:r>
      <w:instrText xml:space="preserve"> TITLE   \* MERGEFORMAT </w:instrText>
    </w:r>
    <w:r>
      <w:fldChar w:fldCharType="separate"/>
    </w:r>
    <w:r>
      <w:t>PUAOPE033 Undertake field liaison in a deployment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04C" w:rsidP="00952B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49" w:rsidRPr="002D2AF8" w:rsidP="00952B49">
    <w:pPr>
      <w:pStyle w:val="Header"/>
      <w:framePr w:wrap="around"/>
    </w:pPr>
    <w:r>
      <w:fldChar w:fldCharType="begin"/>
    </w:r>
    <w:r>
      <w:instrText xml:space="preserve"> TITLE   \* MERGEFORMAT </w:instrText>
    </w:r>
    <w:r>
      <w:fldChar w:fldCharType="separate"/>
    </w:r>
    <w:r w:rsidR="0033604C">
      <w:t>PUAOPE033 Undertake field liaison in a deployment context</w:t>
    </w:r>
    <w:r w:rsidR="0033604C">
      <w:fldChar w:fldCharType="end"/>
    </w:r>
    <w:r>
      <w:tab/>
      <w:t xml:space="preserve">Date this document was generated: </w:t>
    </w:r>
    <w:r>
      <w:fldChar w:fldCharType="begin"/>
    </w:r>
    <w:r>
      <w:instrText xml:space="preserve"> CREATEDATE  \@ "d MMMM yyyy"  \* MERGEFORMAT </w:instrText>
    </w:r>
    <w:r>
      <w:fldChar w:fldCharType="separate"/>
    </w:r>
    <w:r w:rsidR="0033604C">
      <w:rPr>
        <w:noProof/>
      </w:rPr>
      <w:t>1 March 2025</w:t>
    </w:r>
    <w:r>
      <w:fldChar w:fldCharType="end"/>
    </w:r>
  </w:p>
  <w:p w:rsidR="00952B49" w:rsidP="00952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2C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4C9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B49"/>
    <w:pPr>
      <w:spacing w:before="360" w:after="60"/>
      <w:outlineLvl w:val="0"/>
    </w:pPr>
    <w:rPr>
      <w:sz w:val="32"/>
    </w:rPr>
  </w:style>
  <w:style w:type="paragraph" w:styleId="Heading2">
    <w:name w:val="heading 2"/>
    <w:basedOn w:val="HeadingBase"/>
    <w:next w:val="BodyText"/>
    <w:link w:val="Heading2Char"/>
    <w:qFormat/>
    <w:rsid w:val="00952B49"/>
    <w:pPr>
      <w:keepLines/>
      <w:spacing w:before="240" w:after="120"/>
      <w:outlineLvl w:val="1"/>
    </w:pPr>
    <w:rPr>
      <w:sz w:val="28"/>
      <w:szCs w:val="40"/>
    </w:rPr>
  </w:style>
  <w:style w:type="paragraph" w:styleId="Heading3">
    <w:name w:val="heading 3"/>
    <w:basedOn w:val="HeadingBase"/>
    <w:next w:val="BodyText"/>
    <w:link w:val="Heading3Char"/>
    <w:qFormat/>
    <w:rsid w:val="00952B49"/>
    <w:pPr>
      <w:spacing w:before="180" w:after="120"/>
      <w:outlineLvl w:val="2"/>
    </w:pPr>
    <w:rPr>
      <w:spacing w:val="-10"/>
      <w:kern w:val="32"/>
    </w:rPr>
  </w:style>
  <w:style w:type="paragraph" w:styleId="Heading4">
    <w:name w:val="heading 4"/>
    <w:basedOn w:val="HeadingBase"/>
    <w:next w:val="BodyText"/>
    <w:link w:val="Heading4Char"/>
    <w:qFormat/>
    <w:rsid w:val="00952B49"/>
    <w:pPr>
      <w:spacing w:before="160" w:after="120"/>
      <w:outlineLvl w:val="3"/>
    </w:pPr>
    <w:rPr>
      <w:sz w:val="22"/>
    </w:rPr>
  </w:style>
  <w:style w:type="paragraph" w:styleId="Heading5">
    <w:name w:val="heading 5"/>
    <w:basedOn w:val="HeadingBase"/>
    <w:next w:val="Normal"/>
    <w:link w:val="Heading5Char"/>
    <w:qFormat/>
    <w:rsid w:val="00952B49"/>
    <w:pPr>
      <w:spacing w:before="80"/>
      <w:outlineLvl w:val="4"/>
    </w:pPr>
    <w:rPr>
      <w:color w:val="918585"/>
      <w:sz w:val="20"/>
    </w:rPr>
  </w:style>
  <w:style w:type="paragraph" w:styleId="Heading6">
    <w:name w:val="heading 6"/>
    <w:basedOn w:val="HeadingBase"/>
    <w:next w:val="Normal"/>
    <w:link w:val="Heading6Char"/>
    <w:qFormat/>
    <w:rsid w:val="00952B49"/>
    <w:pPr>
      <w:spacing w:before="60"/>
      <w:outlineLvl w:val="5"/>
    </w:pPr>
    <w:rPr>
      <w:color w:val="918585"/>
      <w:sz w:val="20"/>
    </w:rPr>
  </w:style>
  <w:style w:type="paragraph" w:styleId="Heading7">
    <w:name w:val="heading 7"/>
    <w:basedOn w:val="Normal"/>
    <w:next w:val="Normal"/>
    <w:link w:val="Heading7Char"/>
    <w:qFormat/>
    <w:rsid w:val="00952B49"/>
    <w:pPr>
      <w:ind w:left="720"/>
      <w:outlineLvl w:val="6"/>
    </w:pPr>
    <w:rPr>
      <w:i/>
    </w:rPr>
  </w:style>
  <w:style w:type="paragraph" w:styleId="Heading8">
    <w:name w:val="heading 8"/>
    <w:basedOn w:val="Normal"/>
    <w:next w:val="Normal"/>
    <w:link w:val="Heading8Char"/>
    <w:qFormat/>
    <w:rsid w:val="00952B49"/>
    <w:pPr>
      <w:ind w:left="720"/>
      <w:outlineLvl w:val="7"/>
    </w:pPr>
    <w:rPr>
      <w:i/>
    </w:rPr>
  </w:style>
  <w:style w:type="paragraph" w:styleId="Heading9">
    <w:name w:val="heading 9"/>
    <w:basedOn w:val="Normal"/>
    <w:next w:val="Normal"/>
    <w:link w:val="Heading9Char"/>
    <w:qFormat/>
    <w:rsid w:val="00952B49"/>
    <w:pPr>
      <w:ind w:left="720"/>
      <w:outlineLvl w:val="8"/>
    </w:pPr>
    <w:rPr>
      <w:i/>
    </w:rPr>
  </w:style>
  <w:style w:type="character" w:default="1" w:styleId="DefaultParagraphFont">
    <w:name w:val="Default Paragraph Font"/>
    <w:uiPriority w:val="1"/>
    <w:unhideWhenUsed/>
    <w:rsid w:val="00952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B49"/>
  </w:style>
  <w:style w:type="character" w:customStyle="1" w:styleId="Heading1Char">
    <w:name w:val="Heading 1 Char"/>
    <w:basedOn w:val="DefaultParagraphFont"/>
    <w:link w:val="Heading1"/>
    <w:rsid w:val="00952B49"/>
    <w:rPr>
      <w:rFonts w:ascii="Times New Roman" w:eastAsia="Times New Roman" w:hAnsi="Times New Roman" w:cs="Times New Roman"/>
      <w:b/>
      <w:sz w:val="32"/>
      <w:szCs w:val="20"/>
      <w:lang w:eastAsia="en-US"/>
    </w:rPr>
  </w:style>
  <w:style w:type="paragraph" w:styleId="BodyText">
    <w:name w:val="Body Text"/>
    <w:basedOn w:val="Normal"/>
    <w:link w:val="BodyTextChar"/>
    <w:rsid w:val="00952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B49"/>
    <w:rPr>
      <w:rFonts w:ascii="Times New Roman" w:eastAsia="Times New Roman" w:hAnsi="Times New Roman" w:cs="Times New Roman"/>
      <w:sz w:val="24"/>
      <w:lang w:eastAsia="en-US"/>
    </w:rPr>
  </w:style>
  <w:style w:type="paragraph" w:styleId="ListBullet">
    <w:name w:val="List Bullet"/>
    <w:basedOn w:val="List"/>
    <w:rsid w:val="00952B49"/>
    <w:pPr>
      <w:numPr>
        <w:numId w:val="11"/>
      </w:numPr>
      <w:tabs>
        <w:tab w:val="clear" w:pos="340"/>
      </w:tabs>
      <w:spacing w:before="40" w:after="40"/>
    </w:pPr>
  </w:style>
  <w:style w:type="character" w:customStyle="1" w:styleId="SpecialBold">
    <w:name w:val="Special Bold"/>
    <w:basedOn w:val="DefaultParagraphFont"/>
    <w:rsid w:val="00952B49"/>
    <w:rPr>
      <w:b/>
      <w:spacing w:val="0"/>
    </w:rPr>
  </w:style>
  <w:style w:type="paragraph" w:customStyle="1" w:styleId="SuperHeading">
    <w:name w:val="SuperHeading"/>
    <w:basedOn w:val="Normal"/>
    <w:rsid w:val="00952B49"/>
    <w:pPr>
      <w:spacing w:before="240" w:after="120"/>
      <w:outlineLvl w:val="0"/>
    </w:pPr>
    <w:rPr>
      <w:rFonts w:ascii="Times New Roman" w:hAnsi="Times New Roman"/>
      <w:b/>
      <w:sz w:val="32"/>
    </w:rPr>
  </w:style>
  <w:style w:type="paragraph" w:customStyle="1" w:styleId="AllowPageBreak">
    <w:name w:val="AllowPageBreak"/>
    <w:rsid w:val="00952B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2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B49"/>
    <w:rPr>
      <w:rFonts w:ascii="Courier New" w:eastAsia="Times New Roman" w:hAnsi="Courier New" w:cs="Times New Roman"/>
      <w:i/>
      <w:szCs w:val="20"/>
      <w:lang w:eastAsia="en-US"/>
    </w:rPr>
  </w:style>
  <w:style w:type="paragraph" w:customStyle="1" w:styleId="HeadingBase">
    <w:name w:val="Heading Base"/>
    <w:rsid w:val="00952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B49"/>
    <w:pPr>
      <w:tabs>
        <w:tab w:val="right" w:leader="dot" w:pos="9072"/>
      </w:tabs>
      <w:ind w:left="567"/>
    </w:pPr>
    <w:rPr>
      <w:szCs w:val="22"/>
    </w:rPr>
  </w:style>
  <w:style w:type="paragraph" w:customStyle="1" w:styleId="TOCBase">
    <w:name w:val="TOC Base"/>
    <w:rsid w:val="00952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B49"/>
    <w:pPr>
      <w:tabs>
        <w:tab w:val="right" w:leader="dot" w:pos="9072"/>
      </w:tabs>
      <w:spacing w:before="40" w:after="40"/>
      <w:ind w:left="284"/>
    </w:pPr>
    <w:rPr>
      <w:rFonts w:ascii="Times New Roman" w:hAnsi="Times New Roman"/>
    </w:rPr>
  </w:style>
  <w:style w:type="paragraph" w:styleId="TOC1">
    <w:name w:val="toc 1"/>
    <w:basedOn w:val="TOCBase"/>
    <w:next w:val="Normal"/>
    <w:rsid w:val="00952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B49"/>
    <w:rPr>
      <w:rFonts w:ascii="Times New Roman" w:eastAsia="Times New Roman" w:hAnsi="Times New Roman" w:cs="Times New Roman"/>
      <w:sz w:val="16"/>
      <w:lang w:eastAsia="en-US"/>
    </w:rPr>
  </w:style>
  <w:style w:type="paragraph" w:styleId="Title">
    <w:name w:val="Title"/>
    <w:basedOn w:val="HeadingBase"/>
    <w:link w:val="TitleChar"/>
    <w:qFormat/>
    <w:rsid w:val="00952B49"/>
    <w:pPr>
      <w:spacing w:before="5040"/>
      <w:jc w:val="center"/>
    </w:pPr>
    <w:rPr>
      <w:sz w:val="48"/>
      <w:szCs w:val="72"/>
      <w:lang w:val="en-US"/>
    </w:rPr>
  </w:style>
  <w:style w:type="character" w:customStyle="1" w:styleId="TitleChar">
    <w:name w:val="Title Char"/>
    <w:basedOn w:val="DefaultParagraphFont"/>
    <w:link w:val="Title"/>
    <w:rsid w:val="00952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B49"/>
    <w:pPr>
      <w:tabs>
        <w:tab w:val="left" w:pos="3600"/>
        <w:tab w:val="left" w:pos="3958"/>
      </w:tabs>
    </w:pPr>
  </w:style>
  <w:style w:type="paragraph" w:styleId="List">
    <w:name w:val="List"/>
    <w:basedOn w:val="BodyText"/>
    <w:next w:val="BodyText"/>
    <w:rsid w:val="00952B49"/>
    <w:pPr>
      <w:tabs>
        <w:tab w:val="left" w:pos="340"/>
      </w:tabs>
      <w:spacing w:before="60" w:after="60"/>
      <w:ind w:left="340" w:hanging="340"/>
    </w:pPr>
  </w:style>
  <w:style w:type="paragraph" w:customStyle="1" w:styleId="Note">
    <w:name w:val="Note"/>
    <w:basedOn w:val="BodyText"/>
    <w:rsid w:val="00952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B49"/>
    <w:pPr>
      <w:framePr w:wrap="auto" w:hAnchor="text" w:y="6049"/>
    </w:pPr>
    <w:rPr>
      <w:color w:val="000000"/>
      <w:sz w:val="40"/>
    </w:rPr>
  </w:style>
  <w:style w:type="paragraph" w:customStyle="1" w:styleId="TOCTitle">
    <w:name w:val="TOCTitle"/>
    <w:basedOn w:val="Heading1"/>
    <w:rsid w:val="00952B49"/>
    <w:pPr>
      <w:spacing w:after="240"/>
      <w:jc w:val="center"/>
      <w:outlineLvl w:val="9"/>
    </w:pPr>
    <w:rPr>
      <w:caps/>
    </w:rPr>
  </w:style>
  <w:style w:type="paragraph" w:customStyle="1" w:styleId="Version">
    <w:name w:val="Version"/>
    <w:rsid w:val="00952B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B49"/>
    <w:pPr>
      <w:numPr>
        <w:numId w:val="12"/>
      </w:numPr>
      <w:tabs>
        <w:tab w:val="clear" w:pos="680"/>
      </w:tabs>
    </w:pPr>
  </w:style>
  <w:style w:type="paragraph" w:styleId="Index1">
    <w:name w:val="index 1"/>
    <w:basedOn w:val="Normal"/>
    <w:next w:val="Normal"/>
    <w:semiHidden/>
    <w:rsid w:val="00952B49"/>
    <w:pPr>
      <w:keepNext w:val="0"/>
      <w:tabs>
        <w:tab w:val="right" w:pos="4176"/>
      </w:tabs>
      <w:ind w:left="198" w:hanging="198"/>
    </w:pPr>
    <w:rPr>
      <w:rFonts w:ascii="Garamond" w:hAnsi="Garamond"/>
    </w:rPr>
  </w:style>
  <w:style w:type="paragraph" w:styleId="IndexHeading">
    <w:name w:val="index heading"/>
    <w:basedOn w:val="Normal"/>
    <w:next w:val="Index1"/>
    <w:semiHidden/>
    <w:rsid w:val="00952B49"/>
    <w:pPr>
      <w:spacing w:before="120" w:after="120"/>
    </w:pPr>
    <w:rPr>
      <w:rFonts w:ascii="Arial" w:hAnsi="Arial"/>
      <w:b/>
      <w:color w:val="918585"/>
      <w:sz w:val="24"/>
    </w:rPr>
  </w:style>
  <w:style w:type="paragraph" w:styleId="Header">
    <w:name w:val="header"/>
    <w:basedOn w:val="Normal"/>
    <w:link w:val="HeaderChar"/>
    <w:rsid w:val="00952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B49"/>
    <w:rPr>
      <w:rFonts w:ascii="Times New Roman" w:eastAsia="Times New Roman" w:hAnsi="Times New Roman" w:cs="Times New Roman"/>
      <w:sz w:val="16"/>
      <w:szCs w:val="20"/>
      <w:lang w:val="en-GB" w:eastAsia="en-US"/>
    </w:rPr>
  </w:style>
  <w:style w:type="paragraph" w:customStyle="1" w:styleId="Chapter">
    <w:name w:val="Chapter"/>
    <w:basedOn w:val="Normal"/>
    <w:rsid w:val="00952B49"/>
    <w:pPr>
      <w:spacing w:before="240"/>
    </w:pPr>
    <w:rPr>
      <w:rFonts w:ascii="Times New Roman" w:hAnsi="Times New Roman"/>
      <w:smallCaps/>
      <w:spacing w:val="80"/>
      <w:sz w:val="28"/>
    </w:rPr>
  </w:style>
  <w:style w:type="paragraph" w:customStyle="1" w:styleId="InChapter">
    <w:name w:val="InChapter"/>
    <w:basedOn w:val="Heading3"/>
    <w:rsid w:val="00952B49"/>
    <w:pPr>
      <w:spacing w:after="240"/>
      <w:outlineLvl w:val="9"/>
    </w:pPr>
    <w:rPr>
      <w:noProof/>
    </w:rPr>
  </w:style>
  <w:style w:type="paragraph" w:styleId="Index2">
    <w:name w:val="index 2"/>
    <w:basedOn w:val="Normal"/>
    <w:next w:val="Normal"/>
    <w:semiHidden/>
    <w:rsid w:val="00952B49"/>
    <w:pPr>
      <w:tabs>
        <w:tab w:val="right" w:pos="4176"/>
      </w:tabs>
      <w:ind w:left="568" w:hanging="284"/>
    </w:pPr>
    <w:rPr>
      <w:rFonts w:ascii="Garamond" w:hAnsi="Garamond"/>
    </w:rPr>
  </w:style>
  <w:style w:type="paragraph" w:customStyle="1" w:styleId="Byline">
    <w:name w:val="Byline"/>
    <w:rsid w:val="00952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B49"/>
    <w:pPr>
      <w:tabs>
        <w:tab w:val="clear" w:pos="3600"/>
        <w:tab w:val="clear" w:pos="3958"/>
      </w:tabs>
      <w:jc w:val="right"/>
    </w:pPr>
  </w:style>
  <w:style w:type="character" w:styleId="Emphasis">
    <w:name w:val="Emphasis"/>
    <w:basedOn w:val="DefaultParagraphFont"/>
    <w:qFormat/>
    <w:rsid w:val="00952B49"/>
    <w:rPr>
      <w:i/>
    </w:rPr>
  </w:style>
  <w:style w:type="paragraph" w:styleId="Caption">
    <w:name w:val="caption"/>
    <w:basedOn w:val="BodyText"/>
    <w:next w:val="Normal"/>
    <w:qFormat/>
    <w:rsid w:val="00952B49"/>
    <w:pPr>
      <w:framePr w:w="2268" w:hSpace="181" w:vSpace="181" w:wrap="around" w:vAnchor="text" w:hAnchor="page" w:x="1135" w:y="285" w:anchorLock="1"/>
    </w:pPr>
    <w:rPr>
      <w:i/>
    </w:rPr>
  </w:style>
  <w:style w:type="paragraph" w:customStyle="1" w:styleId="MiniTOCTitle">
    <w:name w:val="MiniTOCTitle"/>
    <w:basedOn w:val="Heading4"/>
    <w:rsid w:val="00952B49"/>
    <w:pPr>
      <w:spacing w:before="240"/>
      <w:outlineLvl w:val="9"/>
    </w:pPr>
    <w:rPr>
      <w:noProof/>
      <w:sz w:val="24"/>
    </w:rPr>
  </w:style>
  <w:style w:type="paragraph" w:customStyle="1" w:styleId="MiniTOCItem">
    <w:name w:val="MiniTOCItem"/>
    <w:basedOn w:val="ListBullet"/>
    <w:rsid w:val="00952B49"/>
    <w:pPr>
      <w:numPr>
        <w:numId w:val="0"/>
      </w:numPr>
      <w:tabs>
        <w:tab w:val="right" w:leader="dot" w:pos="6521"/>
      </w:tabs>
      <w:spacing w:before="0" w:after="0"/>
    </w:pPr>
  </w:style>
  <w:style w:type="paragraph" w:customStyle="1" w:styleId="TOFTitle">
    <w:name w:val="TOFTitle"/>
    <w:basedOn w:val="TOCTitle"/>
    <w:rsid w:val="00952B49"/>
  </w:style>
  <w:style w:type="paragraph" w:styleId="TableofFigures">
    <w:name w:val="table of figures"/>
    <w:basedOn w:val="Normal"/>
    <w:next w:val="Normal"/>
    <w:semiHidden/>
    <w:rsid w:val="00952B49"/>
    <w:pPr>
      <w:tabs>
        <w:tab w:val="right" w:leader="dot" w:pos="9072"/>
      </w:tabs>
      <w:ind w:left="970" w:hanging="403"/>
    </w:pPr>
    <w:rPr>
      <w:rFonts w:ascii="Times New Roman" w:hAnsi="Times New Roman"/>
      <w:b/>
    </w:rPr>
  </w:style>
  <w:style w:type="paragraph" w:styleId="ListNumber">
    <w:name w:val="List Number"/>
    <w:basedOn w:val="List"/>
    <w:rsid w:val="00952B49"/>
    <w:pPr>
      <w:numPr>
        <w:numId w:val="14"/>
      </w:numPr>
      <w:tabs>
        <w:tab w:val="clear" w:pos="340"/>
      </w:tabs>
    </w:pPr>
  </w:style>
  <w:style w:type="character" w:customStyle="1" w:styleId="WingdingSymbols">
    <w:name w:val="Wingding Symbols"/>
    <w:rsid w:val="00952B49"/>
    <w:rPr>
      <w:rFonts w:ascii="Wingdings" w:hAnsi="Wingdings"/>
    </w:rPr>
  </w:style>
  <w:style w:type="paragraph" w:customStyle="1" w:styleId="TableHeading">
    <w:name w:val="Table Heading"/>
    <w:basedOn w:val="HeadingBase"/>
    <w:rsid w:val="00952B49"/>
    <w:pPr>
      <w:keepLines/>
      <w:pBdr>
        <w:bottom w:val="single" w:sz="6" w:space="1" w:color="918585"/>
      </w:pBdr>
      <w:spacing w:before="240"/>
    </w:pPr>
  </w:style>
  <w:style w:type="character" w:customStyle="1" w:styleId="HotSpot">
    <w:name w:val="HotSpot"/>
    <w:rsid w:val="00952B49"/>
    <w:rPr>
      <w:color w:val="0033CC"/>
      <w:u w:val="none"/>
    </w:rPr>
  </w:style>
  <w:style w:type="paragraph" w:customStyle="1" w:styleId="BodyTextRight">
    <w:name w:val="Body Text Right"/>
    <w:basedOn w:val="BodyText"/>
    <w:rsid w:val="00952B49"/>
    <w:pPr>
      <w:spacing w:before="0" w:after="0"/>
      <w:jc w:val="right"/>
    </w:pPr>
  </w:style>
  <w:style w:type="paragraph" w:styleId="Index3">
    <w:name w:val="index 3"/>
    <w:basedOn w:val="ListNumber2"/>
    <w:next w:val="Normal"/>
    <w:semiHidden/>
    <w:rsid w:val="00952B49"/>
    <w:pPr>
      <w:numPr>
        <w:numId w:val="0"/>
      </w:numPr>
      <w:tabs>
        <w:tab w:val="right" w:leader="dot" w:pos="4176"/>
      </w:tabs>
    </w:pPr>
  </w:style>
  <w:style w:type="paragraph" w:styleId="ListNumber2">
    <w:name w:val="List Number 2"/>
    <w:basedOn w:val="List2"/>
    <w:rsid w:val="00952B49"/>
    <w:pPr>
      <w:numPr>
        <w:numId w:val="9"/>
      </w:numPr>
      <w:tabs>
        <w:tab w:val="clear" w:pos="1060"/>
      </w:tabs>
    </w:pPr>
  </w:style>
  <w:style w:type="paragraph" w:customStyle="1" w:styleId="MarginNote">
    <w:name w:val="Margin Note"/>
    <w:basedOn w:val="BodyText"/>
    <w:rsid w:val="00952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B49"/>
    <w:rPr>
      <w:sz w:val="32"/>
    </w:rPr>
  </w:style>
  <w:style w:type="paragraph" w:customStyle="1" w:styleId="HeadingProcedure">
    <w:name w:val="Heading Procedure"/>
    <w:basedOn w:val="HeadingBase"/>
    <w:next w:val="Normal"/>
    <w:rsid w:val="00952B49"/>
    <w:pPr>
      <w:tabs>
        <w:tab w:val="left" w:pos="0"/>
      </w:tabs>
      <w:spacing w:before="120" w:after="60"/>
    </w:pPr>
    <w:rPr>
      <w:i/>
      <w:color w:val="918585"/>
      <w:sz w:val="22"/>
    </w:rPr>
  </w:style>
  <w:style w:type="paragraph" w:customStyle="1" w:styleId="TableBodyText">
    <w:name w:val="Table Body Text"/>
    <w:basedOn w:val="BodyText"/>
    <w:rsid w:val="00952B49"/>
    <w:pPr>
      <w:spacing w:before="60" w:after="60"/>
    </w:pPr>
  </w:style>
  <w:style w:type="paragraph" w:styleId="ListContinue">
    <w:name w:val="List Continue"/>
    <w:basedOn w:val="List"/>
    <w:rsid w:val="00952B49"/>
    <w:pPr>
      <w:ind w:firstLine="0"/>
    </w:pPr>
  </w:style>
  <w:style w:type="paragraph" w:customStyle="1" w:styleId="ListNote">
    <w:name w:val="List Note"/>
    <w:basedOn w:val="List"/>
    <w:rsid w:val="00952B49"/>
    <w:pPr>
      <w:pBdr>
        <w:top w:val="single" w:sz="6" w:space="2" w:color="918585"/>
        <w:bottom w:val="single" w:sz="6" w:space="2" w:color="918585"/>
      </w:pBdr>
      <w:tabs>
        <w:tab w:val="left" w:pos="1021"/>
      </w:tabs>
      <w:ind w:firstLine="0"/>
    </w:pPr>
  </w:style>
  <w:style w:type="paragraph" w:customStyle="1" w:styleId="Warning">
    <w:name w:val="Warning"/>
    <w:basedOn w:val="BodyText"/>
    <w:rsid w:val="00952B49"/>
    <w:pPr>
      <w:shd w:val="clear" w:color="auto" w:fill="D9D9D9"/>
      <w:tabs>
        <w:tab w:val="left" w:pos="992"/>
      </w:tabs>
      <w:ind w:left="119" w:right="119"/>
    </w:pPr>
    <w:rPr>
      <w:sz w:val="20"/>
    </w:rPr>
  </w:style>
  <w:style w:type="paragraph" w:customStyle="1" w:styleId="MarginIcons">
    <w:name w:val="Margin Icons"/>
    <w:basedOn w:val="BodyText"/>
    <w:rsid w:val="00952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B49"/>
    <w:rPr>
      <w:rFonts w:ascii="Courier New" w:hAnsi="Courier New"/>
    </w:rPr>
  </w:style>
  <w:style w:type="paragraph" w:customStyle="1" w:styleId="NoteBullet">
    <w:name w:val="Note Bullet"/>
    <w:basedOn w:val="Note"/>
    <w:rsid w:val="00952B49"/>
    <w:pPr>
      <w:tabs>
        <w:tab w:val="clear" w:pos="680"/>
      </w:tabs>
      <w:spacing w:before="60" w:after="60"/>
    </w:pPr>
  </w:style>
  <w:style w:type="paragraph" w:customStyle="1" w:styleId="SubHeading2">
    <w:name w:val="SubHeading2"/>
    <w:basedOn w:val="HeadingBase"/>
    <w:rsid w:val="00952B49"/>
    <w:pPr>
      <w:spacing w:before="240" w:after="60"/>
    </w:pPr>
    <w:rPr>
      <w:sz w:val="20"/>
    </w:rPr>
  </w:style>
  <w:style w:type="paragraph" w:customStyle="1" w:styleId="SubHeading1">
    <w:name w:val="SubHeading1"/>
    <w:basedOn w:val="HeadingBase"/>
    <w:rsid w:val="00952B49"/>
    <w:pPr>
      <w:spacing w:before="240" w:after="60"/>
    </w:pPr>
    <w:rPr>
      <w:color w:val="918585"/>
      <w:sz w:val="22"/>
    </w:rPr>
  </w:style>
  <w:style w:type="paragraph" w:customStyle="1" w:styleId="SideHeading">
    <w:name w:val="Side Heading"/>
    <w:basedOn w:val="HeadingBase"/>
    <w:rsid w:val="00952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B49"/>
    <w:pPr>
      <w:numPr>
        <w:numId w:val="10"/>
      </w:numPr>
    </w:pPr>
  </w:style>
  <w:style w:type="paragraph" w:styleId="PlainText">
    <w:name w:val="Plain Text"/>
    <w:basedOn w:val="Normal"/>
    <w:link w:val="PlainTextChar"/>
    <w:rsid w:val="00952B49"/>
    <w:rPr>
      <w:sz w:val="20"/>
    </w:rPr>
  </w:style>
  <w:style w:type="character" w:customStyle="1" w:styleId="PlainTextChar">
    <w:name w:val="Plain Text Char"/>
    <w:basedOn w:val="DefaultParagraphFont"/>
    <w:link w:val="PlainText"/>
    <w:rsid w:val="00952B49"/>
    <w:rPr>
      <w:rFonts w:ascii="Courier New" w:eastAsia="Times New Roman" w:hAnsi="Courier New" w:cs="Times New Roman"/>
      <w:sz w:val="20"/>
      <w:szCs w:val="20"/>
      <w:lang w:eastAsia="en-US"/>
    </w:rPr>
  </w:style>
  <w:style w:type="character" w:customStyle="1" w:styleId="MenuOption">
    <w:name w:val="Menu Option"/>
    <w:basedOn w:val="DefaultParagraphFont"/>
    <w:rsid w:val="00952B49"/>
    <w:rPr>
      <w:b/>
      <w:smallCaps/>
    </w:rPr>
  </w:style>
  <w:style w:type="paragraph" w:customStyle="1" w:styleId="TableListNumber">
    <w:name w:val="Table List Number"/>
    <w:basedOn w:val="ListNumber"/>
    <w:rsid w:val="00952B49"/>
    <w:pPr>
      <w:numPr>
        <w:numId w:val="0"/>
      </w:numPr>
    </w:pPr>
  </w:style>
  <w:style w:type="paragraph" w:styleId="TOC4">
    <w:name w:val="toc 4"/>
    <w:basedOn w:val="TOCBase"/>
    <w:next w:val="Normal"/>
    <w:semiHidden/>
    <w:rsid w:val="00952B49"/>
    <w:pPr>
      <w:tabs>
        <w:tab w:val="right" w:leader="dot" w:pos="9071"/>
      </w:tabs>
      <w:ind w:left="1701"/>
    </w:pPr>
  </w:style>
  <w:style w:type="paragraph" w:customStyle="1" w:styleId="ListAlpha">
    <w:name w:val="List Alpha"/>
    <w:basedOn w:val="List"/>
    <w:rsid w:val="00952B49"/>
    <w:pPr>
      <w:numPr>
        <w:numId w:val="8"/>
      </w:numPr>
    </w:pPr>
  </w:style>
  <w:style w:type="paragraph" w:customStyle="1" w:styleId="ListAlpha2">
    <w:name w:val="List Alpha 2"/>
    <w:basedOn w:val="List2"/>
    <w:rsid w:val="00952B49"/>
    <w:pPr>
      <w:numPr>
        <w:numId w:val="7"/>
      </w:numPr>
    </w:pPr>
  </w:style>
  <w:style w:type="paragraph" w:styleId="List2">
    <w:name w:val="List 2"/>
    <w:basedOn w:val="BodyText"/>
    <w:rsid w:val="00952B49"/>
    <w:pPr>
      <w:tabs>
        <w:tab w:val="left" w:pos="680"/>
      </w:tabs>
      <w:spacing w:before="60" w:after="60"/>
      <w:ind w:left="680" w:hanging="340"/>
    </w:pPr>
  </w:style>
  <w:style w:type="paragraph" w:styleId="List3">
    <w:name w:val="List 3"/>
    <w:basedOn w:val="BodyText"/>
    <w:rsid w:val="00952B49"/>
    <w:pPr>
      <w:tabs>
        <w:tab w:val="left" w:pos="1021"/>
      </w:tabs>
      <w:spacing w:before="60" w:after="60"/>
      <w:ind w:left="1020" w:hanging="340"/>
    </w:pPr>
  </w:style>
  <w:style w:type="paragraph" w:styleId="List4">
    <w:name w:val="List 4"/>
    <w:basedOn w:val="BodyText"/>
    <w:rsid w:val="00952B49"/>
    <w:pPr>
      <w:tabs>
        <w:tab w:val="left" w:pos="1361"/>
      </w:tabs>
      <w:spacing w:before="60" w:after="60"/>
      <w:ind w:left="1361" w:hanging="340"/>
    </w:pPr>
  </w:style>
  <w:style w:type="paragraph" w:styleId="List5">
    <w:name w:val="List 5"/>
    <w:basedOn w:val="BodyText"/>
    <w:rsid w:val="00952B49"/>
    <w:pPr>
      <w:tabs>
        <w:tab w:val="left" w:pos="1701"/>
      </w:tabs>
      <w:spacing w:before="60" w:after="60"/>
      <w:ind w:left="1701" w:hanging="340"/>
    </w:pPr>
  </w:style>
  <w:style w:type="paragraph" w:styleId="ListBullet3">
    <w:name w:val="List Bullet 3"/>
    <w:basedOn w:val="List3"/>
    <w:rsid w:val="00952B49"/>
    <w:pPr>
      <w:numPr>
        <w:numId w:val="13"/>
      </w:numPr>
      <w:tabs>
        <w:tab w:val="clear" w:pos="1021"/>
      </w:tabs>
      <w:ind w:left="1037" w:hanging="357"/>
    </w:pPr>
  </w:style>
  <w:style w:type="paragraph" w:styleId="ListBullet4">
    <w:name w:val="List Bullet 4"/>
    <w:basedOn w:val="List4"/>
    <w:rsid w:val="00952B49"/>
    <w:pPr>
      <w:numPr>
        <w:numId w:val="2"/>
      </w:numPr>
      <w:tabs>
        <w:tab w:val="clear" w:pos="1361"/>
      </w:tabs>
    </w:pPr>
  </w:style>
  <w:style w:type="paragraph" w:styleId="ListBullet5">
    <w:name w:val="List Bullet 5"/>
    <w:basedOn w:val="List5"/>
    <w:rsid w:val="00952B49"/>
    <w:pPr>
      <w:numPr>
        <w:numId w:val="3"/>
      </w:numPr>
    </w:pPr>
  </w:style>
  <w:style w:type="paragraph" w:styleId="ListContinue2">
    <w:name w:val="List Continue 2"/>
    <w:basedOn w:val="List2"/>
    <w:rsid w:val="00952B49"/>
    <w:pPr>
      <w:ind w:firstLine="0"/>
    </w:pPr>
  </w:style>
  <w:style w:type="paragraph" w:styleId="ListContinue3">
    <w:name w:val="List Continue 3"/>
    <w:basedOn w:val="List3"/>
    <w:rsid w:val="00952B49"/>
    <w:pPr>
      <w:ind w:left="1021" w:firstLine="0"/>
    </w:pPr>
  </w:style>
  <w:style w:type="paragraph" w:styleId="ListContinue4">
    <w:name w:val="List Continue 4"/>
    <w:basedOn w:val="List4"/>
    <w:rsid w:val="00952B49"/>
    <w:pPr>
      <w:ind w:firstLine="0"/>
    </w:pPr>
  </w:style>
  <w:style w:type="paragraph" w:styleId="ListContinue5">
    <w:name w:val="List Continue 5"/>
    <w:basedOn w:val="List5"/>
    <w:rsid w:val="00952B49"/>
    <w:pPr>
      <w:ind w:firstLine="0"/>
    </w:pPr>
  </w:style>
  <w:style w:type="paragraph" w:styleId="ListNumber3">
    <w:name w:val="List Number 3"/>
    <w:basedOn w:val="List3"/>
    <w:rsid w:val="00952B49"/>
    <w:pPr>
      <w:numPr>
        <w:numId w:val="4"/>
      </w:numPr>
    </w:pPr>
  </w:style>
  <w:style w:type="paragraph" w:styleId="ListNumber4">
    <w:name w:val="List Number 4"/>
    <w:basedOn w:val="List4"/>
    <w:rsid w:val="00952B49"/>
    <w:pPr>
      <w:numPr>
        <w:numId w:val="5"/>
      </w:numPr>
    </w:pPr>
  </w:style>
  <w:style w:type="paragraph" w:styleId="ListNumber5">
    <w:name w:val="List Number 5"/>
    <w:basedOn w:val="List5"/>
    <w:rsid w:val="00952B49"/>
    <w:pPr>
      <w:numPr>
        <w:numId w:val="6"/>
      </w:numPr>
    </w:pPr>
  </w:style>
  <w:style w:type="paragraph" w:styleId="BlockText">
    <w:name w:val="Block Text"/>
    <w:basedOn w:val="Normal"/>
    <w:rsid w:val="00952B49"/>
    <w:pPr>
      <w:spacing w:after="120"/>
      <w:ind w:left="1440" w:right="1440"/>
    </w:pPr>
  </w:style>
  <w:style w:type="character" w:customStyle="1" w:styleId="Subscript">
    <w:name w:val="Subscript"/>
    <w:basedOn w:val="DefaultParagraphFont"/>
    <w:rsid w:val="00952B49"/>
    <w:rPr>
      <w:sz w:val="16"/>
      <w:vertAlign w:val="subscript"/>
    </w:rPr>
  </w:style>
  <w:style w:type="character" w:customStyle="1" w:styleId="Superscript">
    <w:name w:val="Superscript"/>
    <w:basedOn w:val="DefaultParagraphFont"/>
    <w:rsid w:val="00952B49"/>
    <w:rPr>
      <w:sz w:val="16"/>
      <w:vertAlign w:val="superscript"/>
    </w:rPr>
  </w:style>
  <w:style w:type="character" w:customStyle="1" w:styleId="Symbols">
    <w:name w:val="Symbols"/>
    <w:basedOn w:val="DefaultParagraphFont"/>
    <w:rsid w:val="00952B49"/>
    <w:rPr>
      <w:rFonts w:ascii="Symbol" w:hAnsi="Symbol"/>
    </w:rPr>
  </w:style>
  <w:style w:type="character" w:customStyle="1" w:styleId="MenuOptions">
    <w:name w:val="Menu Options"/>
    <w:basedOn w:val="DefaultParagraphFont"/>
    <w:rsid w:val="00952B49"/>
    <w:rPr>
      <w:rFonts w:ascii="Arial Narrow" w:hAnsi="Arial Narrow"/>
      <w:smallCaps/>
    </w:rPr>
  </w:style>
  <w:style w:type="character" w:customStyle="1" w:styleId="Buttons">
    <w:name w:val="Buttons"/>
    <w:basedOn w:val="DefaultParagraphFont"/>
    <w:rsid w:val="00952B49"/>
    <w:rPr>
      <w:b/>
    </w:rPr>
  </w:style>
  <w:style w:type="character" w:customStyle="1" w:styleId="Underlined">
    <w:name w:val="Underlined"/>
    <w:basedOn w:val="DefaultParagraphFont"/>
    <w:rsid w:val="00952B49"/>
    <w:rPr>
      <w:u w:val="single"/>
    </w:rPr>
  </w:style>
  <w:style w:type="paragraph" w:customStyle="1" w:styleId="TableBodyTextRight">
    <w:name w:val="Table Body Text Right"/>
    <w:basedOn w:val="TableBodyText"/>
    <w:rsid w:val="00952B49"/>
    <w:pPr>
      <w:widowControl w:val="0"/>
      <w:autoSpaceDE w:val="0"/>
      <w:autoSpaceDN w:val="0"/>
      <w:adjustRightInd w:val="0"/>
      <w:jc w:val="right"/>
    </w:pPr>
    <w:rPr>
      <w:rFonts w:cs="Arial"/>
      <w:szCs w:val="18"/>
    </w:rPr>
  </w:style>
  <w:style w:type="paragraph" w:customStyle="1" w:styleId="CopyrightText">
    <w:name w:val="Copyright Text"/>
    <w:basedOn w:val="BodyText"/>
    <w:rsid w:val="00952B49"/>
    <w:rPr>
      <w:sz w:val="18"/>
    </w:rPr>
  </w:style>
  <w:style w:type="paragraph" w:customStyle="1" w:styleId="BodySmallRight">
    <w:name w:val="Body Small Right"/>
    <w:basedOn w:val="BodyTextRight"/>
    <w:rsid w:val="00952B49"/>
    <w:rPr>
      <w:sz w:val="18"/>
      <w:szCs w:val="18"/>
    </w:rPr>
  </w:style>
  <w:style w:type="paragraph" w:customStyle="1" w:styleId="MarginEdition">
    <w:name w:val="Margin Edition"/>
    <w:basedOn w:val="MarginNote"/>
    <w:rsid w:val="00952B49"/>
    <w:pPr>
      <w:spacing w:before="0" w:after="0"/>
    </w:pPr>
    <w:rPr>
      <w:rFonts w:ascii="Times New Roman" w:hAnsi="Times New Roman"/>
      <w:color w:val="999999"/>
    </w:rPr>
  </w:style>
  <w:style w:type="paragraph" w:customStyle="1" w:styleId="Spacer">
    <w:name w:val="Spacer"/>
    <w:basedOn w:val="Normal"/>
    <w:rsid w:val="00952B49"/>
    <w:rPr>
      <w:sz w:val="2"/>
      <w:szCs w:val="2"/>
    </w:rPr>
  </w:style>
  <w:style w:type="character" w:customStyle="1" w:styleId="Small">
    <w:name w:val="Small"/>
    <w:basedOn w:val="DefaultParagraphFont"/>
    <w:rsid w:val="00952B49"/>
    <w:rPr>
      <w:sz w:val="16"/>
    </w:rPr>
  </w:style>
  <w:style w:type="paragraph" w:customStyle="1" w:styleId="WideTable">
    <w:name w:val="Wide Table"/>
    <w:basedOn w:val="Normal"/>
    <w:rsid w:val="00952B49"/>
    <w:pPr>
      <w:ind w:left="-1418"/>
    </w:pPr>
    <w:rPr>
      <w:sz w:val="2"/>
      <w:szCs w:val="2"/>
    </w:rPr>
  </w:style>
  <w:style w:type="character" w:styleId="PageNumber">
    <w:name w:val="page number"/>
    <w:basedOn w:val="DefaultParagraphFont"/>
    <w:rsid w:val="00952B49"/>
  </w:style>
  <w:style w:type="paragraph" w:styleId="Quote">
    <w:name w:val="Quote"/>
    <w:basedOn w:val="Heading1"/>
    <w:link w:val="QuoteChar"/>
    <w:qFormat/>
    <w:rsid w:val="00952B49"/>
    <w:rPr>
      <w:b w:val="0"/>
      <w:sz w:val="72"/>
      <w:szCs w:val="72"/>
      <w:lang w:val="en-NZ"/>
    </w:rPr>
  </w:style>
  <w:style w:type="character" w:customStyle="1" w:styleId="QuoteChar">
    <w:name w:val="Quote Char"/>
    <w:basedOn w:val="DefaultParagraphFont"/>
    <w:link w:val="Quote"/>
    <w:rsid w:val="00952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B49"/>
    <w:pPr>
      <w:pageBreakBefore/>
    </w:pPr>
  </w:style>
  <w:style w:type="paragraph" w:customStyle="1" w:styleId="Border">
    <w:name w:val="Border"/>
    <w:basedOn w:val="Normal"/>
    <w:qFormat/>
    <w:rsid w:val="00952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B49"/>
    <w:rPr>
      <w:b/>
      <w:bCs/>
      <w:i/>
      <w:iCs/>
      <w:color w:val="auto"/>
    </w:rPr>
  </w:style>
  <w:style w:type="paragraph" w:styleId="IntenseQuote">
    <w:name w:val="Intense Quote"/>
    <w:basedOn w:val="Normal"/>
    <w:next w:val="Normal"/>
    <w:link w:val="IntenseQuoteChar"/>
    <w:uiPriority w:val="30"/>
    <w:qFormat/>
    <w:rsid w:val="00952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B49"/>
    <w:rPr>
      <w:smallCaps/>
      <w:color w:val="auto"/>
      <w:u w:val="single"/>
    </w:rPr>
  </w:style>
  <w:style w:type="character" w:styleId="IntenseReference">
    <w:name w:val="Intense Reference"/>
    <w:basedOn w:val="DefaultParagraphFont"/>
    <w:uiPriority w:val="32"/>
    <w:qFormat/>
    <w:rsid w:val="00952B49"/>
    <w:rPr>
      <w:b/>
      <w:bCs/>
      <w:smallCaps/>
      <w:color w:val="auto"/>
      <w:spacing w:val="5"/>
      <w:u w:val="single"/>
    </w:rPr>
  </w:style>
  <w:style w:type="paragraph" w:customStyle="1" w:styleId="2ColumnHeading">
    <w:name w:val="2Column Heading"/>
    <w:basedOn w:val="BodyText"/>
    <w:qFormat/>
    <w:rsid w:val="00952B49"/>
    <w:pPr>
      <w:spacing w:after="60"/>
      <w:ind w:left="-2268"/>
    </w:pPr>
    <w:rPr>
      <w:b/>
    </w:rPr>
  </w:style>
  <w:style w:type="paragraph" w:customStyle="1" w:styleId="Heading1TOC">
    <w:name w:val="Heading1 TOC"/>
    <w:basedOn w:val="Normal"/>
    <w:qFormat/>
    <w:rsid w:val="00952B49"/>
    <w:pPr>
      <w:spacing w:before="240" w:after="120"/>
    </w:pPr>
    <w:rPr>
      <w:rFonts w:ascii="Times New Roman" w:hAnsi="Times New Roman"/>
      <w:b/>
      <w:sz w:val="32"/>
    </w:rPr>
  </w:style>
  <w:style w:type="paragraph" w:customStyle="1" w:styleId="Heading2TOC">
    <w:name w:val="Heading2 TOC"/>
    <w:basedOn w:val="Normal"/>
    <w:qFormat/>
    <w:rsid w:val="00952B49"/>
    <w:pPr>
      <w:spacing w:before="240" w:after="60"/>
    </w:pPr>
    <w:rPr>
      <w:rFonts w:ascii="Times New Roman" w:hAnsi="Times New Roman"/>
      <w:b/>
      <w:sz w:val="28"/>
    </w:rPr>
  </w:style>
  <w:style w:type="character" w:customStyle="1" w:styleId="Underline">
    <w:name w:val="Underline"/>
    <w:basedOn w:val="DefaultParagraphFont"/>
    <w:qFormat/>
    <w:rsid w:val="00952B49"/>
    <w:rPr>
      <w:u w:val="single"/>
    </w:rPr>
  </w:style>
  <w:style w:type="character" w:customStyle="1" w:styleId="BoldandItalics">
    <w:name w:val="Bold and Italics"/>
    <w:qFormat/>
    <w:rsid w:val="00952B49"/>
    <w:rPr>
      <w:b/>
      <w:i/>
      <w:u w:val="none"/>
    </w:rPr>
  </w:style>
  <w:style w:type="paragraph" w:styleId="BalloonText">
    <w:name w:val="Balloon Text"/>
    <w:basedOn w:val="Normal"/>
    <w:link w:val="BalloonTextChar"/>
    <w:rsid w:val="00952B49"/>
    <w:rPr>
      <w:rFonts w:ascii="Tahoma" w:hAnsi="Tahoma" w:cs="Tahoma"/>
      <w:sz w:val="16"/>
      <w:szCs w:val="16"/>
    </w:rPr>
  </w:style>
  <w:style w:type="character" w:customStyle="1" w:styleId="BalloonTextChar">
    <w:name w:val="Balloon Text Char"/>
    <w:basedOn w:val="DefaultParagraphFont"/>
    <w:link w:val="BalloonText"/>
    <w:rsid w:val="00952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B49"/>
    <w:rPr>
      <w:b/>
      <w:color w:val="660033"/>
      <w:spacing w:val="0"/>
    </w:rPr>
  </w:style>
  <w:style w:type="paragraph" w:customStyle="1" w:styleId="Nameditemlist">
    <w:name w:val="Named item list"/>
    <w:basedOn w:val="BodyText"/>
    <w:qFormat/>
    <w:rsid w:val="00952B49"/>
    <w:pPr>
      <w:tabs>
        <w:tab w:val="left" w:pos="2835"/>
      </w:tabs>
      <w:ind w:left="2835" w:hanging="2835"/>
    </w:pPr>
  </w:style>
  <w:style w:type="paragraph" w:customStyle="1" w:styleId="BodyTextnopadding">
    <w:name w:val="Body Text no padding"/>
    <w:basedOn w:val="BodyText"/>
    <w:qFormat/>
    <w:rsid w:val="00952B49"/>
    <w:pPr>
      <w:spacing w:before="0" w:after="0"/>
    </w:pPr>
  </w:style>
  <w:style w:type="paragraph" w:customStyle="1" w:styleId="BodyTextBold">
    <w:name w:val="Body Text Bold"/>
    <w:basedOn w:val="BodyText"/>
    <w:qFormat/>
    <w:rsid w:val="00952B49"/>
    <w:rPr>
      <w:b/>
    </w:rPr>
  </w:style>
  <w:style w:type="character" w:styleId="Hyperlink">
    <w:name w:val="Hyperlink"/>
    <w:basedOn w:val="DefaultParagraphFont"/>
    <w:uiPriority w:val="99"/>
    <w:unhideWhenUsed/>
    <w:rsid w:val="00336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8725</Characters>
  <Application>Microsoft Office Word</Application>
  <DocSecurity>0</DocSecurity>
  <Lines>349</Lines>
  <Paragraphs>183</Paragraphs>
  <ScaleCrop>false</ScaleCrop>
  <Company>Author-it Software Corporation Ltd.</Company>
  <LinksUpToDate>false</LinksUpToDate>
  <CharactersWithSpaces>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PUAOPE033 Undertake field liaison in a deployment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