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2CC6" w:rsidP="00EE2C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PUAOPE033 Undertake field liaison in a deployment context</w:t>
      </w:r>
      <w:r>
        <w:fldChar w:fldCharType="end"/>
      </w:r>
    </w:p>
    <w:p w:rsidR="00EE2CC6" w:rsidP="00EE2CC6">
      <w:pPr>
        <w:pStyle w:val="Version"/>
        <w:sectPr w:rsidSect="00A573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733D" w:rsidP="00A5733D">
      <w:pPr>
        <w:pStyle w:val="SuperHeading"/>
      </w:pPr>
      <w:r w:rsidRPr="00A5733D">
        <w:t>Assessment Requirements for PUAOPE033 Undertake field liaison in a deployment context</w:t>
      </w:r>
    </w:p>
    <w:p w:rsidR="00000000" w:rsidRPr="00A5733D" w:rsidP="00A5733D">
      <w:pPr>
        <w:pStyle w:val="Heading1"/>
      </w:pPr>
      <w:bookmarkStart w:id="1" w:name="O_1269632"/>
      <w:bookmarkEnd w:id="1"/>
      <w:r w:rsidRPr="00A5733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3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3D" w:rsidP="00A5733D">
            <w:pPr>
              <w:pStyle w:val="BodyText"/>
            </w:pPr>
            <w:r w:rsidRPr="00A5733D">
              <w:rPr>
                <w:rStyle w:val="SpecialBold"/>
              </w:rPr>
              <w:t>Release 1</w:t>
            </w:r>
            <w:r w:rsidRPr="00A5733D">
              <w:t xml:space="preserve"> This is the first release of this unit of competency in the PUA Public Safety Training Package.</w:t>
            </w:r>
          </w:p>
        </w:tc>
      </w:tr>
    </w:tbl>
    <w:p w:rsidR="00000000" w:rsidRPr="00A5733D" w:rsidP="00A5733D">
      <w:pPr>
        <w:pStyle w:val="NoPaddingFontSize1"/>
      </w:pPr>
    </w:p>
    <w:p w:rsidR="00000000" w:rsidRPr="00A5733D" w:rsidP="00A5733D">
      <w:pPr>
        <w:pStyle w:val="AllowPageBreak"/>
      </w:pPr>
    </w:p>
    <w:p w:rsidR="00000000" w:rsidRPr="00A5733D" w:rsidP="00A5733D">
      <w:pPr>
        <w:pStyle w:val="Heading1"/>
      </w:pPr>
      <w:bookmarkStart w:id="2" w:name="O_1269633"/>
      <w:bookmarkEnd w:id="2"/>
      <w:r w:rsidRPr="00A5733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3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3D">
            <w:pPr>
              <w:pStyle w:val="BodyText"/>
              <w:rPr>
                <w:lang w:val="en-NZ"/>
              </w:rPr>
            </w:pPr>
            <w:r w:rsidRPr="00A5733D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A573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3D" w:rsidP="00A5733D">
            <w:pPr>
              <w:pStyle w:val="ListBullet"/>
            </w:pPr>
            <w:r w:rsidRPr="00A5733D">
              <w:t>applying work health and safety (WHS)/occupa</w:t>
            </w:r>
            <w:r w:rsidRPr="00A5733D">
              <w:t>tional health and safety (OHS) requirements</w:t>
            </w:r>
          </w:p>
          <w:p w:rsidR="00000000" w:rsidRPr="00A5733D" w:rsidP="00A5733D">
            <w:pPr>
              <w:pStyle w:val="ListBullet"/>
            </w:pPr>
            <w:r w:rsidRPr="00A5733D">
              <w:t xml:space="preserve">commencing liaison activities </w:t>
            </w:r>
          </w:p>
          <w:p w:rsidR="00000000" w:rsidRPr="00A5733D" w:rsidP="00A5733D">
            <w:pPr>
              <w:pStyle w:val="ListBullet"/>
            </w:pPr>
            <w:r w:rsidRPr="00A5733D">
              <w:t xml:space="preserve">completing and maintaining organisational reports and documentation </w:t>
            </w:r>
          </w:p>
          <w:p w:rsidR="00000000" w:rsidRPr="00A5733D" w:rsidP="00A5733D">
            <w:pPr>
              <w:pStyle w:val="ListBullet"/>
            </w:pPr>
            <w:r w:rsidRPr="00A5733D">
              <w:t>concluding liaison activities</w:t>
            </w:r>
          </w:p>
          <w:p w:rsidR="00000000" w:rsidRPr="00A5733D" w:rsidP="00A5733D">
            <w:pPr>
              <w:pStyle w:val="ListBullet"/>
            </w:pPr>
            <w:r w:rsidRPr="00A5733D">
              <w:t>delivering briefings and debriefings</w:t>
            </w:r>
          </w:p>
          <w:p w:rsidR="00000000" w:rsidRPr="00A5733D" w:rsidP="00A5733D">
            <w:pPr>
              <w:pStyle w:val="ListBullet"/>
            </w:pPr>
            <w:r w:rsidRPr="00A5733D">
              <w:t>distributing reports to meet regulatory and o</w:t>
            </w:r>
            <w:r w:rsidRPr="00A5733D">
              <w:t>rganisational requirements</w:t>
            </w:r>
          </w:p>
          <w:p w:rsidR="00000000" w:rsidRPr="00A5733D" w:rsidP="00A5733D">
            <w:pPr>
              <w:pStyle w:val="ListBullet"/>
            </w:pPr>
            <w:r w:rsidRPr="00A5733D">
              <w:t>establishing and maintaining a liaison network</w:t>
            </w:r>
          </w:p>
          <w:p w:rsidR="00000000" w:rsidRPr="00A5733D" w:rsidP="00A5733D">
            <w:pPr>
              <w:pStyle w:val="ListBullet"/>
            </w:pPr>
            <w:r w:rsidRPr="00A5733D">
              <w:t xml:space="preserve">following organisational policies and procedures </w:t>
            </w:r>
          </w:p>
          <w:p w:rsidR="00000000" w:rsidRPr="00A5733D" w:rsidP="00A5733D">
            <w:pPr>
              <w:pStyle w:val="ListBullet"/>
            </w:pPr>
            <w:r w:rsidRPr="00A5733D">
              <w:t>maintaining accountability for resources during mobilisation and demobilisation</w:t>
            </w:r>
          </w:p>
          <w:p w:rsidR="00000000" w:rsidRPr="00A5733D" w:rsidP="00A5733D">
            <w:pPr>
              <w:pStyle w:val="ListBullet"/>
            </w:pPr>
            <w:r w:rsidRPr="00A5733D">
              <w:t xml:space="preserve">managing critical incidents involving deployed personnel </w:t>
            </w:r>
          </w:p>
          <w:p w:rsidR="00000000" w:rsidRPr="00A5733D" w:rsidP="00A5733D">
            <w:pPr>
              <w:pStyle w:val="ListBullet"/>
            </w:pPr>
            <w:r w:rsidRPr="00A5733D">
              <w:t>managing stress and fatigue</w:t>
            </w:r>
          </w:p>
          <w:p w:rsidR="00000000" w:rsidRPr="00A5733D" w:rsidP="00A5733D">
            <w:pPr>
              <w:pStyle w:val="ListBullet"/>
            </w:pPr>
            <w:r w:rsidRPr="00A5733D">
              <w:t>monitoring and reporting on the deployment of resources</w:t>
            </w:r>
          </w:p>
          <w:p w:rsidR="00000000" w:rsidRPr="00A5733D" w:rsidP="00A5733D">
            <w:pPr>
              <w:pStyle w:val="ListBullet"/>
            </w:pPr>
            <w:r w:rsidRPr="00A5733D">
              <w:t>planning demobilisation of deployed resources</w:t>
            </w:r>
          </w:p>
          <w:p w:rsidR="00000000" w:rsidRPr="00A5733D" w:rsidP="00A5733D">
            <w:pPr>
              <w:pStyle w:val="ListBullet"/>
            </w:pPr>
            <w:r w:rsidRPr="00A5733D">
              <w:t>reviewing liaison activities.</w:t>
            </w:r>
          </w:p>
        </w:tc>
      </w:tr>
    </w:tbl>
    <w:p w:rsidR="00000000" w:rsidRPr="00A5733D" w:rsidP="00A5733D">
      <w:pPr>
        <w:pStyle w:val="NoPaddingFontSize1"/>
      </w:pPr>
    </w:p>
    <w:p w:rsidR="00000000" w:rsidRPr="00A5733D" w:rsidP="00A5733D">
      <w:pPr>
        <w:pStyle w:val="AllowPageBreak"/>
      </w:pPr>
    </w:p>
    <w:p w:rsidR="00000000" w:rsidRPr="00A5733D" w:rsidP="00A5733D">
      <w:pPr>
        <w:pStyle w:val="Heading1"/>
      </w:pPr>
      <w:bookmarkStart w:id="3" w:name="O_1269634"/>
      <w:bookmarkEnd w:id="3"/>
      <w:r w:rsidRPr="00A5733D">
        <w:t>Knowledge Evidenc</w:t>
      </w:r>
      <w:r w:rsidRPr="00A5733D">
        <w:t>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3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3D">
            <w:pPr>
              <w:pStyle w:val="BodyText"/>
              <w:rPr>
                <w:lang w:val="en-NZ"/>
              </w:rPr>
            </w:pPr>
            <w:r w:rsidRPr="00A5733D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A573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3D" w:rsidP="00A5733D">
            <w:pPr>
              <w:pStyle w:val="ListBullet"/>
            </w:pPr>
            <w:r w:rsidRPr="00A5733D">
              <w:t>capability of agency resources</w:t>
            </w:r>
          </w:p>
          <w:p w:rsidR="00000000" w:rsidRPr="00A5733D" w:rsidP="00A5733D">
            <w:pPr>
              <w:pStyle w:val="ListBullet"/>
            </w:pPr>
            <w:r w:rsidRPr="00A5733D">
              <w:t>command, control and coordination structures</w:t>
            </w:r>
          </w:p>
          <w:p w:rsidR="00000000" w:rsidRPr="00A5733D" w:rsidP="00A5733D">
            <w:pPr>
              <w:pStyle w:val="ListBullet"/>
            </w:pPr>
            <w:r w:rsidRPr="00A5733D">
              <w:t xml:space="preserve">communications processes and systems </w:t>
            </w:r>
          </w:p>
          <w:p w:rsidR="00000000" w:rsidRPr="00A5733D" w:rsidP="00A5733D">
            <w:pPr>
              <w:pStyle w:val="ListBullet"/>
            </w:pPr>
            <w:r w:rsidRPr="00A5733D">
              <w:t>electronic data exchange and information management systems</w:t>
            </w:r>
          </w:p>
          <w:p w:rsidR="00000000" w:rsidRPr="00A5733D" w:rsidP="00A5733D">
            <w:pPr>
              <w:pStyle w:val="ListBullet"/>
            </w:pPr>
            <w:r w:rsidRPr="00A5733D">
              <w:t>incident plans, including incident action plans, critical incident plans, safety plans and fatigue management pla</w:t>
            </w:r>
            <w:r w:rsidRPr="00A5733D">
              <w:t xml:space="preserve">ns </w:t>
            </w:r>
          </w:p>
          <w:p w:rsidR="00000000" w:rsidRPr="00A5733D" w:rsidP="00A5733D">
            <w:pPr>
              <w:pStyle w:val="ListBullet"/>
            </w:pPr>
            <w:r w:rsidRPr="00A5733D">
              <w:t xml:space="preserve">legislative requirements relevant to job role and task </w:t>
            </w:r>
          </w:p>
          <w:p w:rsidR="00000000" w:rsidRPr="00A5733D" w:rsidP="00A5733D">
            <w:pPr>
              <w:pStyle w:val="ListBullet"/>
            </w:pPr>
            <w:r w:rsidRPr="00A5733D">
              <w:t xml:space="preserve">liaison networks </w:t>
            </w:r>
          </w:p>
          <w:p w:rsidR="00000000" w:rsidRPr="00A5733D" w:rsidP="00A5733D">
            <w:pPr>
              <w:pStyle w:val="ListBullet"/>
            </w:pPr>
            <w:r w:rsidRPr="00A5733D">
              <w:t>logistical needs for group movement of personnel</w:t>
            </w:r>
          </w:p>
          <w:p w:rsidR="00000000" w:rsidRPr="00A5733D" w:rsidP="00A5733D">
            <w:pPr>
              <w:pStyle w:val="ListBullet"/>
            </w:pPr>
            <w:r w:rsidRPr="00A5733D">
              <w:t>organisational documentation, policies and procedures</w:t>
            </w:r>
          </w:p>
          <w:p w:rsidR="00000000" w:rsidRPr="00A5733D" w:rsidP="00A5733D">
            <w:pPr>
              <w:pStyle w:val="ListBullet"/>
            </w:pPr>
            <w:r w:rsidRPr="00A5733D">
              <w:t xml:space="preserve">personnel support activities </w:t>
            </w:r>
          </w:p>
          <w:p w:rsidR="00000000" w:rsidRPr="00A5733D" w:rsidP="00A5733D">
            <w:pPr>
              <w:pStyle w:val="ListBullet"/>
            </w:pPr>
            <w:r w:rsidRPr="00A5733D">
              <w:t>process and procedures for briefing and debri</w:t>
            </w:r>
            <w:r w:rsidRPr="00A5733D">
              <w:t>efing</w:t>
            </w:r>
          </w:p>
          <w:p w:rsidR="00000000" w:rsidRPr="00A5733D" w:rsidP="00A5733D">
            <w:pPr>
              <w:pStyle w:val="ListBullet"/>
            </w:pPr>
            <w:r w:rsidRPr="00A5733D">
              <w:t>sources of information and/or documents</w:t>
            </w:r>
          </w:p>
          <w:p w:rsidR="00000000" w:rsidRPr="00A5733D" w:rsidP="00A5733D">
            <w:pPr>
              <w:pStyle w:val="ListBullet"/>
            </w:pPr>
            <w:r w:rsidRPr="00A5733D">
              <w:t>WHS/OHS requirements, including risk mitigation.</w:t>
            </w:r>
          </w:p>
        </w:tc>
      </w:tr>
    </w:tbl>
    <w:p w:rsidR="00000000" w:rsidRPr="00A5733D" w:rsidP="00A5733D">
      <w:pPr>
        <w:pStyle w:val="NoPaddingFontSize1"/>
      </w:pPr>
    </w:p>
    <w:p w:rsidR="00000000" w:rsidRPr="00A5733D" w:rsidP="00A5733D">
      <w:pPr>
        <w:pStyle w:val="AllowPageBreak"/>
      </w:pPr>
    </w:p>
    <w:p w:rsidR="00000000" w:rsidRPr="00A5733D" w:rsidP="00A5733D">
      <w:pPr>
        <w:pStyle w:val="Heading1"/>
      </w:pPr>
      <w:bookmarkStart w:id="4" w:name="O_1269635"/>
      <w:bookmarkEnd w:id="4"/>
      <w:r w:rsidRPr="00A5733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3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3D" w:rsidP="00A5733D">
            <w:pPr>
              <w:pStyle w:val="BodyText"/>
            </w:pPr>
            <w:r w:rsidRPr="00A5733D">
              <w:t xml:space="preserve">Assessors must hold credentials specified within the Standards for Registered Training Organisations current at the time of assessment. </w:t>
            </w:r>
          </w:p>
          <w:p w:rsidR="00000000" w:rsidRPr="00A5733D" w:rsidP="00A5733D">
            <w:pPr>
              <w:pStyle w:val="BodyText"/>
            </w:pPr>
            <w:r w:rsidRPr="00A5733D">
              <w:t>Assessment must satisfy the Principles of Assessment and Rules of Evidence and all regulatory requirements included wit</w:t>
            </w:r>
            <w:r w:rsidRPr="00A5733D">
              <w:t xml:space="preserve">hin the Standards for Registered Training Organisations current at the time of assessment. </w:t>
            </w:r>
          </w:p>
          <w:p w:rsidR="00000000" w:rsidRPr="00A5733D" w:rsidP="00A5733D">
            <w:pPr>
              <w:pStyle w:val="BodyText"/>
            </w:pPr>
            <w:r w:rsidRPr="00A5733D">
              <w:t>Assessment must occur in workplace operational situations. Where this is not appropriate, assessment must occur in simulated workplace operational situations that r</w:t>
            </w:r>
            <w:r w:rsidRPr="00A5733D">
              <w:t>eflect workplace conditions.</w:t>
            </w:r>
          </w:p>
          <w:p w:rsidR="00000000" w:rsidRPr="00A5733D" w:rsidP="00A5733D">
            <w:pPr>
              <w:pStyle w:val="BodyText"/>
            </w:pPr>
            <w:r w:rsidRPr="00A5733D">
              <w:t xml:space="preserve">Assessment processes and techniques must be appropriate to the language, literacy and numeracy requirements of the work being performed and the needs of the candidate. </w:t>
            </w:r>
          </w:p>
          <w:p w:rsidR="00000000" w:rsidRPr="00A5733D" w:rsidP="00A5733D">
            <w:pPr>
              <w:pStyle w:val="BodyText"/>
            </w:pPr>
            <w:r w:rsidRPr="00A5733D">
              <w:t>Resources for assessment must include access to</w:t>
            </w:r>
            <w:r w:rsidRPr="00A5733D">
              <w:tab/>
            </w:r>
          </w:p>
          <w:p w:rsidR="00000000" w:rsidRPr="00A5733D" w:rsidP="00A5733D">
            <w:pPr>
              <w:pStyle w:val="ListBullet"/>
            </w:pPr>
            <w:r w:rsidRPr="00A5733D">
              <w:t xml:space="preserve">a range </w:t>
            </w:r>
            <w:r w:rsidRPr="00A5733D">
              <w:t xml:space="preserve">of relevant exercises, case studies and/or simulations </w:t>
            </w:r>
          </w:p>
          <w:p w:rsidR="00000000" w:rsidRPr="00A5733D" w:rsidP="00A5733D">
            <w:pPr>
              <w:pStyle w:val="ListBullet"/>
            </w:pPr>
            <w:r w:rsidRPr="00A5733D">
              <w:t xml:space="preserve">appropriate materials, equipment, tools and personal protective equipment (PPE) currently used in industry </w:t>
            </w:r>
          </w:p>
          <w:p w:rsidR="00000000" w:rsidRPr="00A5733D" w:rsidP="00A5733D">
            <w:pPr>
              <w:pStyle w:val="ListBullet"/>
            </w:pPr>
            <w:r w:rsidRPr="00A5733D">
              <w:t>incidents or simulations of incidents in a multi-agency response environment</w:t>
            </w:r>
          </w:p>
          <w:p w:rsidR="00000000" w:rsidRPr="00A5733D" w:rsidP="00A5733D">
            <w:pPr>
              <w:pStyle w:val="ListBullet"/>
            </w:pPr>
            <w:r w:rsidRPr="00A5733D">
              <w:t>applicable docu</w:t>
            </w:r>
            <w:r w:rsidRPr="00A5733D">
              <w:t>mentation, including organisational procedures, industry standards, national resource sharing arrangements, equipment specifications, regulations, codes of practice and operation manuals.</w:t>
            </w:r>
          </w:p>
        </w:tc>
      </w:tr>
    </w:tbl>
    <w:p w:rsidR="00000000" w:rsidRPr="00A5733D" w:rsidP="00A5733D">
      <w:pPr>
        <w:pStyle w:val="NoPaddingFontSize1"/>
      </w:pPr>
    </w:p>
    <w:p w:rsidR="00000000" w:rsidRPr="00A5733D" w:rsidP="00A5733D">
      <w:pPr>
        <w:pStyle w:val="AllowPageBreak"/>
      </w:pPr>
    </w:p>
    <w:p w:rsidR="00000000" w:rsidRPr="00A5733D" w:rsidP="00A5733D">
      <w:pPr>
        <w:pStyle w:val="Heading1"/>
      </w:pPr>
      <w:bookmarkStart w:id="5" w:name="O_1269638"/>
      <w:bookmarkEnd w:id="5"/>
      <w:r w:rsidRPr="00A5733D">
        <w:t>Links</w:t>
      </w:r>
    </w:p>
    <w:p w:rsidR="00000000" w:rsidRPr="00A5733D" w:rsidP="00EE2CC6">
      <w:pPr>
        <w:pStyle w:val="BodyText"/>
      </w:pPr>
      <w:r w:rsidRPr="00A5733D">
        <w:t>Companion Volume Implementation Guides ar</w:t>
      </w:r>
      <w:r w:rsidRPr="00A5733D">
        <w:t xml:space="preserve">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7490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5733D" w:rsidP="00A5733D"/>
    <w:sectPr w:rsidSect="00A573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3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33D" w:rsidRPr="00EE2CC6" w:rsidP="00EE2C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3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CC6" w:rsidP="00A573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2CC6" w:rsidP="00A573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E2CC6" w:rsidP="00A573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3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C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733D" w:rsidRPr="00EE2CC6" w:rsidP="00EE2C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3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CC6" w:rsidRPr="002D2AF8" w:rsidP="00A573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PUAOPE033 Undertake field liaison in a deployment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EE2CC6" w:rsidP="00A573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40F8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BC26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3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73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73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73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73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73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73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73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73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73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73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733D"/>
  </w:style>
  <w:style w:type="character" w:customStyle="1" w:styleId="Heading1Char">
    <w:name w:val="Heading 1 Char"/>
    <w:basedOn w:val="DefaultParagraphFont"/>
    <w:link w:val="Heading1"/>
    <w:rsid w:val="00A573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73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73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73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733D"/>
    <w:rPr>
      <w:b/>
      <w:spacing w:val="0"/>
    </w:rPr>
  </w:style>
  <w:style w:type="paragraph" w:customStyle="1" w:styleId="SuperHeading">
    <w:name w:val="SuperHeading"/>
    <w:basedOn w:val="Normal"/>
    <w:rsid w:val="00A573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73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573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73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73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73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73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73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73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73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73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73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73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73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73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73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73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73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73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73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73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73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73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73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73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73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73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73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73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73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73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73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73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73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73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733D"/>
    <w:rPr>
      <w:i/>
    </w:rPr>
  </w:style>
  <w:style w:type="paragraph" w:styleId="Caption">
    <w:name w:val="caption"/>
    <w:basedOn w:val="BodyText"/>
    <w:next w:val="Normal"/>
    <w:qFormat/>
    <w:rsid w:val="00A573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73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73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733D"/>
  </w:style>
  <w:style w:type="paragraph" w:styleId="TableofFigures">
    <w:name w:val="table of figures"/>
    <w:basedOn w:val="Normal"/>
    <w:next w:val="Normal"/>
    <w:semiHidden/>
    <w:rsid w:val="00A573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73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733D"/>
    <w:rPr>
      <w:rFonts w:ascii="Wingdings" w:hAnsi="Wingdings"/>
    </w:rPr>
  </w:style>
  <w:style w:type="paragraph" w:customStyle="1" w:styleId="TableHeading">
    <w:name w:val="Table Heading"/>
    <w:basedOn w:val="HeadingBase"/>
    <w:rsid w:val="00A573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733D"/>
    <w:rPr>
      <w:color w:val="0033CC"/>
      <w:u w:val="none"/>
    </w:rPr>
  </w:style>
  <w:style w:type="paragraph" w:customStyle="1" w:styleId="BodyTextRight">
    <w:name w:val="Body Text Right"/>
    <w:basedOn w:val="BodyText"/>
    <w:rsid w:val="00A573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73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73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73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73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73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733D"/>
    <w:rPr>
      <w:sz w:val="32"/>
    </w:rPr>
  </w:style>
  <w:style w:type="paragraph" w:customStyle="1" w:styleId="HeadingProcedure">
    <w:name w:val="Heading Procedure"/>
    <w:basedOn w:val="HeadingBase"/>
    <w:next w:val="Normal"/>
    <w:rsid w:val="00A573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733D"/>
    <w:pPr>
      <w:spacing w:before="60" w:after="60"/>
    </w:pPr>
  </w:style>
  <w:style w:type="paragraph" w:styleId="ListContinue">
    <w:name w:val="List Continue"/>
    <w:basedOn w:val="List"/>
    <w:rsid w:val="00A5733D"/>
    <w:pPr>
      <w:ind w:firstLine="0"/>
    </w:pPr>
  </w:style>
  <w:style w:type="paragraph" w:customStyle="1" w:styleId="ListNote">
    <w:name w:val="List Note"/>
    <w:basedOn w:val="List"/>
    <w:rsid w:val="00A573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73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73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733D"/>
    <w:rPr>
      <w:rFonts w:ascii="Courier New" w:hAnsi="Courier New"/>
    </w:rPr>
  </w:style>
  <w:style w:type="paragraph" w:customStyle="1" w:styleId="NoteBullet">
    <w:name w:val="Note Bullet"/>
    <w:basedOn w:val="Note"/>
    <w:rsid w:val="00A573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73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73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73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73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73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73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733D"/>
    <w:rPr>
      <w:b/>
      <w:smallCaps/>
    </w:rPr>
  </w:style>
  <w:style w:type="paragraph" w:customStyle="1" w:styleId="TableListNumber">
    <w:name w:val="Table List Number"/>
    <w:basedOn w:val="ListNumber"/>
    <w:rsid w:val="00A573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73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733D"/>
    <w:pPr>
      <w:numPr>
        <w:numId w:val="8"/>
      </w:numPr>
    </w:pPr>
  </w:style>
  <w:style w:type="paragraph" w:customStyle="1" w:styleId="ListAlpha2">
    <w:name w:val="List Alpha 2"/>
    <w:basedOn w:val="List2"/>
    <w:rsid w:val="00A5733D"/>
    <w:pPr>
      <w:numPr>
        <w:numId w:val="7"/>
      </w:numPr>
    </w:pPr>
  </w:style>
  <w:style w:type="paragraph" w:styleId="List2">
    <w:name w:val="List 2"/>
    <w:basedOn w:val="BodyText"/>
    <w:rsid w:val="00A573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73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73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73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73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73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733D"/>
    <w:pPr>
      <w:numPr>
        <w:numId w:val="3"/>
      </w:numPr>
    </w:pPr>
  </w:style>
  <w:style w:type="paragraph" w:styleId="ListContinue2">
    <w:name w:val="List Continue 2"/>
    <w:basedOn w:val="List2"/>
    <w:rsid w:val="00A5733D"/>
    <w:pPr>
      <w:ind w:firstLine="0"/>
    </w:pPr>
  </w:style>
  <w:style w:type="paragraph" w:styleId="ListContinue3">
    <w:name w:val="List Continue 3"/>
    <w:basedOn w:val="List3"/>
    <w:rsid w:val="00A5733D"/>
    <w:pPr>
      <w:ind w:left="1021" w:firstLine="0"/>
    </w:pPr>
  </w:style>
  <w:style w:type="paragraph" w:styleId="ListContinue4">
    <w:name w:val="List Continue 4"/>
    <w:basedOn w:val="List4"/>
    <w:rsid w:val="00A5733D"/>
    <w:pPr>
      <w:ind w:firstLine="0"/>
    </w:pPr>
  </w:style>
  <w:style w:type="paragraph" w:styleId="ListContinue5">
    <w:name w:val="List Continue 5"/>
    <w:basedOn w:val="List5"/>
    <w:rsid w:val="00A5733D"/>
    <w:pPr>
      <w:ind w:firstLine="0"/>
    </w:pPr>
  </w:style>
  <w:style w:type="paragraph" w:styleId="ListNumber3">
    <w:name w:val="List Number 3"/>
    <w:basedOn w:val="List3"/>
    <w:rsid w:val="00A5733D"/>
    <w:pPr>
      <w:numPr>
        <w:numId w:val="4"/>
      </w:numPr>
    </w:pPr>
  </w:style>
  <w:style w:type="paragraph" w:styleId="ListNumber4">
    <w:name w:val="List Number 4"/>
    <w:basedOn w:val="List4"/>
    <w:rsid w:val="00A5733D"/>
    <w:pPr>
      <w:numPr>
        <w:numId w:val="5"/>
      </w:numPr>
    </w:pPr>
  </w:style>
  <w:style w:type="paragraph" w:styleId="ListNumber5">
    <w:name w:val="List Number 5"/>
    <w:basedOn w:val="List5"/>
    <w:rsid w:val="00A5733D"/>
    <w:pPr>
      <w:numPr>
        <w:numId w:val="6"/>
      </w:numPr>
    </w:pPr>
  </w:style>
  <w:style w:type="paragraph" w:styleId="BlockText">
    <w:name w:val="Block Text"/>
    <w:basedOn w:val="Normal"/>
    <w:rsid w:val="00A573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73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733D"/>
    <w:rPr>
      <w:sz w:val="16"/>
      <w:vertAlign w:val="superscript"/>
    </w:rPr>
  </w:style>
  <w:style w:type="character" w:customStyle="1" w:styleId="Symbols">
    <w:name w:val="Symbols"/>
    <w:basedOn w:val="DefaultParagraphFont"/>
    <w:rsid w:val="00A5733D"/>
    <w:rPr>
      <w:rFonts w:ascii="Symbol" w:hAnsi="Symbol"/>
    </w:rPr>
  </w:style>
  <w:style w:type="character" w:customStyle="1" w:styleId="MenuOptions">
    <w:name w:val="Menu Options"/>
    <w:basedOn w:val="DefaultParagraphFont"/>
    <w:rsid w:val="00A573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733D"/>
    <w:rPr>
      <w:b/>
    </w:rPr>
  </w:style>
  <w:style w:type="character" w:customStyle="1" w:styleId="Underlined">
    <w:name w:val="Underlined"/>
    <w:basedOn w:val="DefaultParagraphFont"/>
    <w:rsid w:val="00A5733D"/>
    <w:rPr>
      <w:u w:val="single"/>
    </w:rPr>
  </w:style>
  <w:style w:type="paragraph" w:customStyle="1" w:styleId="TableBodyTextRight">
    <w:name w:val="Table Body Text Right"/>
    <w:basedOn w:val="TableBodyText"/>
    <w:rsid w:val="00A573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733D"/>
    <w:rPr>
      <w:sz w:val="18"/>
    </w:rPr>
  </w:style>
  <w:style w:type="paragraph" w:customStyle="1" w:styleId="BodySmallRight">
    <w:name w:val="Body Small Right"/>
    <w:basedOn w:val="BodyTextRight"/>
    <w:rsid w:val="00A5733D"/>
    <w:rPr>
      <w:sz w:val="18"/>
      <w:szCs w:val="18"/>
    </w:rPr>
  </w:style>
  <w:style w:type="paragraph" w:customStyle="1" w:styleId="MarginEdition">
    <w:name w:val="Margin Edition"/>
    <w:basedOn w:val="MarginNote"/>
    <w:rsid w:val="00A573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733D"/>
    <w:rPr>
      <w:sz w:val="2"/>
      <w:szCs w:val="2"/>
    </w:rPr>
  </w:style>
  <w:style w:type="character" w:customStyle="1" w:styleId="Small">
    <w:name w:val="Small"/>
    <w:basedOn w:val="DefaultParagraphFont"/>
    <w:rsid w:val="00A5733D"/>
    <w:rPr>
      <w:sz w:val="16"/>
    </w:rPr>
  </w:style>
  <w:style w:type="paragraph" w:customStyle="1" w:styleId="WideTable">
    <w:name w:val="Wide Table"/>
    <w:basedOn w:val="Normal"/>
    <w:rsid w:val="00A573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733D"/>
  </w:style>
  <w:style w:type="paragraph" w:styleId="Quote">
    <w:name w:val="Quote"/>
    <w:basedOn w:val="Heading1"/>
    <w:link w:val="QuoteChar"/>
    <w:qFormat/>
    <w:rsid w:val="00A573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73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733D"/>
    <w:pPr>
      <w:pageBreakBefore/>
    </w:pPr>
  </w:style>
  <w:style w:type="paragraph" w:customStyle="1" w:styleId="Border">
    <w:name w:val="Border"/>
    <w:basedOn w:val="Normal"/>
    <w:qFormat/>
    <w:rsid w:val="00A573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73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3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3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73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73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73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73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73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733D"/>
    <w:rPr>
      <w:u w:val="single"/>
    </w:rPr>
  </w:style>
  <w:style w:type="character" w:customStyle="1" w:styleId="BoldandItalics">
    <w:name w:val="Bold and Italics"/>
    <w:qFormat/>
    <w:rsid w:val="00A5733D"/>
    <w:rPr>
      <w:b/>
      <w:i/>
      <w:u w:val="none"/>
    </w:rPr>
  </w:style>
  <w:style w:type="paragraph" w:styleId="BalloonText">
    <w:name w:val="Balloon Text"/>
    <w:basedOn w:val="Normal"/>
    <w:link w:val="BalloonTextChar"/>
    <w:rsid w:val="00A57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73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73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73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73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73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733D"/>
    <w:pPr>
      <w:spacing w:before="0" w:after="0"/>
    </w:pPr>
  </w:style>
  <w:style w:type="paragraph" w:customStyle="1" w:styleId="BodyTextBold">
    <w:name w:val="Body Text Bold"/>
    <w:basedOn w:val="BodyText"/>
    <w:qFormat/>
    <w:rsid w:val="00A5733D"/>
    <w:rPr>
      <w:b/>
    </w:rPr>
  </w:style>
  <w:style w:type="character" w:styleId="Hyperlink">
    <w:name w:val="Hyperlink"/>
    <w:basedOn w:val="DefaultParagraphFont"/>
    <w:uiPriority w:val="99"/>
    <w:unhideWhenUsed/>
    <w:rsid w:val="00EE2C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3194</Characters>
  <Application>Microsoft Office Word</Application>
  <DocSecurity>0</DocSecurity>
  <Lines>77</Lines>
  <Paragraphs>56</Paragraphs>
  <ScaleCrop>false</ScaleCrop>
  <Company>Author-it Software Corporation Ltd.</Company>
  <LinksUpToDate>false</LinksUpToDate>
  <CharactersWithSpaces>3591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PUAOPE033 Undertake field liaison in a deployment context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2022-12-16T01:27:00Z</dcterms:created>
  <dcterms:modified xsi:type="dcterms:W3CDTF">2022-12-16T01:27:00Z</dcterms:modified>
</cp:coreProperties>
</file>