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324" w:rsidP="00506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PUAOPE031 Facilitate lessons management process</w:t>
      </w:r>
      <w:r>
        <w:fldChar w:fldCharType="end"/>
      </w:r>
    </w:p>
    <w:p w:rsidR="00506324" w:rsidP="00506324">
      <w:pPr>
        <w:pStyle w:val="Version"/>
        <w:sectPr w:rsidSect="00495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62E" w:rsidP="0049562E">
      <w:pPr>
        <w:pStyle w:val="SuperHeading"/>
      </w:pPr>
      <w:r w:rsidRPr="0049562E">
        <w:t>PUAOPE031 Facilitate lessons management process</w:t>
      </w:r>
    </w:p>
    <w:p w:rsidR="00000000" w:rsidRPr="0049562E" w:rsidP="0049562E">
      <w:pPr>
        <w:pStyle w:val="Heading1"/>
      </w:pPr>
      <w:bookmarkStart w:id="1" w:name="O_1269576"/>
      <w:bookmarkEnd w:id="1"/>
      <w:r w:rsidRPr="004956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Release 1</w:t>
            </w:r>
            <w:r w:rsidRPr="0049562E">
              <w:t>. This is the first release of this unit of competency in the PUA Public Safety Training Package.</w:t>
            </w:r>
          </w:p>
        </w:tc>
      </w:tr>
    </w:tbl>
    <w:p w:rsidR="00000000" w:rsidRPr="0049562E" w:rsidP="0049562E">
      <w:pPr>
        <w:pStyle w:val="NoPaddingFontSize1"/>
      </w:pPr>
    </w:p>
    <w:p w:rsidR="00000000" w:rsidRPr="0049562E" w:rsidP="0049562E">
      <w:pPr>
        <w:pStyle w:val="AllowPageBreak"/>
      </w:pPr>
    </w:p>
    <w:p w:rsidR="00000000" w:rsidRPr="0049562E" w:rsidP="0049562E">
      <w:pPr>
        <w:pStyle w:val="Heading1"/>
      </w:pPr>
      <w:bookmarkStart w:id="2" w:name="O_1269577"/>
      <w:bookmarkEnd w:id="2"/>
      <w:r w:rsidRPr="0049562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t>This unit of competency involves the skills and knowledge required to facilitate the l</w:t>
            </w:r>
            <w:r w:rsidRPr="0049562E">
              <w:t xml:space="preserve">essons management process within an emergency management context. </w:t>
            </w:r>
          </w:p>
          <w:p w:rsidR="00000000" w:rsidRPr="0049562E" w:rsidP="0049562E">
            <w:pPr>
              <w:pStyle w:val="BodyText"/>
            </w:pPr>
            <w:r w:rsidRPr="0049562E">
              <w:t>It involves the collection, analysis, implementation, monitoring, review and sharing of information.</w:t>
            </w:r>
          </w:p>
          <w:p w:rsidR="00000000" w:rsidRPr="0049562E" w:rsidP="0049562E">
            <w:pPr>
              <w:pStyle w:val="BodyText"/>
            </w:pPr>
            <w:r w:rsidRPr="0049562E">
              <w:t>This unit applies to a person who has been nominated with the responsibility to facilita</w:t>
            </w:r>
            <w:r w:rsidRPr="0049562E">
              <w:t xml:space="preserve">te or contribute to the lessons management process.  </w:t>
            </w:r>
          </w:p>
          <w:p w:rsidR="00000000" w:rsidRPr="0049562E" w:rsidP="0049562E">
            <w:pPr>
              <w:pStyle w:val="BodyText"/>
            </w:pPr>
            <w:r w:rsidRPr="0049562E">
              <w:t>No licensing, legislative or certification requirements apply to this unit at the time of publication.</w:t>
            </w:r>
          </w:p>
        </w:tc>
      </w:tr>
    </w:tbl>
    <w:p w:rsidR="00506324" w:rsidP="0049562E">
      <w:pPr>
        <w:pStyle w:val="NoPaddingFontSize1"/>
      </w:pPr>
    </w:p>
    <w:p w:rsidR="00506324" w:rsidP="0049562E">
      <w:pPr>
        <w:pStyle w:val="NoPaddingFontSize1"/>
      </w:pPr>
    </w:p>
    <w:p w:rsidR="00000000" w:rsidRPr="0049562E" w:rsidP="0049562E">
      <w:pPr>
        <w:pStyle w:val="Heading1"/>
      </w:pPr>
      <w:bookmarkStart w:id="3" w:name="O_1269578"/>
      <w:bookmarkEnd w:id="3"/>
      <w:r w:rsidRPr="0049562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t>Not applicable</w:t>
            </w:r>
          </w:p>
        </w:tc>
      </w:tr>
    </w:tbl>
    <w:p w:rsidR="00000000" w:rsidRPr="0049562E" w:rsidP="0049562E">
      <w:pPr>
        <w:pStyle w:val="NoPaddingFontSize1"/>
      </w:pPr>
    </w:p>
    <w:p w:rsidR="00000000" w:rsidRPr="0049562E" w:rsidP="0049562E">
      <w:pPr>
        <w:pStyle w:val="AllowPageBreak"/>
      </w:pPr>
    </w:p>
    <w:p w:rsidR="00000000" w:rsidRPr="0049562E" w:rsidP="0049562E">
      <w:pPr>
        <w:pStyle w:val="Heading1"/>
      </w:pPr>
      <w:bookmarkStart w:id="4" w:name="O_1269579"/>
      <w:bookmarkEnd w:id="4"/>
      <w:r w:rsidRPr="0049562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t>Opera</w:t>
            </w:r>
            <w:r w:rsidRPr="0049562E">
              <w:t>tions</w:t>
            </w:r>
          </w:p>
        </w:tc>
      </w:tr>
    </w:tbl>
    <w:p w:rsidR="00000000" w:rsidRPr="0049562E" w:rsidP="0049562E">
      <w:pPr>
        <w:pStyle w:val="NoPaddingFontSize1"/>
      </w:pPr>
    </w:p>
    <w:p w:rsidR="00000000" w:rsidRPr="0049562E" w:rsidP="0049562E">
      <w:pPr>
        <w:pStyle w:val="AllowPageBreak"/>
      </w:pPr>
    </w:p>
    <w:p w:rsidR="00000000" w:rsidRPr="0049562E" w:rsidP="0049562E">
      <w:pPr>
        <w:pStyle w:val="Heading1"/>
      </w:pPr>
      <w:bookmarkStart w:id="5" w:name="O_1269580"/>
      <w:bookmarkEnd w:id="5"/>
      <w:r w:rsidRPr="0049562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t>Not applicable</w:t>
            </w:r>
          </w:p>
        </w:tc>
      </w:tr>
    </w:tbl>
    <w:p w:rsidR="00000000" w:rsidRPr="0049562E" w:rsidP="0049562E">
      <w:pPr>
        <w:pStyle w:val="NoPaddingFontSize1"/>
      </w:pPr>
    </w:p>
    <w:p w:rsidR="00000000" w:rsidRPr="0049562E" w:rsidP="0049562E">
      <w:pPr>
        <w:pStyle w:val="AllowPageBreak"/>
      </w:pPr>
    </w:p>
    <w:p w:rsidR="00000000" w:rsidRPr="0049562E" w:rsidP="0049562E">
      <w:pPr>
        <w:pStyle w:val="Heading1"/>
      </w:pPr>
      <w:bookmarkStart w:id="6" w:name="O_1269581"/>
      <w:bookmarkEnd w:id="6"/>
      <w:r w:rsidRPr="0049562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4"/>
        <w:gridCol w:w="3128"/>
        <w:gridCol w:w="683"/>
        <w:gridCol w:w="5282"/>
      </w:tblGrid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ELEMENTS</w:t>
            </w:r>
          </w:p>
        </w:tc>
        <w:tc>
          <w:tcPr>
            <w:tcW w:w="5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PERFORMANCE CRITERIA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Elements describe the essential outcomes.</w:t>
            </w:r>
          </w:p>
        </w:tc>
        <w:tc>
          <w:tcPr>
            <w:tcW w:w="5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Performance criteria describe the performance needed to demonstrate achievement of the element.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1</w:t>
            </w: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Define purpose, scope and outputs of lessons</w:t>
            </w:r>
            <w:r w:rsidRPr="0049562E">
              <w:t xml:space="preserve"> </w:t>
            </w:r>
            <w:r w:rsidRPr="0049562E">
              <w:rPr>
                <w:rStyle w:val="SpecialBold"/>
              </w:rPr>
              <w:t>management</w:t>
            </w:r>
            <w:r w:rsidRPr="0049562E">
              <w:t xml:space="preserve"> </w:t>
            </w:r>
            <w:r w:rsidRPr="0049562E">
              <w:rPr>
                <w:rStyle w:val="SpecialBold"/>
              </w:rPr>
              <w:t>activity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1.1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Objectives, parameters of task and deliverables are determined and documented with rele</w:t>
            </w:r>
            <w:r w:rsidRPr="0049562E">
              <w:t>vant personnel and stakeholders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1.2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 xml:space="preserve">Resource requirements, including human and </w:t>
            </w:r>
            <w:r w:rsidRPr="0049562E">
              <w:t xml:space="preserve">physical requirements, are determined 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1.3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Organisational support,</w:t>
            </w:r>
            <w:r w:rsidRPr="0049562E">
              <w:rPr>
                <w:rStyle w:val="SpecialBold"/>
              </w:rPr>
              <w:t xml:space="preserve"> </w:t>
            </w:r>
            <w:r w:rsidRPr="0049562E">
              <w:t>roles and responsibilities of key internal and external personnel and stakeholders are confirmed and communicated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1.4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Reporting requirements are confirmed with relevant personnel and stakeholders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1.5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 xml:space="preserve">Organisational support and individual commitment, </w:t>
            </w:r>
            <w:r w:rsidRPr="0049562E">
              <w:t>including executive and key stakeholders internally and across organisations, are confirmed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1.6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Communication plan is determined and confirmed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2</w:t>
            </w: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Develop and implement data collection plan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2.1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Sources of potential data, collection methodology and timing</w:t>
            </w:r>
            <w:r w:rsidRPr="0049562E">
              <w:t xml:space="preserve"> are identified and confirmed 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2.2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Data collection tools and techniques, including format and recording of data, are confirmed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2.3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Reporting requirements for data collection are identified and confirmed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2.4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Data plan is communicated with relevant personnel and stakeholders and implemented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2.5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Data collection activities are reviewed, improvements identified, and data collection plan updated (if applicable)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3</w:t>
            </w: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Apply principles of data analysis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3.1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Data is collected according to plan, organisational procedures, guidelines and protocols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3.2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Data is reviewed, observations confirmed, and insights are established in conjunction with subject matter experts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3.3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Insights are analysed and primary cause</w:t>
            </w:r>
            <w:r w:rsidRPr="0049562E">
              <w:t>s (‘root causes’) are identified and validated with subject matter experts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3.4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Complex and/or high-risk observations are identified and prioritised for expedited action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3.5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 xml:space="preserve"> Lessons identified are documented and implementation plans developed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3.6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Stakeholders are updated on the progress of lessons identified in accordance with communications plan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4</w:t>
            </w: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 xml:space="preserve">Confirm lessons identified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4.1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Report outlining lessons identified is produced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4.2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Implementation of corrective actions is planned, shared and comm</w:t>
            </w:r>
            <w:r w:rsidRPr="0049562E">
              <w:t xml:space="preserve">unicated 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5</w:t>
            </w: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Implement lessons identified plan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5.1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Actionable lessons are identified, assigned, communicated and shared with stakeholders according to communication plan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5.2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Accountability for assigned lessons is acknowledged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5.3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Action plan is developed to support implementation, including reporting processes for monitoring, reviewing and reporting on lessons learned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5.4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 xml:space="preserve">Lessons identified are actively shared and promoted internally and across organisations to support cultural </w:t>
            </w:r>
            <w:r w:rsidRPr="0049562E">
              <w:t>shift and industry and/or organisational uptake in accordance with sharing strategy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6</w:t>
            </w: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 xml:space="preserve">Establish, monitor and review process </w:t>
            </w:r>
          </w:p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6.1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 xml:space="preserve">Data is collected and analysed to support the monitoring and review of the lessons management process 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6.2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Implementation report is developed and findings of lessons identified are documented according to implementation plan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>7</w:t>
            </w: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rPr>
                <w:rStyle w:val="SpecialBold"/>
              </w:rPr>
              <w:t xml:space="preserve">Communicate outcomes of lessons management process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7.1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t>Findings are communicated to key stakeholders according to communication plan</w:t>
            </w:r>
          </w:p>
        </w:tc>
      </w:tr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>
            <w:pPr>
              <w:pStyle w:val="BodyText"/>
              <w:keepLines w:val="0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62E">
            <w:pPr>
              <w:pStyle w:val="BodyText"/>
              <w:rPr>
                <w:lang w:val="en-NZ"/>
              </w:rPr>
            </w:pPr>
            <w:r w:rsidRPr="0049562E">
              <w:rPr>
                <w:rStyle w:val="SpecialBold"/>
              </w:rPr>
              <w:t>7.2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t>Implemented lessons management plan is reviewed and feedback is given to contribute to future lessons management processes</w:t>
            </w:r>
          </w:p>
        </w:tc>
      </w:tr>
    </w:tbl>
    <w:p w:rsidR="00000000" w:rsidRPr="0049562E" w:rsidP="0049562E">
      <w:pPr>
        <w:pStyle w:val="NoPaddingFontSize1"/>
      </w:pPr>
    </w:p>
    <w:p w:rsidR="00000000" w:rsidRPr="0049562E" w:rsidP="0049562E">
      <w:pPr>
        <w:pStyle w:val="AllowPageBreak"/>
      </w:pPr>
    </w:p>
    <w:p w:rsidR="00000000" w:rsidRPr="0049562E" w:rsidP="0049562E">
      <w:pPr>
        <w:pStyle w:val="Heading1"/>
      </w:pPr>
      <w:bookmarkStart w:id="7" w:name="O_1269582"/>
      <w:bookmarkEnd w:id="7"/>
      <w:r w:rsidRPr="0049562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t>Foundation skills essential to performance are explicit in the performance criteria of t</w:t>
            </w:r>
            <w:r w:rsidRPr="0049562E">
              <w:t>his unit of competency.</w:t>
            </w:r>
          </w:p>
        </w:tc>
      </w:tr>
    </w:tbl>
    <w:p w:rsidR="00000000" w:rsidRPr="0049562E" w:rsidP="0049562E">
      <w:pPr>
        <w:pStyle w:val="NoPaddingFontSize1"/>
      </w:pPr>
    </w:p>
    <w:p w:rsidR="00000000" w:rsidRPr="0049562E" w:rsidP="0049562E">
      <w:pPr>
        <w:pStyle w:val="AllowPageBreak"/>
      </w:pPr>
    </w:p>
    <w:p w:rsidR="00000000" w:rsidRPr="0049562E" w:rsidP="0049562E">
      <w:pPr>
        <w:pStyle w:val="Heading1"/>
      </w:pPr>
      <w:bookmarkStart w:id="8" w:name="O_1269583"/>
      <w:bookmarkEnd w:id="8"/>
      <w:r w:rsidRPr="0049562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t>Range is restricted to essential operating conditions and any other variables essential to the work environment.</w:t>
            </w:r>
          </w:p>
          <w:p w:rsidR="00000000" w:rsidRPr="0049562E" w:rsidP="0049562E">
            <w:pPr>
              <w:pStyle w:val="BodyText"/>
            </w:pPr>
            <w:r w:rsidRPr="0049562E">
              <w:t>Non-essential conditions may be found in the PUA Public Safety Training Package Companion Volume Implementation Guide.</w:t>
            </w:r>
          </w:p>
        </w:tc>
      </w:tr>
    </w:tbl>
    <w:p w:rsidR="00000000" w:rsidRPr="0049562E" w:rsidP="0049562E">
      <w:pPr>
        <w:pStyle w:val="NoPaddingFontSize1"/>
      </w:pPr>
    </w:p>
    <w:p w:rsidR="00000000" w:rsidRPr="0049562E" w:rsidP="0049562E">
      <w:pPr>
        <w:pStyle w:val="AllowPageBreak"/>
      </w:pPr>
    </w:p>
    <w:p w:rsidR="00000000" w:rsidRPr="0049562E" w:rsidP="0049562E">
      <w:pPr>
        <w:pStyle w:val="Heading1"/>
      </w:pPr>
      <w:bookmarkStart w:id="9" w:name="O_1269584"/>
      <w:bookmarkEnd w:id="9"/>
      <w:r w:rsidRPr="0049562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6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62E" w:rsidP="0049562E">
            <w:pPr>
              <w:pStyle w:val="BodyText"/>
            </w:pPr>
            <w:r w:rsidRPr="0049562E">
              <w:t>This is a new unit.</w:t>
            </w:r>
          </w:p>
        </w:tc>
      </w:tr>
    </w:tbl>
    <w:p w:rsidR="00000000" w:rsidRPr="0049562E" w:rsidP="0049562E">
      <w:pPr>
        <w:pStyle w:val="NoPaddingFontSize1"/>
      </w:pPr>
    </w:p>
    <w:p w:rsidR="00000000" w:rsidRPr="0049562E" w:rsidP="0049562E">
      <w:pPr>
        <w:pStyle w:val="AllowPageBreak"/>
      </w:pPr>
    </w:p>
    <w:p w:rsidR="00000000" w:rsidRPr="0049562E" w:rsidP="0049562E">
      <w:pPr>
        <w:pStyle w:val="Heading1"/>
      </w:pPr>
      <w:bookmarkStart w:id="10" w:name="O_1269591"/>
      <w:bookmarkEnd w:id="10"/>
      <w:r w:rsidRPr="0049562E">
        <w:t>Links</w:t>
      </w:r>
    </w:p>
    <w:p w:rsidR="00000000" w:rsidRPr="0049562E" w:rsidP="00506324">
      <w:pPr>
        <w:pStyle w:val="BodyText"/>
      </w:pPr>
      <w:r w:rsidRPr="0049562E">
        <w:t>Companion V</w:t>
      </w:r>
      <w:r w:rsidRPr="0049562E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530A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9562E" w:rsidP="0049562E"/>
    <w:sectPr w:rsidSect="004956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2E" w:rsidRPr="00506324" w:rsidP="00506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24" w:rsidP="00495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324" w:rsidP="00495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6324" w:rsidP="00495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62E" w:rsidRPr="00506324" w:rsidP="00506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24" w:rsidRPr="002D2AF8" w:rsidP="00495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PUAOPE031 Facilitate lessons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06324" w:rsidP="00495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62E"/>
  </w:style>
  <w:style w:type="character" w:customStyle="1" w:styleId="Heading1Char">
    <w:name w:val="Heading 1 Char"/>
    <w:basedOn w:val="DefaultParagraphFont"/>
    <w:link w:val="Heading1"/>
    <w:rsid w:val="00495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6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562E"/>
    <w:rPr>
      <w:b/>
      <w:spacing w:val="0"/>
    </w:rPr>
  </w:style>
  <w:style w:type="paragraph" w:customStyle="1" w:styleId="SuperHeading">
    <w:name w:val="SuperHeading"/>
    <w:basedOn w:val="Normal"/>
    <w:rsid w:val="00495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5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6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56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5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6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6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562E"/>
    <w:rPr>
      <w:i/>
    </w:rPr>
  </w:style>
  <w:style w:type="paragraph" w:styleId="Caption">
    <w:name w:val="caption"/>
    <w:basedOn w:val="BodyText"/>
    <w:next w:val="Normal"/>
    <w:qFormat/>
    <w:rsid w:val="00495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62E"/>
  </w:style>
  <w:style w:type="paragraph" w:styleId="TableofFigures">
    <w:name w:val="table of figures"/>
    <w:basedOn w:val="Normal"/>
    <w:next w:val="Normal"/>
    <w:semiHidden/>
    <w:rsid w:val="00495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6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562E"/>
    <w:rPr>
      <w:rFonts w:ascii="Wingdings" w:hAnsi="Wingdings"/>
    </w:rPr>
  </w:style>
  <w:style w:type="paragraph" w:customStyle="1" w:styleId="TableHeading">
    <w:name w:val="Table Heading"/>
    <w:basedOn w:val="HeadingBase"/>
    <w:rsid w:val="00495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62E"/>
    <w:rPr>
      <w:color w:val="0033CC"/>
      <w:u w:val="none"/>
    </w:rPr>
  </w:style>
  <w:style w:type="paragraph" w:customStyle="1" w:styleId="BodyTextRight">
    <w:name w:val="Body Text Right"/>
    <w:basedOn w:val="BodyText"/>
    <w:rsid w:val="00495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6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62E"/>
    <w:rPr>
      <w:sz w:val="32"/>
    </w:rPr>
  </w:style>
  <w:style w:type="paragraph" w:customStyle="1" w:styleId="HeadingProcedure">
    <w:name w:val="Heading Procedure"/>
    <w:basedOn w:val="HeadingBase"/>
    <w:next w:val="Normal"/>
    <w:rsid w:val="00495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62E"/>
    <w:pPr>
      <w:spacing w:before="60" w:after="60"/>
    </w:pPr>
  </w:style>
  <w:style w:type="paragraph" w:styleId="ListContinue">
    <w:name w:val="List Continue"/>
    <w:basedOn w:val="List"/>
    <w:rsid w:val="0049562E"/>
    <w:pPr>
      <w:ind w:firstLine="0"/>
    </w:pPr>
  </w:style>
  <w:style w:type="paragraph" w:customStyle="1" w:styleId="ListNote">
    <w:name w:val="List Note"/>
    <w:basedOn w:val="List"/>
    <w:rsid w:val="00495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62E"/>
    <w:rPr>
      <w:rFonts w:ascii="Courier New" w:hAnsi="Courier New"/>
    </w:rPr>
  </w:style>
  <w:style w:type="paragraph" w:customStyle="1" w:styleId="NoteBullet">
    <w:name w:val="Note Bullet"/>
    <w:basedOn w:val="Note"/>
    <w:rsid w:val="00495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6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5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62E"/>
    <w:rPr>
      <w:b/>
      <w:smallCaps/>
    </w:rPr>
  </w:style>
  <w:style w:type="paragraph" w:customStyle="1" w:styleId="TableListNumber">
    <w:name w:val="Table List Number"/>
    <w:basedOn w:val="ListNumber"/>
    <w:rsid w:val="00495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62E"/>
    <w:pPr>
      <w:numPr>
        <w:numId w:val="7"/>
      </w:numPr>
    </w:pPr>
  </w:style>
  <w:style w:type="paragraph" w:customStyle="1" w:styleId="ListAlpha2">
    <w:name w:val="List Alpha 2"/>
    <w:basedOn w:val="List2"/>
    <w:rsid w:val="0049562E"/>
    <w:pPr>
      <w:numPr>
        <w:numId w:val="6"/>
      </w:numPr>
    </w:pPr>
  </w:style>
  <w:style w:type="paragraph" w:styleId="List2">
    <w:name w:val="List 2"/>
    <w:basedOn w:val="BodyText"/>
    <w:rsid w:val="00495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6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6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562E"/>
    <w:pPr>
      <w:numPr>
        <w:numId w:val="2"/>
      </w:numPr>
    </w:pPr>
  </w:style>
  <w:style w:type="paragraph" w:styleId="ListContinue2">
    <w:name w:val="List Continue 2"/>
    <w:basedOn w:val="List2"/>
    <w:rsid w:val="0049562E"/>
    <w:pPr>
      <w:ind w:firstLine="0"/>
    </w:pPr>
  </w:style>
  <w:style w:type="paragraph" w:styleId="ListContinue3">
    <w:name w:val="List Continue 3"/>
    <w:basedOn w:val="List3"/>
    <w:rsid w:val="0049562E"/>
    <w:pPr>
      <w:ind w:left="1021" w:firstLine="0"/>
    </w:pPr>
  </w:style>
  <w:style w:type="paragraph" w:styleId="ListContinue4">
    <w:name w:val="List Continue 4"/>
    <w:basedOn w:val="List4"/>
    <w:rsid w:val="0049562E"/>
    <w:pPr>
      <w:ind w:firstLine="0"/>
    </w:pPr>
  </w:style>
  <w:style w:type="paragraph" w:styleId="ListContinue5">
    <w:name w:val="List Continue 5"/>
    <w:basedOn w:val="List5"/>
    <w:rsid w:val="0049562E"/>
    <w:pPr>
      <w:ind w:firstLine="0"/>
    </w:pPr>
  </w:style>
  <w:style w:type="paragraph" w:styleId="ListNumber3">
    <w:name w:val="List Number 3"/>
    <w:basedOn w:val="List3"/>
    <w:rsid w:val="0049562E"/>
    <w:pPr>
      <w:numPr>
        <w:numId w:val="3"/>
      </w:numPr>
    </w:pPr>
  </w:style>
  <w:style w:type="paragraph" w:styleId="ListNumber4">
    <w:name w:val="List Number 4"/>
    <w:basedOn w:val="List4"/>
    <w:rsid w:val="0049562E"/>
    <w:pPr>
      <w:numPr>
        <w:numId w:val="4"/>
      </w:numPr>
    </w:pPr>
  </w:style>
  <w:style w:type="paragraph" w:styleId="ListNumber5">
    <w:name w:val="List Number 5"/>
    <w:basedOn w:val="List5"/>
    <w:rsid w:val="0049562E"/>
    <w:pPr>
      <w:numPr>
        <w:numId w:val="5"/>
      </w:numPr>
    </w:pPr>
  </w:style>
  <w:style w:type="paragraph" w:styleId="BlockText">
    <w:name w:val="Block Text"/>
    <w:basedOn w:val="Normal"/>
    <w:rsid w:val="00495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62E"/>
    <w:rPr>
      <w:sz w:val="16"/>
      <w:vertAlign w:val="superscript"/>
    </w:rPr>
  </w:style>
  <w:style w:type="character" w:customStyle="1" w:styleId="Symbols">
    <w:name w:val="Symbols"/>
    <w:basedOn w:val="DefaultParagraphFont"/>
    <w:rsid w:val="0049562E"/>
    <w:rPr>
      <w:rFonts w:ascii="Symbol" w:hAnsi="Symbol"/>
    </w:rPr>
  </w:style>
  <w:style w:type="character" w:customStyle="1" w:styleId="MenuOptions">
    <w:name w:val="Menu Options"/>
    <w:basedOn w:val="DefaultParagraphFont"/>
    <w:rsid w:val="00495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62E"/>
    <w:rPr>
      <w:b/>
    </w:rPr>
  </w:style>
  <w:style w:type="character" w:customStyle="1" w:styleId="Underlined">
    <w:name w:val="Underlined"/>
    <w:basedOn w:val="DefaultParagraphFont"/>
    <w:rsid w:val="0049562E"/>
    <w:rPr>
      <w:u w:val="single"/>
    </w:rPr>
  </w:style>
  <w:style w:type="paragraph" w:customStyle="1" w:styleId="TableBodyTextRight">
    <w:name w:val="Table Body Text Right"/>
    <w:basedOn w:val="TableBodyText"/>
    <w:rsid w:val="00495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62E"/>
    <w:rPr>
      <w:sz w:val="18"/>
    </w:rPr>
  </w:style>
  <w:style w:type="paragraph" w:customStyle="1" w:styleId="BodySmallRight">
    <w:name w:val="Body Small Right"/>
    <w:basedOn w:val="BodyTextRight"/>
    <w:rsid w:val="0049562E"/>
    <w:rPr>
      <w:sz w:val="18"/>
      <w:szCs w:val="18"/>
    </w:rPr>
  </w:style>
  <w:style w:type="paragraph" w:customStyle="1" w:styleId="MarginEdition">
    <w:name w:val="Margin Edition"/>
    <w:basedOn w:val="MarginNote"/>
    <w:rsid w:val="00495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62E"/>
    <w:rPr>
      <w:sz w:val="2"/>
      <w:szCs w:val="2"/>
    </w:rPr>
  </w:style>
  <w:style w:type="character" w:customStyle="1" w:styleId="Small">
    <w:name w:val="Small"/>
    <w:basedOn w:val="DefaultParagraphFont"/>
    <w:rsid w:val="0049562E"/>
    <w:rPr>
      <w:sz w:val="16"/>
    </w:rPr>
  </w:style>
  <w:style w:type="paragraph" w:customStyle="1" w:styleId="WideTable">
    <w:name w:val="Wide Table"/>
    <w:basedOn w:val="Normal"/>
    <w:rsid w:val="00495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62E"/>
  </w:style>
  <w:style w:type="paragraph" w:styleId="Quote">
    <w:name w:val="Quote"/>
    <w:basedOn w:val="Heading1"/>
    <w:link w:val="QuoteChar"/>
    <w:qFormat/>
    <w:rsid w:val="00495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62E"/>
    <w:pPr>
      <w:pageBreakBefore/>
    </w:pPr>
  </w:style>
  <w:style w:type="paragraph" w:customStyle="1" w:styleId="Border">
    <w:name w:val="Border"/>
    <w:basedOn w:val="Normal"/>
    <w:qFormat/>
    <w:rsid w:val="00495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62E"/>
    <w:rPr>
      <w:u w:val="single"/>
    </w:rPr>
  </w:style>
  <w:style w:type="character" w:customStyle="1" w:styleId="BoldandItalics">
    <w:name w:val="Bold and Italics"/>
    <w:qFormat/>
    <w:rsid w:val="0049562E"/>
    <w:rPr>
      <w:b/>
      <w:i/>
      <w:u w:val="none"/>
    </w:rPr>
  </w:style>
  <w:style w:type="paragraph" w:styleId="BalloonText">
    <w:name w:val="Balloon Text"/>
    <w:basedOn w:val="Normal"/>
    <w:link w:val="BalloonTextChar"/>
    <w:rsid w:val="00495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62E"/>
    <w:pPr>
      <w:spacing w:before="0" w:after="0"/>
    </w:pPr>
  </w:style>
  <w:style w:type="paragraph" w:customStyle="1" w:styleId="BodyTextBold">
    <w:name w:val="Body Text Bold"/>
    <w:basedOn w:val="BodyText"/>
    <w:qFormat/>
    <w:rsid w:val="0049562E"/>
    <w:rPr>
      <w:b/>
    </w:rPr>
  </w:style>
  <w:style w:type="character" w:styleId="Hyperlink">
    <w:name w:val="Hyperlink"/>
    <w:basedOn w:val="DefaultParagraphFont"/>
    <w:uiPriority w:val="99"/>
    <w:unhideWhenUsed/>
    <w:rsid w:val="00506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4324</Characters>
  <Application>Microsoft Office Word</Application>
  <DocSecurity>0</DocSecurity>
  <Lines>227</Lines>
  <Paragraphs>118</Paragraphs>
  <ScaleCrop>false</ScaleCrop>
  <Company>Author-it Software Corporation Ltd.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PUAOPE031 Facilitate lessons management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2022-12-16T01:47:00Z</dcterms:created>
  <dcterms:modified xsi:type="dcterms:W3CDTF">2022-12-16T01:47:00Z</dcterms:modified>
</cp:coreProperties>
</file>