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37C" w:rsidP="001C4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PUAOPE023 Manage operations for a Level 2 incident</w:t>
      </w:r>
      <w:r>
        <w:fldChar w:fldCharType="end"/>
      </w:r>
    </w:p>
    <w:p w:rsidR="001C437C" w:rsidP="001C437C">
      <w:pPr>
        <w:pStyle w:val="Version"/>
        <w:sectPr w:rsidSect="00D15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474" w:rsidP="00D15474">
      <w:pPr>
        <w:pStyle w:val="SuperHeading"/>
      </w:pPr>
      <w:r w:rsidRPr="00D15474">
        <w:t>PUAOPE023 Manage operations for a Level 2 incident</w:t>
      </w:r>
    </w:p>
    <w:p w:rsidR="00000000" w:rsidRPr="00D15474" w:rsidP="00D15474">
      <w:pPr>
        <w:pStyle w:val="Heading1"/>
      </w:pPr>
      <w:bookmarkStart w:id="1" w:name="O_1031837"/>
      <w:bookmarkEnd w:id="1"/>
      <w:r w:rsidRPr="00D154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Release 1.</w:t>
            </w:r>
            <w:r w:rsidRPr="00D15474">
              <w:t xml:space="preserve"> This is the first release of this unit of competency in the Public Safety Training Package.</w:t>
            </w:r>
          </w:p>
        </w:tc>
      </w:tr>
    </w:tbl>
    <w:p w:rsidR="001C437C" w:rsidP="00D15474">
      <w:pPr>
        <w:pStyle w:val="NoPaddingFontSize1"/>
      </w:pPr>
    </w:p>
    <w:p w:rsidR="001C437C" w:rsidP="00D15474">
      <w:pPr>
        <w:pStyle w:val="NoPaddingFontSize1"/>
      </w:pPr>
    </w:p>
    <w:p w:rsidR="00000000" w:rsidRPr="00D15474" w:rsidP="00D15474">
      <w:pPr>
        <w:pStyle w:val="Heading1"/>
      </w:pPr>
      <w:bookmarkStart w:id="2" w:name="O_1031838"/>
      <w:bookmarkEnd w:id="2"/>
      <w:r w:rsidRPr="00D154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This unit of competency involves the skills and knowledge required by an Operations Offi</w:t>
            </w:r>
            <w:r w:rsidRPr="00D15474">
              <w:t>cer to manage operational resources and to resolve a Level 2 incident in accordance with the objectives identified by the Incident Controller. It includes establishing command and developing operational structure, contributing to the development of the inc</w:t>
            </w:r>
            <w:r w:rsidRPr="00D15474">
              <w:t>ident action plan, managing operations, establishing communications, participating in incident management teams and monitoring and reviewing operations functions.</w:t>
            </w:r>
          </w:p>
          <w:p w:rsidR="00000000" w:rsidRPr="00D15474" w:rsidP="00D15474">
            <w:pPr>
              <w:pStyle w:val="BodyText"/>
            </w:pPr>
            <w:r w:rsidRPr="00D15474">
              <w:t>An individual performing the role of Operations Officer is delegated responsibility by the In</w:t>
            </w:r>
            <w:r w:rsidRPr="00D15474">
              <w:t>cident Controller. They support the Incident Controller and works with other members of the incident management team. Operations Officers are required to implement strategies to resolve an incident; manage all activities that are directly related to resolv</w:t>
            </w:r>
            <w:r w:rsidRPr="00D15474">
              <w:t>ing the incident; manage all resources, personnel and equipment assigned to the operations section and the identification of risks at an incident.</w:t>
            </w:r>
          </w:p>
          <w:p w:rsidR="00000000" w:rsidRPr="00D15474" w:rsidP="00D15474">
            <w:pPr>
              <w:pStyle w:val="BodyText"/>
            </w:pPr>
            <w:r w:rsidRPr="00D15474">
              <w:t>Level 2 incidents are characterised by the need for deployment of resources beyond the initial response, sect</w:t>
            </w:r>
            <w:r w:rsidRPr="00D15474">
              <w:t>orisation of the incident, establishment of functional sections due to the levels of complexity or a combination of the above. Authorisation to perform this role is subject to organisational policies and procedures.</w:t>
            </w:r>
          </w:p>
          <w:p w:rsidR="00000000" w:rsidRPr="00D15474" w:rsidP="00D15474">
            <w:pPr>
              <w:pStyle w:val="BodyText"/>
            </w:pPr>
            <w:r w:rsidRPr="00D15474">
              <w:t>No licensing, legislative or certificati</w:t>
            </w:r>
            <w:r w:rsidRPr="00D15474">
              <w:t>on requirements apply to this unit at the time of publication.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3" w:name="O_1031839"/>
      <w:bookmarkEnd w:id="3"/>
      <w:r w:rsidRPr="00D154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The fire sector is those sections of government departments, statutory authorities or organisations that have responsibility under jurisdictional arrange</w:t>
            </w:r>
            <w:r w:rsidRPr="00D15474">
              <w:t>ments for the delivery of firefighting and fire management services.</w:t>
            </w:r>
          </w:p>
          <w:p w:rsidR="00000000" w:rsidRPr="00D15474" w:rsidP="00D15474">
            <w:pPr>
              <w:pStyle w:val="BodyText"/>
            </w:pPr>
            <w:r w:rsidRPr="00D15474">
              <w:t xml:space="preserve">It is essential that the prerequisite units listed below are obtained prior to the issuance of this unit to individuals within the fire sector or the units contributing to the attainment </w:t>
            </w:r>
            <w:r w:rsidRPr="00D15474">
              <w:t>of a fire qualification.</w:t>
            </w:r>
          </w:p>
          <w:p w:rsidR="00000000" w:rsidRPr="00D15474" w:rsidP="00D15474">
            <w:pPr>
              <w:pStyle w:val="BodyText"/>
            </w:pPr>
            <w:r w:rsidRPr="00D15474">
              <w:t xml:space="preserve">PUAOPE015 Conduct briefing and debriefings </w:t>
            </w:r>
          </w:p>
          <w:p w:rsidR="00000000" w:rsidRPr="00D15474" w:rsidP="00D15474">
            <w:pPr>
              <w:pStyle w:val="BodyText"/>
            </w:pPr>
            <w:r w:rsidRPr="00D15474">
              <w:t xml:space="preserve">PUAOPE016 Manage a multi-team sector 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4" w:name="O_1031840"/>
      <w:bookmarkEnd w:id="4"/>
      <w:r w:rsidRPr="00D154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Operations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5" w:name="O_1031841"/>
      <w:bookmarkEnd w:id="5"/>
      <w:r w:rsidRPr="00D154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Public Safety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6" w:name="O_1031842"/>
      <w:bookmarkEnd w:id="6"/>
      <w:r w:rsidRPr="00D154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PERFORMANCE CRITERIA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Performance criteria describe the performance needed to demonstrate achievement of the element.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Establish command and develop operational 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Initial briefing is obtained from Incident Controller with Incident Controller’s intent confirmed and questions asked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Command of operations function is established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Principles of span of control are applied to operational resources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Sectors are delineated taking account of geographic and functional requirements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 xml:space="preserve">Strike teams, task forces or units are formed from allocated resources 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Contribute to develo</w:t>
            </w:r>
            <w:r w:rsidRPr="00D15474">
              <w:rPr>
                <w:rStyle w:val="SpecialBold"/>
              </w:rPr>
              <w:t>pment of the Incident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Incident Action Plan (IAP) for the operational period is monitored and reviewed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Input into incident objectives and operational strategies is provided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Operations component of the IAP is developed, in accordance with organisational policies, procedures, safe work practices, industrial awards and agreements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Need for logistical support is determined and documented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Manage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Security arrangements are established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Records of activities and decisions are kept, in accordance with organisational policies and procedures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Operations function is established to achieve objectives and tasks are delegated, in accordance with the requirements of a Level 2 incident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Operations requirements are identified, and resources are sought to meet incident requirements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</w:t>
            </w:r>
            <w:r w:rsidRPr="00D15474">
              <w:t>ons personnel are briefed, and tasks are allocated, in accordance with the IAP objectives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Resources are deployed, in accordance with the IAP objectives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Operations progress is monitored against the IAP and operational activities are adjusted, as required, throughout the incident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Operational effectiveness is reviewed and changes to operational structure, resources and logistical support are determine</w:t>
            </w:r>
            <w:r w:rsidRPr="00D15474">
              <w:t>d and communicated to the Incident Controller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Operations resources are managed, in accordance with organisational policies and procedures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Safe work practices, Work, Health and Safety (WHS)/Occupational Health and Safety (OHS) and welfare arr</w:t>
            </w:r>
            <w:r w:rsidRPr="00D15474">
              <w:t>angements for work area are implemented and monitored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 xml:space="preserve">Agreed protocols are followed when managing personnel from other organisations 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Action is taken to protect and preserve incident scene, in accordance with organisational policies and procedures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3.13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 xml:space="preserve">Staging areas are established and maintained, as required, and this is communicated to the incident management team and participating </w:t>
            </w:r>
            <w:r w:rsidRPr="00D15474">
              <w:t>organisations and/or agencies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Establish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Incident communication plan is implemented, monitored and reviewed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Communication is maintained with incident personnel, in accordance with organisational policies and procedures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Current and emerging operational risks are communicated to personnel, in accordance with the chain of command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Communication is maintained with stakeholders and affected parties, in accordance with organisational policies and procedures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Emergi</w:t>
            </w:r>
            <w:r w:rsidRPr="00D15474">
              <w:t>ng or anticipated problems with incident communication are reported immediately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Participate in Incident Management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Incident Management Team (IMT) planning meetings are attended, in accordance with Incident Controller</w:t>
            </w:r>
            <w:r>
              <w:t>’</w:t>
            </w:r>
            <w:r w:rsidRPr="00D15474">
              <w:t>s requirements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Incident Controller is advised about incident situation, control progress and risks in a timely manner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IMT is kept informed of progress of operations plan and operational requirements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Advice is provided to the IMT on provision of services and</w:t>
            </w:r>
            <w:r w:rsidRPr="00D15474">
              <w:t xml:space="preserve"> resources and prioritisation of requirements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Incident Controller is briefed on analysis of progress against the operations portion of the IAP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Liaison with other members of the IMT is undertaken, as required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Regular information exchange is maintained with planning and logistics section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Demobilisation of operations resources is undertaken while integrity of the response is maintained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rPr>
                <w:rStyle w:val="SpecialBold"/>
              </w:rPr>
              <w:t>Monitor and review operations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Performance of operation</w:t>
            </w:r>
            <w:r w:rsidRPr="00D15474">
              <w:t>al objectives and allocation of resources is monitored and reviewed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t>Incident reports are produced, as required</w:t>
            </w:r>
          </w:p>
        </w:tc>
      </w:tr>
      <w:tr w:rsidTr="00D154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474">
            <w:pPr>
              <w:pStyle w:val="BodyText"/>
              <w:rPr>
                <w:lang w:val="en-NZ"/>
              </w:rPr>
            </w:pPr>
            <w:r w:rsidRPr="00D1547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Operational briefings and debriefings are conducted and recorded, in accordance with organisational policies and procedures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7" w:name="O_1031843"/>
      <w:bookmarkEnd w:id="7"/>
      <w:r w:rsidRPr="00D154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Foundation skills essential to performance are explicit in the performance criteria of this unit of competency.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8" w:name="O_1031844"/>
      <w:bookmarkEnd w:id="8"/>
      <w:r w:rsidRPr="00D154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Range is restricted to essential operating conditions and any other variables essential to the work environment.</w:t>
            </w:r>
          </w:p>
          <w:p w:rsidR="00000000" w:rsidRPr="00D15474" w:rsidP="00D15474">
            <w:pPr>
              <w:pStyle w:val="BodyText"/>
            </w:pPr>
            <w:r w:rsidRPr="00D15474">
              <w:t>Non-essential conditions may be found in the Companion Volume Implementation Guide.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9" w:name="O_1031845"/>
      <w:bookmarkEnd w:id="9"/>
      <w:r w:rsidRPr="00D154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54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474" w:rsidP="00D15474">
            <w:pPr>
              <w:pStyle w:val="BodyText"/>
            </w:pPr>
            <w:r w:rsidRPr="00D15474">
              <w:t>This unit rep</w:t>
            </w:r>
            <w:r w:rsidRPr="00D15474">
              <w:t>laces and is equivalent to PUAOPE023A Manage operations for a Level 2 incident.</w:t>
            </w:r>
          </w:p>
        </w:tc>
      </w:tr>
    </w:tbl>
    <w:p w:rsidR="00000000" w:rsidRPr="00D15474" w:rsidP="00D15474">
      <w:pPr>
        <w:pStyle w:val="NoPaddingFontSize1"/>
      </w:pPr>
    </w:p>
    <w:p w:rsidR="00000000" w:rsidRPr="00D15474" w:rsidP="00D15474">
      <w:pPr>
        <w:pStyle w:val="AllowPageBreak"/>
      </w:pPr>
    </w:p>
    <w:p w:rsidR="00000000" w:rsidRPr="00D15474" w:rsidP="00D15474">
      <w:pPr>
        <w:pStyle w:val="Heading1"/>
      </w:pPr>
      <w:bookmarkStart w:id="10" w:name="O_1031852"/>
      <w:bookmarkEnd w:id="10"/>
      <w:r w:rsidRPr="00D15474">
        <w:t>Links</w:t>
      </w:r>
    </w:p>
    <w:p w:rsidR="00000000" w:rsidRPr="00D15474" w:rsidP="001C437C">
      <w:pPr>
        <w:pStyle w:val="BodyText"/>
      </w:pPr>
      <w:r w:rsidRPr="00D1547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3189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15474" w:rsidP="00D15474"/>
    <w:sectPr w:rsidSect="00D15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474" w:rsidRPr="001C437C" w:rsidP="001C4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7C" w:rsidP="00D15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37C" w:rsidP="00D15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437C" w:rsidP="00D15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474" w:rsidRPr="001C437C" w:rsidP="001C4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7C" w:rsidRPr="002D2AF8" w:rsidP="00D15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PUAOPE023 Manage operations for a Level 2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C437C" w:rsidP="00D15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474"/>
  </w:style>
  <w:style w:type="character" w:customStyle="1" w:styleId="Heading1Char">
    <w:name w:val="Heading 1 Char"/>
    <w:basedOn w:val="DefaultParagraphFont"/>
    <w:link w:val="Heading1"/>
    <w:rsid w:val="00D15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4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5474"/>
    <w:rPr>
      <w:b/>
      <w:spacing w:val="0"/>
    </w:rPr>
  </w:style>
  <w:style w:type="paragraph" w:customStyle="1" w:styleId="SuperHeading">
    <w:name w:val="SuperHeading"/>
    <w:basedOn w:val="Normal"/>
    <w:rsid w:val="00D15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5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4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4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5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4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474"/>
    <w:rPr>
      <w:i/>
    </w:rPr>
  </w:style>
  <w:style w:type="paragraph" w:styleId="Caption">
    <w:name w:val="caption"/>
    <w:basedOn w:val="BodyText"/>
    <w:next w:val="Normal"/>
    <w:qFormat/>
    <w:rsid w:val="00D15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474"/>
  </w:style>
  <w:style w:type="paragraph" w:styleId="TableofFigures">
    <w:name w:val="table of figures"/>
    <w:basedOn w:val="Normal"/>
    <w:next w:val="Normal"/>
    <w:semiHidden/>
    <w:rsid w:val="00D15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4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5474"/>
    <w:rPr>
      <w:rFonts w:ascii="Wingdings" w:hAnsi="Wingdings"/>
    </w:rPr>
  </w:style>
  <w:style w:type="paragraph" w:customStyle="1" w:styleId="TableHeading">
    <w:name w:val="Table Heading"/>
    <w:basedOn w:val="HeadingBase"/>
    <w:rsid w:val="00D15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474"/>
    <w:rPr>
      <w:color w:val="0033CC"/>
      <w:u w:val="none"/>
    </w:rPr>
  </w:style>
  <w:style w:type="paragraph" w:customStyle="1" w:styleId="BodyTextRight">
    <w:name w:val="Body Text Right"/>
    <w:basedOn w:val="BodyText"/>
    <w:rsid w:val="00D15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4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474"/>
    <w:rPr>
      <w:sz w:val="32"/>
    </w:rPr>
  </w:style>
  <w:style w:type="paragraph" w:customStyle="1" w:styleId="HeadingProcedure">
    <w:name w:val="Heading Procedure"/>
    <w:basedOn w:val="HeadingBase"/>
    <w:next w:val="Normal"/>
    <w:rsid w:val="00D15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474"/>
    <w:pPr>
      <w:spacing w:before="60" w:after="60"/>
    </w:pPr>
  </w:style>
  <w:style w:type="paragraph" w:styleId="ListContinue">
    <w:name w:val="List Continue"/>
    <w:basedOn w:val="List"/>
    <w:rsid w:val="00D15474"/>
    <w:pPr>
      <w:ind w:firstLine="0"/>
    </w:pPr>
  </w:style>
  <w:style w:type="paragraph" w:customStyle="1" w:styleId="ListNote">
    <w:name w:val="List Note"/>
    <w:basedOn w:val="List"/>
    <w:rsid w:val="00D15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474"/>
    <w:rPr>
      <w:rFonts w:ascii="Courier New" w:hAnsi="Courier New"/>
    </w:rPr>
  </w:style>
  <w:style w:type="paragraph" w:customStyle="1" w:styleId="NoteBullet">
    <w:name w:val="Note Bullet"/>
    <w:basedOn w:val="Note"/>
    <w:rsid w:val="00D15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4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5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474"/>
    <w:rPr>
      <w:b/>
      <w:smallCaps/>
    </w:rPr>
  </w:style>
  <w:style w:type="paragraph" w:customStyle="1" w:styleId="TableListNumber">
    <w:name w:val="Table List Number"/>
    <w:basedOn w:val="ListNumber"/>
    <w:rsid w:val="00D15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474"/>
    <w:pPr>
      <w:numPr>
        <w:numId w:val="7"/>
      </w:numPr>
    </w:pPr>
  </w:style>
  <w:style w:type="paragraph" w:customStyle="1" w:styleId="ListAlpha2">
    <w:name w:val="List Alpha 2"/>
    <w:basedOn w:val="List2"/>
    <w:rsid w:val="00D15474"/>
    <w:pPr>
      <w:numPr>
        <w:numId w:val="6"/>
      </w:numPr>
    </w:pPr>
  </w:style>
  <w:style w:type="paragraph" w:styleId="List2">
    <w:name w:val="List 2"/>
    <w:basedOn w:val="BodyText"/>
    <w:rsid w:val="00D15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4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4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5474"/>
    <w:pPr>
      <w:numPr>
        <w:numId w:val="2"/>
      </w:numPr>
    </w:pPr>
  </w:style>
  <w:style w:type="paragraph" w:styleId="ListContinue2">
    <w:name w:val="List Continue 2"/>
    <w:basedOn w:val="List2"/>
    <w:rsid w:val="00D15474"/>
    <w:pPr>
      <w:ind w:firstLine="0"/>
    </w:pPr>
  </w:style>
  <w:style w:type="paragraph" w:styleId="ListContinue3">
    <w:name w:val="List Continue 3"/>
    <w:basedOn w:val="List3"/>
    <w:rsid w:val="00D15474"/>
    <w:pPr>
      <w:ind w:left="1021" w:firstLine="0"/>
    </w:pPr>
  </w:style>
  <w:style w:type="paragraph" w:styleId="ListContinue4">
    <w:name w:val="List Continue 4"/>
    <w:basedOn w:val="List4"/>
    <w:rsid w:val="00D15474"/>
    <w:pPr>
      <w:ind w:firstLine="0"/>
    </w:pPr>
  </w:style>
  <w:style w:type="paragraph" w:styleId="ListContinue5">
    <w:name w:val="List Continue 5"/>
    <w:basedOn w:val="List5"/>
    <w:rsid w:val="00D15474"/>
    <w:pPr>
      <w:ind w:firstLine="0"/>
    </w:pPr>
  </w:style>
  <w:style w:type="paragraph" w:styleId="ListNumber3">
    <w:name w:val="List Number 3"/>
    <w:basedOn w:val="List3"/>
    <w:rsid w:val="00D15474"/>
    <w:pPr>
      <w:numPr>
        <w:numId w:val="3"/>
      </w:numPr>
    </w:pPr>
  </w:style>
  <w:style w:type="paragraph" w:styleId="ListNumber4">
    <w:name w:val="List Number 4"/>
    <w:basedOn w:val="List4"/>
    <w:rsid w:val="00D15474"/>
    <w:pPr>
      <w:numPr>
        <w:numId w:val="4"/>
      </w:numPr>
    </w:pPr>
  </w:style>
  <w:style w:type="paragraph" w:styleId="ListNumber5">
    <w:name w:val="List Number 5"/>
    <w:basedOn w:val="List5"/>
    <w:rsid w:val="00D15474"/>
    <w:pPr>
      <w:numPr>
        <w:numId w:val="5"/>
      </w:numPr>
    </w:pPr>
  </w:style>
  <w:style w:type="paragraph" w:styleId="BlockText">
    <w:name w:val="Block Text"/>
    <w:basedOn w:val="Normal"/>
    <w:rsid w:val="00D15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474"/>
    <w:rPr>
      <w:sz w:val="16"/>
      <w:vertAlign w:val="superscript"/>
    </w:rPr>
  </w:style>
  <w:style w:type="character" w:customStyle="1" w:styleId="Symbols">
    <w:name w:val="Symbols"/>
    <w:basedOn w:val="DefaultParagraphFont"/>
    <w:rsid w:val="00D15474"/>
    <w:rPr>
      <w:rFonts w:ascii="Symbol" w:hAnsi="Symbol"/>
    </w:rPr>
  </w:style>
  <w:style w:type="character" w:customStyle="1" w:styleId="MenuOptions">
    <w:name w:val="Menu Options"/>
    <w:basedOn w:val="DefaultParagraphFont"/>
    <w:rsid w:val="00D15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474"/>
    <w:rPr>
      <w:b/>
    </w:rPr>
  </w:style>
  <w:style w:type="character" w:customStyle="1" w:styleId="Underlined">
    <w:name w:val="Underlined"/>
    <w:basedOn w:val="DefaultParagraphFont"/>
    <w:rsid w:val="00D15474"/>
    <w:rPr>
      <w:u w:val="single"/>
    </w:rPr>
  </w:style>
  <w:style w:type="paragraph" w:customStyle="1" w:styleId="TableBodyTextRight">
    <w:name w:val="Table Body Text Right"/>
    <w:basedOn w:val="TableBodyText"/>
    <w:rsid w:val="00D15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474"/>
    <w:rPr>
      <w:sz w:val="18"/>
    </w:rPr>
  </w:style>
  <w:style w:type="paragraph" w:customStyle="1" w:styleId="BodySmallRight">
    <w:name w:val="Body Small Right"/>
    <w:basedOn w:val="BodyTextRight"/>
    <w:rsid w:val="00D15474"/>
    <w:rPr>
      <w:sz w:val="18"/>
      <w:szCs w:val="18"/>
    </w:rPr>
  </w:style>
  <w:style w:type="paragraph" w:customStyle="1" w:styleId="MarginEdition">
    <w:name w:val="Margin Edition"/>
    <w:basedOn w:val="MarginNote"/>
    <w:rsid w:val="00D15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474"/>
    <w:rPr>
      <w:sz w:val="2"/>
      <w:szCs w:val="2"/>
    </w:rPr>
  </w:style>
  <w:style w:type="character" w:customStyle="1" w:styleId="Small">
    <w:name w:val="Small"/>
    <w:basedOn w:val="DefaultParagraphFont"/>
    <w:rsid w:val="00D15474"/>
    <w:rPr>
      <w:sz w:val="16"/>
    </w:rPr>
  </w:style>
  <w:style w:type="paragraph" w:customStyle="1" w:styleId="WideTable">
    <w:name w:val="Wide Table"/>
    <w:basedOn w:val="Normal"/>
    <w:rsid w:val="00D15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474"/>
  </w:style>
  <w:style w:type="paragraph" w:styleId="Quote">
    <w:name w:val="Quote"/>
    <w:basedOn w:val="Heading1"/>
    <w:link w:val="QuoteChar"/>
    <w:qFormat/>
    <w:rsid w:val="00D15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474"/>
    <w:pPr>
      <w:pageBreakBefore/>
    </w:pPr>
  </w:style>
  <w:style w:type="paragraph" w:customStyle="1" w:styleId="Border">
    <w:name w:val="Border"/>
    <w:basedOn w:val="Normal"/>
    <w:qFormat/>
    <w:rsid w:val="00D15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474"/>
    <w:rPr>
      <w:u w:val="single"/>
    </w:rPr>
  </w:style>
  <w:style w:type="character" w:customStyle="1" w:styleId="BoldandItalics">
    <w:name w:val="Bold and Italics"/>
    <w:qFormat/>
    <w:rsid w:val="00D15474"/>
    <w:rPr>
      <w:b/>
      <w:i/>
      <w:u w:val="none"/>
    </w:rPr>
  </w:style>
  <w:style w:type="paragraph" w:styleId="BalloonText">
    <w:name w:val="Balloon Text"/>
    <w:basedOn w:val="Normal"/>
    <w:link w:val="BalloonTextChar"/>
    <w:rsid w:val="00D15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474"/>
    <w:pPr>
      <w:spacing w:before="0" w:after="0"/>
    </w:pPr>
  </w:style>
  <w:style w:type="paragraph" w:customStyle="1" w:styleId="BodyTextBold">
    <w:name w:val="Body Text Bold"/>
    <w:basedOn w:val="BodyText"/>
    <w:qFormat/>
    <w:rsid w:val="00D15474"/>
    <w:rPr>
      <w:b/>
    </w:rPr>
  </w:style>
  <w:style w:type="character" w:styleId="Hyperlink">
    <w:name w:val="Hyperlink"/>
    <w:basedOn w:val="DefaultParagraphFont"/>
    <w:uiPriority w:val="99"/>
    <w:unhideWhenUsed/>
    <w:rsid w:val="001C4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6458</Characters>
  <Application>Microsoft Office Word</Application>
  <DocSecurity>0</DocSecurity>
  <Lines>307</Lines>
  <Paragraphs>144</Paragraphs>
  <ScaleCrop>false</ScaleCrop>
  <Company>Author-it Software Corporation Ltd.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PUAOPE023 Manage operations for a Level 2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