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70BE" w:rsidP="000170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PUAOPE013 Operate communications systems and equipment</w:t>
      </w:r>
      <w:r>
        <w:fldChar w:fldCharType="end"/>
      </w:r>
    </w:p>
    <w:p w:rsidR="000170BE" w:rsidP="000170BE">
      <w:pPr>
        <w:pStyle w:val="Version"/>
        <w:sectPr w:rsidSect="00023E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3E92" w:rsidP="00023E92">
      <w:pPr>
        <w:pStyle w:val="SuperHeading"/>
      </w:pPr>
      <w:r w:rsidRPr="00023E92">
        <w:t>PUAOPE013 Operate communications systems and equipment</w:t>
      </w:r>
    </w:p>
    <w:p w:rsidR="00000000" w:rsidRPr="00023E92" w:rsidP="00023E92">
      <w:pPr>
        <w:pStyle w:val="Heading1"/>
      </w:pPr>
      <w:bookmarkStart w:id="1" w:name="O_1031685"/>
      <w:bookmarkEnd w:id="1"/>
      <w:r w:rsidRPr="00023E9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3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E92" w:rsidP="00023E92">
            <w:pPr>
              <w:pStyle w:val="BodyText"/>
            </w:pPr>
            <w:r w:rsidRPr="00023E92">
              <w:rPr>
                <w:rStyle w:val="SpecialBold"/>
              </w:rPr>
              <w:t>Release 1.</w:t>
            </w:r>
            <w:r w:rsidRPr="00023E92">
              <w:t xml:space="preserve"> This is the first release of this unit of competency in the Public Safety Training Package.</w:t>
            </w:r>
          </w:p>
        </w:tc>
      </w:tr>
    </w:tbl>
    <w:p w:rsidR="000170BE" w:rsidP="00023E92">
      <w:pPr>
        <w:pStyle w:val="NoPaddingFontSize1"/>
      </w:pPr>
    </w:p>
    <w:p w:rsidR="000170BE" w:rsidP="00023E92">
      <w:pPr>
        <w:pStyle w:val="NoPaddingFontSize1"/>
      </w:pPr>
    </w:p>
    <w:p w:rsidR="00000000" w:rsidRPr="00023E92" w:rsidP="00023E92">
      <w:pPr>
        <w:pStyle w:val="Heading1"/>
      </w:pPr>
      <w:bookmarkStart w:id="2" w:name="O_1031686"/>
      <w:bookmarkEnd w:id="2"/>
      <w:r w:rsidRPr="00023E9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3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E92" w:rsidP="00023E92">
            <w:pPr>
              <w:pStyle w:val="BodyText"/>
            </w:pPr>
            <w:r w:rsidRPr="00023E92">
              <w:t>This unit of competency involves the skills and knowledge required to transmit a</w:t>
            </w:r>
            <w:r w:rsidRPr="00023E92">
              <w:t>nd receive communications in routine and operational situations using the organisation</w:t>
            </w:r>
            <w:r>
              <w:t>’</w:t>
            </w:r>
            <w:r w:rsidRPr="00023E92">
              <w:t xml:space="preserve">s communications systems and equipment. </w:t>
            </w:r>
          </w:p>
          <w:p w:rsidR="00000000" w:rsidRPr="00023E92" w:rsidP="00023E92">
            <w:pPr>
              <w:pStyle w:val="BodyText"/>
            </w:pPr>
            <w:r w:rsidRPr="00023E92">
              <w:t>The unit is applicable to personnel who are required to operate an organisation</w:t>
            </w:r>
            <w:r>
              <w:t>’</w:t>
            </w:r>
            <w:r w:rsidRPr="00023E92">
              <w:t>s communications systems and equipment in suppor</w:t>
            </w:r>
            <w:r w:rsidRPr="00023E92">
              <w:t>t of the tasks they are undertaking. This may occur either in the field or from a facility.</w:t>
            </w:r>
          </w:p>
          <w:p w:rsidR="00000000" w:rsidRPr="00023E92" w:rsidP="00023E92">
            <w:pPr>
              <w:pStyle w:val="BodyText"/>
            </w:pPr>
            <w:r w:rsidRPr="00023E92">
              <w:t>No licensing, legislative or certification requirements apply to this unit at the time of publication.</w:t>
            </w:r>
          </w:p>
        </w:tc>
      </w:tr>
    </w:tbl>
    <w:p w:rsidR="00000000" w:rsidRPr="00023E92" w:rsidP="00023E92">
      <w:pPr>
        <w:pStyle w:val="NoPaddingFontSize1"/>
      </w:pPr>
    </w:p>
    <w:p w:rsidR="00000000" w:rsidRPr="00023E92" w:rsidP="00023E92">
      <w:pPr>
        <w:pStyle w:val="AllowPageBreak"/>
      </w:pPr>
    </w:p>
    <w:p w:rsidR="00000000" w:rsidRPr="00023E92" w:rsidP="00023E92">
      <w:pPr>
        <w:pStyle w:val="Heading1"/>
      </w:pPr>
      <w:bookmarkStart w:id="3" w:name="O_1031687"/>
      <w:bookmarkEnd w:id="3"/>
      <w:r w:rsidRPr="00023E9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3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E92" w:rsidP="00023E92">
            <w:pPr>
              <w:pStyle w:val="BodyText"/>
            </w:pPr>
            <w:r w:rsidRPr="00023E92">
              <w:t>Not applicable.</w:t>
            </w:r>
          </w:p>
        </w:tc>
      </w:tr>
    </w:tbl>
    <w:p w:rsidR="00000000" w:rsidRPr="00023E92" w:rsidP="00023E92">
      <w:pPr>
        <w:pStyle w:val="NoPaddingFontSize1"/>
      </w:pPr>
    </w:p>
    <w:p w:rsidR="00000000" w:rsidRPr="00023E92" w:rsidP="00023E92">
      <w:pPr>
        <w:pStyle w:val="AllowPageBreak"/>
      </w:pPr>
    </w:p>
    <w:p w:rsidR="00000000" w:rsidRPr="00023E92" w:rsidP="00023E92">
      <w:pPr>
        <w:pStyle w:val="Heading1"/>
      </w:pPr>
      <w:bookmarkStart w:id="4" w:name="O_1031688"/>
      <w:bookmarkEnd w:id="4"/>
      <w:r w:rsidRPr="00023E9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3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E92" w:rsidP="00023E92">
            <w:pPr>
              <w:pStyle w:val="BodyText"/>
            </w:pPr>
            <w:r w:rsidRPr="00023E92">
              <w:t>Operations</w:t>
            </w:r>
          </w:p>
        </w:tc>
      </w:tr>
    </w:tbl>
    <w:p w:rsidR="00000000" w:rsidRPr="00023E92" w:rsidP="00023E92">
      <w:pPr>
        <w:pStyle w:val="NoPaddingFontSize1"/>
      </w:pPr>
    </w:p>
    <w:p w:rsidR="00000000" w:rsidRPr="00023E92" w:rsidP="00023E92">
      <w:pPr>
        <w:pStyle w:val="AllowPageBreak"/>
      </w:pPr>
    </w:p>
    <w:p w:rsidR="00000000" w:rsidRPr="00023E92" w:rsidP="00023E92">
      <w:pPr>
        <w:pStyle w:val="Heading1"/>
      </w:pPr>
      <w:bookmarkStart w:id="5" w:name="O_1031689"/>
      <w:bookmarkEnd w:id="5"/>
      <w:r w:rsidRPr="00023E9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3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E92" w:rsidP="00023E92">
            <w:pPr>
              <w:pStyle w:val="BodyText"/>
            </w:pPr>
            <w:r w:rsidRPr="00023E92">
              <w:t>Public Safety</w:t>
            </w:r>
          </w:p>
        </w:tc>
      </w:tr>
    </w:tbl>
    <w:p w:rsidR="00000000" w:rsidRPr="00023E92" w:rsidP="00023E92">
      <w:pPr>
        <w:pStyle w:val="NoPaddingFontSize1"/>
      </w:pPr>
    </w:p>
    <w:p w:rsidR="00000000" w:rsidRPr="00023E92" w:rsidP="00023E92">
      <w:pPr>
        <w:pStyle w:val="AllowPageBreak"/>
      </w:pPr>
    </w:p>
    <w:p w:rsidR="00000000" w:rsidRPr="00023E92" w:rsidP="00023E92">
      <w:pPr>
        <w:pStyle w:val="Heading1"/>
      </w:pPr>
      <w:bookmarkStart w:id="6" w:name="O_1031690"/>
      <w:bookmarkEnd w:id="6"/>
      <w:r w:rsidRPr="00023E9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23E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E92" w:rsidP="00023E92">
            <w:pPr>
              <w:pStyle w:val="BodyText"/>
            </w:pPr>
            <w:r w:rsidRPr="00023E9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E92">
            <w:pPr>
              <w:pStyle w:val="BodyText"/>
              <w:rPr>
                <w:lang w:val="en-NZ"/>
              </w:rPr>
            </w:pPr>
            <w:r w:rsidRPr="00023E92">
              <w:rPr>
                <w:rStyle w:val="SpecialBold"/>
              </w:rPr>
              <w:t>PERFORMANCE CRITERIA</w:t>
            </w:r>
          </w:p>
        </w:tc>
      </w:tr>
      <w:tr w:rsidTr="00023E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E92">
            <w:pPr>
              <w:pStyle w:val="BodyText"/>
              <w:rPr>
                <w:lang w:val="en-NZ"/>
              </w:rPr>
            </w:pPr>
            <w:r w:rsidRPr="00023E9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E92">
            <w:pPr>
              <w:pStyle w:val="BodyText"/>
              <w:rPr>
                <w:lang w:val="en-NZ"/>
              </w:rPr>
            </w:pPr>
            <w:r w:rsidRPr="00023E92">
              <w:t>Performance criteria describe the performance needed to demonstrate achievement of the element.</w:t>
            </w:r>
          </w:p>
        </w:tc>
      </w:tr>
      <w:tr w:rsidTr="00023E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E92" w:rsidP="00023E92">
            <w:pPr>
              <w:pStyle w:val="BodyText"/>
            </w:pPr>
            <w:r w:rsidRPr="00023E9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E92" w:rsidP="00023E92">
            <w:pPr>
              <w:pStyle w:val="BodyText"/>
            </w:pPr>
            <w:r w:rsidRPr="00023E92">
              <w:rPr>
                <w:rStyle w:val="SpecialBold"/>
              </w:rPr>
              <w:t>Use communications systems and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E92">
            <w:pPr>
              <w:pStyle w:val="BodyText"/>
              <w:rPr>
                <w:lang w:val="en-NZ"/>
              </w:rPr>
            </w:pPr>
            <w:r w:rsidRPr="00023E9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E92">
            <w:pPr>
              <w:pStyle w:val="BodyText"/>
              <w:rPr>
                <w:lang w:val="en-NZ"/>
              </w:rPr>
            </w:pPr>
            <w:r w:rsidRPr="00023E92">
              <w:t xml:space="preserve">Communications equipment and techniques, including verbal transmissions and voice procedures, are selected to </w:t>
            </w:r>
            <w:r w:rsidRPr="00023E92">
              <w:t>best meet the task, context and needs of the situation</w:t>
            </w:r>
          </w:p>
        </w:tc>
      </w:tr>
      <w:tr w:rsidTr="00023E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E9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E92">
            <w:pPr>
              <w:pStyle w:val="BodyText"/>
              <w:rPr>
                <w:lang w:val="en-NZ"/>
              </w:rPr>
            </w:pPr>
            <w:r w:rsidRPr="00023E9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E92">
            <w:pPr>
              <w:pStyle w:val="BodyText"/>
              <w:rPr>
                <w:lang w:val="en-NZ"/>
              </w:rPr>
            </w:pPr>
            <w:r w:rsidRPr="00023E92">
              <w:t xml:space="preserve">Equipment is operated safely to support communications </w:t>
            </w:r>
            <w:r w:rsidRPr="00023E92">
              <w:t>consistent with organisational policies and procedures</w:t>
            </w:r>
          </w:p>
        </w:tc>
      </w:tr>
      <w:tr w:rsidTr="00023E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E9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E92">
            <w:pPr>
              <w:pStyle w:val="BodyText"/>
              <w:rPr>
                <w:lang w:val="en-NZ"/>
              </w:rPr>
            </w:pPr>
            <w:r w:rsidRPr="00023E9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E92">
            <w:pPr>
              <w:pStyle w:val="BodyText"/>
              <w:rPr>
                <w:lang w:val="en-NZ"/>
              </w:rPr>
            </w:pPr>
            <w:r w:rsidRPr="00023E92">
              <w:t>Communications system is correctly utilised to facilitate transmission and reception</w:t>
            </w:r>
          </w:p>
        </w:tc>
      </w:tr>
      <w:tr w:rsidTr="00023E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E92" w:rsidP="00023E92">
            <w:pPr>
              <w:pStyle w:val="BodyText"/>
            </w:pPr>
            <w:r w:rsidRPr="00023E9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E92" w:rsidP="00023E92">
            <w:pPr>
              <w:pStyle w:val="BodyText"/>
            </w:pPr>
            <w:r w:rsidRPr="00023E92">
              <w:rPr>
                <w:rStyle w:val="SpecialBold"/>
              </w:rPr>
              <w:t>Transmit and receive communications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E92">
            <w:pPr>
              <w:pStyle w:val="BodyText"/>
              <w:rPr>
                <w:lang w:val="en-NZ"/>
              </w:rPr>
            </w:pPr>
            <w:r w:rsidRPr="00023E9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E92">
            <w:pPr>
              <w:pStyle w:val="BodyText"/>
              <w:rPr>
                <w:lang w:val="en-NZ"/>
              </w:rPr>
            </w:pPr>
            <w:r w:rsidRPr="00023E92">
              <w:t>Information is transmitted concisely and clearly to facilitate accurate reception of the message, in accordance with organisatio</w:t>
            </w:r>
            <w:r w:rsidRPr="00023E92">
              <w:t>nal policies and procedures</w:t>
            </w:r>
          </w:p>
        </w:tc>
      </w:tr>
      <w:tr w:rsidTr="00023E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E9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E92">
            <w:pPr>
              <w:pStyle w:val="BodyText"/>
              <w:rPr>
                <w:lang w:val="en-NZ"/>
              </w:rPr>
            </w:pPr>
            <w:r w:rsidRPr="00023E9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E92">
            <w:pPr>
              <w:pStyle w:val="BodyText"/>
              <w:rPr>
                <w:lang w:val="en-NZ"/>
              </w:rPr>
            </w:pPr>
            <w:r w:rsidRPr="00023E92">
              <w:t>Contact is acknowledged, communication is confirmed, and action is initiated</w:t>
            </w:r>
          </w:p>
        </w:tc>
      </w:tr>
      <w:tr w:rsidTr="00023E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E9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E92">
            <w:pPr>
              <w:pStyle w:val="BodyText"/>
              <w:rPr>
                <w:lang w:val="en-NZ"/>
              </w:rPr>
            </w:pPr>
            <w:r w:rsidRPr="00023E9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E92">
            <w:pPr>
              <w:pStyle w:val="BodyText"/>
              <w:rPr>
                <w:lang w:val="en-NZ"/>
              </w:rPr>
            </w:pPr>
            <w:r w:rsidRPr="00023E92">
              <w:t>Communication faults and deficiencies are reported, in accordance with organisational policies and procedures</w:t>
            </w:r>
          </w:p>
        </w:tc>
      </w:tr>
      <w:tr w:rsidTr="00023E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E9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E92">
            <w:pPr>
              <w:pStyle w:val="BodyText"/>
              <w:rPr>
                <w:lang w:val="en-NZ"/>
              </w:rPr>
            </w:pPr>
            <w:r w:rsidRPr="00023E9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E92">
            <w:pPr>
              <w:pStyle w:val="BodyText"/>
              <w:rPr>
                <w:lang w:val="en-NZ"/>
              </w:rPr>
            </w:pPr>
            <w:r w:rsidRPr="00023E92">
              <w:t>Alternative communic</w:t>
            </w:r>
            <w:r w:rsidRPr="00023E92">
              <w:t>ations strategies are employed, in accordance with organisational procedures, to address identified faults and deficiencies in communication</w:t>
            </w:r>
          </w:p>
        </w:tc>
      </w:tr>
      <w:tr w:rsidTr="00023E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E9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E92">
            <w:pPr>
              <w:pStyle w:val="BodyText"/>
              <w:rPr>
                <w:lang w:val="en-NZ"/>
              </w:rPr>
            </w:pPr>
            <w:r w:rsidRPr="00023E9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E92">
            <w:pPr>
              <w:pStyle w:val="BodyText"/>
              <w:rPr>
                <w:lang w:val="en-NZ"/>
              </w:rPr>
            </w:pPr>
            <w:r w:rsidRPr="00023E92">
              <w:t>Communication is processed and recorded, in accordance with organisational policies and procedures</w:t>
            </w:r>
          </w:p>
        </w:tc>
      </w:tr>
      <w:tr w:rsidTr="00023E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E92" w:rsidP="00023E92">
            <w:pPr>
              <w:pStyle w:val="BodyText"/>
            </w:pPr>
            <w:r w:rsidRPr="00023E9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E92" w:rsidP="00023E92">
            <w:pPr>
              <w:pStyle w:val="BodyText"/>
            </w:pPr>
            <w:r w:rsidRPr="00023E92">
              <w:rPr>
                <w:rStyle w:val="SpecialBold"/>
              </w:rPr>
              <w:t>Maintain communications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E92">
            <w:pPr>
              <w:pStyle w:val="BodyText"/>
              <w:rPr>
                <w:lang w:val="en-NZ"/>
              </w:rPr>
            </w:pPr>
            <w:r w:rsidRPr="00023E9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E92">
            <w:pPr>
              <w:pStyle w:val="BodyText"/>
              <w:rPr>
                <w:lang w:val="en-NZ"/>
              </w:rPr>
            </w:pPr>
            <w:r w:rsidRPr="00023E92">
              <w:t>Communications equipment is inspected to ensure operational readiness</w:t>
            </w:r>
          </w:p>
        </w:tc>
      </w:tr>
      <w:tr w:rsidTr="00023E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E9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E92">
            <w:pPr>
              <w:pStyle w:val="BodyText"/>
              <w:rPr>
                <w:lang w:val="en-NZ"/>
              </w:rPr>
            </w:pPr>
            <w:r w:rsidRPr="00023E9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E92">
            <w:pPr>
              <w:pStyle w:val="BodyText"/>
              <w:rPr>
                <w:lang w:val="en-NZ"/>
              </w:rPr>
            </w:pPr>
            <w:r w:rsidRPr="00023E92">
              <w:t>Fault finding techniques are applied and basic maintenance is conducted, in accordance with organisational policies and procedures</w:t>
            </w:r>
          </w:p>
        </w:tc>
      </w:tr>
      <w:tr w:rsidTr="00023E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E9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E92">
            <w:pPr>
              <w:pStyle w:val="BodyText"/>
              <w:rPr>
                <w:lang w:val="en-NZ"/>
              </w:rPr>
            </w:pPr>
            <w:r w:rsidRPr="00023E9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E92" w:rsidP="00023E92">
            <w:pPr>
              <w:pStyle w:val="BodyText"/>
            </w:pPr>
            <w:r w:rsidRPr="00023E92">
              <w:t>Faulty equipment is identified and noted for repair and documentation is completed, in accordance with organisational procedures</w:t>
            </w:r>
          </w:p>
        </w:tc>
      </w:tr>
    </w:tbl>
    <w:p w:rsidR="00000000" w:rsidRPr="00023E92" w:rsidP="00023E92">
      <w:pPr>
        <w:pStyle w:val="NoPaddingFontSize1"/>
      </w:pPr>
    </w:p>
    <w:p w:rsidR="00000000" w:rsidRPr="00023E92" w:rsidP="00023E92">
      <w:pPr>
        <w:pStyle w:val="AllowPageBreak"/>
      </w:pPr>
    </w:p>
    <w:p w:rsidR="00000000" w:rsidRPr="00023E92" w:rsidP="00023E92">
      <w:pPr>
        <w:pStyle w:val="Heading1"/>
      </w:pPr>
      <w:bookmarkStart w:id="7" w:name="O_1031691"/>
      <w:bookmarkEnd w:id="7"/>
      <w:r w:rsidRPr="00023E9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3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E92" w:rsidP="00023E92">
            <w:pPr>
              <w:pStyle w:val="BodyText"/>
            </w:pPr>
            <w:r w:rsidRPr="00023E92">
              <w:t>Foundation skills essential to performance are explicit in the performance criteria of this unit of competency.</w:t>
            </w:r>
          </w:p>
        </w:tc>
      </w:tr>
    </w:tbl>
    <w:p w:rsidR="00000000" w:rsidRPr="00023E92" w:rsidP="00023E92">
      <w:pPr>
        <w:pStyle w:val="NoPaddingFontSize1"/>
      </w:pPr>
    </w:p>
    <w:p w:rsidR="00000000" w:rsidRPr="00023E92" w:rsidP="00023E92">
      <w:pPr>
        <w:pStyle w:val="AllowPageBreak"/>
      </w:pPr>
    </w:p>
    <w:p w:rsidR="00000000" w:rsidRPr="00023E92" w:rsidP="00023E92">
      <w:pPr>
        <w:pStyle w:val="Heading1"/>
      </w:pPr>
      <w:bookmarkStart w:id="8" w:name="O_1031692"/>
      <w:bookmarkEnd w:id="8"/>
      <w:r w:rsidRPr="00023E9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023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E92" w:rsidP="00023E92">
            <w:pPr>
              <w:pStyle w:val="BodyText"/>
            </w:pPr>
            <w:r w:rsidRPr="00023E92">
              <w:t>Range is restricted to essential operating conditions and any other variables essential to the work env</w:t>
            </w:r>
            <w:r w:rsidRPr="00023E92">
              <w:t>ironment.</w:t>
            </w:r>
          </w:p>
          <w:p w:rsidR="00000000" w:rsidP="00023E92">
            <w:pPr>
              <w:pStyle w:val="BodyText"/>
              <w:rPr>
                <w:lang w:val="en-NZ"/>
              </w:rPr>
            </w:pPr>
            <w:r w:rsidRPr="00023E92">
              <w:t>Non-essential conditions may be found in the Companion Volume Implementation Guide.</w:t>
            </w:r>
          </w:p>
        </w:tc>
      </w:tr>
      <w:tr w:rsidTr="00023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E92">
            <w:pPr>
              <w:pStyle w:val="BodyText"/>
              <w:rPr>
                <w:lang w:val="en-NZ"/>
              </w:rPr>
            </w:pPr>
            <w:r w:rsidRPr="00023E92">
              <w:t>organisation</w:t>
            </w:r>
            <w:r>
              <w:t>’</w:t>
            </w:r>
            <w:r w:rsidRPr="00023E92">
              <w:t>s communications equipment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E92" w:rsidP="00023E92">
            <w:pPr>
              <w:pStyle w:val="ListBullet"/>
            </w:pPr>
            <w:r w:rsidRPr="00023E92">
              <w:t>radio</w:t>
            </w:r>
          </w:p>
          <w:p w:rsidR="00000000" w:rsidRPr="00023E92" w:rsidP="00023E92">
            <w:pPr>
              <w:pStyle w:val="ListBullet"/>
            </w:pPr>
            <w:r w:rsidRPr="00023E92">
              <w:t>telephone</w:t>
            </w:r>
          </w:p>
        </w:tc>
      </w:tr>
    </w:tbl>
    <w:p w:rsidR="00000000" w:rsidRPr="00023E92" w:rsidP="00023E92">
      <w:pPr>
        <w:pStyle w:val="NoPaddingFontSize1"/>
      </w:pPr>
    </w:p>
    <w:p w:rsidR="00000000" w:rsidRPr="00023E92" w:rsidP="00023E92">
      <w:pPr>
        <w:pStyle w:val="AllowPageBreak"/>
      </w:pPr>
    </w:p>
    <w:p w:rsidR="00000000" w:rsidRPr="00023E92" w:rsidP="00023E92">
      <w:pPr>
        <w:pStyle w:val="Heading1"/>
      </w:pPr>
      <w:bookmarkStart w:id="9" w:name="O_1031693"/>
      <w:bookmarkEnd w:id="9"/>
      <w:r w:rsidRPr="00023E9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3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E92" w:rsidP="00023E92">
            <w:pPr>
              <w:pStyle w:val="BodyText"/>
            </w:pPr>
            <w:r w:rsidRPr="00023E92">
              <w:t>This unit replaces and is equivalent to PUAOPE013A Operate communications systems and equipment.</w:t>
            </w:r>
          </w:p>
        </w:tc>
      </w:tr>
    </w:tbl>
    <w:p w:rsidR="00000000" w:rsidRPr="00023E92" w:rsidP="00023E92">
      <w:pPr>
        <w:pStyle w:val="NoPaddingFontSize1"/>
      </w:pPr>
    </w:p>
    <w:p w:rsidR="00000000" w:rsidRPr="00023E92" w:rsidP="00023E92">
      <w:pPr>
        <w:pStyle w:val="AllowPageBreak"/>
      </w:pPr>
    </w:p>
    <w:p w:rsidR="00000000" w:rsidRPr="00023E92" w:rsidP="00023E92">
      <w:pPr>
        <w:pStyle w:val="Heading1"/>
      </w:pPr>
      <w:bookmarkStart w:id="10" w:name="O_1031700"/>
      <w:bookmarkEnd w:id="10"/>
      <w:r w:rsidRPr="00023E92">
        <w:t>Links</w:t>
      </w:r>
    </w:p>
    <w:p w:rsidR="00000000" w:rsidRPr="00023E92" w:rsidP="000170BE">
      <w:pPr>
        <w:pStyle w:val="BodyText"/>
      </w:pPr>
      <w:r w:rsidRPr="00023E92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844C42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023E92" w:rsidP="000170BE">
      <w:pPr>
        <w:pStyle w:val="BodyText"/>
        <w:sectPr w:rsidSect="00023E9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23E92" w:rsidP="00023E92">
      <w:pPr>
        <w:pStyle w:val="SuperHeading"/>
      </w:pPr>
      <w:r w:rsidRPr="00023E92">
        <w:t>Assessment Requirements for PUAOPE013 Operate communications systems and equipment</w:t>
      </w:r>
    </w:p>
    <w:p w:rsidR="00000000" w:rsidRPr="00023E92" w:rsidP="00023E92">
      <w:pPr>
        <w:pStyle w:val="Heading1"/>
      </w:pPr>
      <w:bookmarkStart w:id="11" w:name="O_1031695"/>
      <w:bookmarkEnd w:id="11"/>
      <w:r w:rsidRPr="00023E9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3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E92" w:rsidP="00023E92">
            <w:pPr>
              <w:pStyle w:val="BodyText"/>
            </w:pPr>
            <w:r w:rsidRPr="00023E92">
              <w:rPr>
                <w:rStyle w:val="SpecialBold"/>
              </w:rPr>
              <w:t>Release 1.</w:t>
            </w:r>
            <w:r w:rsidRPr="00023E92">
              <w:t xml:space="preserve"> This is the first release o</w:t>
            </w:r>
            <w:r w:rsidRPr="00023E92">
              <w:t>f this unit of competency in the Public Safety Training Package.</w:t>
            </w:r>
          </w:p>
        </w:tc>
      </w:tr>
    </w:tbl>
    <w:p w:rsidR="000170BE" w:rsidP="00023E92">
      <w:pPr>
        <w:pStyle w:val="NoPaddingFontSize1"/>
      </w:pPr>
    </w:p>
    <w:p w:rsidR="000170BE" w:rsidP="00023E92">
      <w:pPr>
        <w:pStyle w:val="NoPaddingFontSize1"/>
      </w:pPr>
    </w:p>
    <w:p w:rsidR="00000000" w:rsidRPr="00023E92" w:rsidP="00023E92">
      <w:pPr>
        <w:pStyle w:val="Heading1"/>
      </w:pPr>
      <w:bookmarkStart w:id="12" w:name="O_1031696"/>
      <w:bookmarkEnd w:id="12"/>
      <w:r w:rsidRPr="00023E9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3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E92">
            <w:pPr>
              <w:pStyle w:val="BodyText"/>
              <w:rPr>
                <w:lang w:val="en-NZ"/>
              </w:rPr>
            </w:pPr>
            <w:r w:rsidRPr="00023E92">
              <w:t>Evidence required to demonstrate competence in this unit must be relevant to and satisfy all the requirements of the elements, performance criteria</w:t>
            </w:r>
            <w:r w:rsidRPr="00023E92">
              <w:t xml:space="preserve"> and range of conditions on at least one occasion and includes </w:t>
            </w:r>
          </w:p>
        </w:tc>
      </w:tr>
      <w:tr w:rsidTr="00023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E92" w:rsidP="00023E92">
            <w:pPr>
              <w:pStyle w:val="ListBullet"/>
            </w:pPr>
            <w:r w:rsidRPr="00023E92">
              <w:t>applying Work, Health and Safety (WHS)/Occupational Health and Safety (OHS) requirements</w:t>
            </w:r>
          </w:p>
          <w:p w:rsidR="00000000" w:rsidRPr="00023E92" w:rsidP="00023E92">
            <w:pPr>
              <w:pStyle w:val="ListBullet"/>
            </w:pPr>
            <w:r w:rsidRPr="00023E92">
              <w:t>following organisational protocols, policies and procedures</w:t>
            </w:r>
          </w:p>
          <w:p w:rsidR="00000000" w:rsidRPr="00023E92" w:rsidP="00023E92">
            <w:pPr>
              <w:pStyle w:val="ListBullet"/>
            </w:pPr>
            <w:r w:rsidRPr="00023E92">
              <w:t>maintaining communications equipment</w:t>
            </w:r>
          </w:p>
          <w:p w:rsidR="00000000" w:rsidRPr="00023E92" w:rsidP="00023E92">
            <w:pPr>
              <w:pStyle w:val="ListBullet"/>
            </w:pPr>
            <w:r w:rsidRPr="00023E92">
              <w:t>making verbal transmissions</w:t>
            </w:r>
          </w:p>
          <w:p w:rsidR="00000000" w:rsidRPr="00023E92" w:rsidP="00023E92">
            <w:pPr>
              <w:pStyle w:val="ListBullet"/>
            </w:pPr>
            <w:r w:rsidRPr="00023E92">
              <w:t xml:space="preserve">operating a range of different communications equipment </w:t>
            </w:r>
          </w:p>
          <w:p w:rsidR="00000000" w:rsidRPr="00023E92" w:rsidP="00023E92">
            <w:pPr>
              <w:pStyle w:val="ListBullet"/>
            </w:pPr>
            <w:r w:rsidRPr="00023E92">
              <w:t xml:space="preserve">reporting communication faults and deficiencies </w:t>
            </w:r>
          </w:p>
          <w:p w:rsidR="00000000" w:rsidRPr="00023E92" w:rsidP="00023E92">
            <w:pPr>
              <w:pStyle w:val="ListBullet"/>
            </w:pPr>
            <w:r w:rsidRPr="00023E92">
              <w:t>transmitting and receiving communications using the organisation</w:t>
            </w:r>
            <w:r>
              <w:t>’</w:t>
            </w:r>
            <w:r w:rsidRPr="00023E92">
              <w:t>s communications systems and equipment</w:t>
            </w:r>
          </w:p>
          <w:p w:rsidR="00000000" w:rsidRPr="00023E92" w:rsidP="00023E92">
            <w:pPr>
              <w:pStyle w:val="ListBullet"/>
            </w:pPr>
            <w:r w:rsidRPr="00023E92">
              <w:t>using communicatio</w:t>
            </w:r>
            <w:r w:rsidRPr="00023E92">
              <w:t>ns systems and equipment under non-operational and operational conditions</w:t>
            </w:r>
          </w:p>
          <w:p w:rsidR="00000000" w:rsidRPr="00023E92" w:rsidP="00023E92">
            <w:pPr>
              <w:pStyle w:val="ListBullet"/>
            </w:pPr>
            <w:r w:rsidRPr="00023E92">
              <w:t xml:space="preserve">using verbal communication procedures </w:t>
            </w:r>
          </w:p>
          <w:p w:rsidR="00000000" w:rsidRPr="00023E92" w:rsidP="00023E92">
            <w:pPr>
              <w:pStyle w:val="ListBullet"/>
            </w:pPr>
            <w:r w:rsidRPr="00023E92">
              <w:t>using voice techniques</w:t>
            </w:r>
          </w:p>
        </w:tc>
      </w:tr>
    </w:tbl>
    <w:p w:rsidR="00000000" w:rsidRPr="00023E92" w:rsidP="00023E92">
      <w:pPr>
        <w:pStyle w:val="NoPaddingFontSize1"/>
      </w:pPr>
    </w:p>
    <w:p w:rsidR="00000000" w:rsidRPr="00023E92" w:rsidP="00023E92">
      <w:pPr>
        <w:pStyle w:val="AllowPageBreak"/>
      </w:pPr>
    </w:p>
    <w:p w:rsidR="00000000" w:rsidRPr="00023E92" w:rsidP="00023E92">
      <w:pPr>
        <w:pStyle w:val="Heading1"/>
      </w:pPr>
      <w:bookmarkStart w:id="13" w:name="O_1031697"/>
      <w:bookmarkEnd w:id="13"/>
      <w:r w:rsidRPr="00023E9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3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E92">
            <w:pPr>
              <w:pStyle w:val="BodyText"/>
              <w:rPr>
                <w:lang w:val="en-NZ"/>
              </w:rPr>
            </w:pPr>
            <w:r w:rsidRPr="00023E92">
              <w:t>Evidence required to demonstrate competence in this unit must be relevant to and</w:t>
            </w:r>
            <w:r w:rsidRPr="00023E92">
              <w:t xml:space="preserve"> satisfy all the requirements of the elements, performance criteria and range of conditions and includes knowledge of</w:t>
            </w:r>
          </w:p>
        </w:tc>
      </w:tr>
      <w:tr w:rsidTr="00023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E92" w:rsidP="00023E92">
            <w:pPr>
              <w:pStyle w:val="ListBullet"/>
            </w:pPr>
            <w:r w:rsidRPr="00023E92">
              <w:t xml:space="preserve">organisational documentation, policies and procedures </w:t>
            </w:r>
          </w:p>
          <w:p w:rsidR="00000000" w:rsidRPr="00023E92" w:rsidP="00023E92">
            <w:pPr>
              <w:pStyle w:val="ListBullet"/>
            </w:pPr>
            <w:r w:rsidRPr="00023E92">
              <w:t xml:space="preserve">range of communications equipment available </w:t>
            </w:r>
          </w:p>
          <w:p w:rsidR="00000000" w:rsidRPr="00023E92" w:rsidP="00023E92">
            <w:pPr>
              <w:pStyle w:val="ListBullet"/>
            </w:pPr>
            <w:r w:rsidRPr="00023E92">
              <w:t xml:space="preserve">types of and use of communications systems including organisational networks and hardware </w:t>
            </w:r>
          </w:p>
          <w:p w:rsidR="00000000" w:rsidRPr="00023E92" w:rsidP="00023E92">
            <w:pPr>
              <w:pStyle w:val="ListBullet"/>
            </w:pPr>
            <w:r w:rsidRPr="00023E92">
              <w:t xml:space="preserve">verbal transmission procedures </w:t>
            </w:r>
          </w:p>
          <w:p w:rsidR="00000000" w:rsidRPr="00023E92" w:rsidP="00023E92">
            <w:pPr>
              <w:pStyle w:val="ListBullet"/>
            </w:pPr>
            <w:r w:rsidRPr="00023E92">
              <w:t>voice techniques</w:t>
            </w:r>
          </w:p>
          <w:p w:rsidR="00000000" w:rsidRPr="00023E92" w:rsidP="00023E92">
            <w:pPr>
              <w:pStyle w:val="ListBullet"/>
            </w:pPr>
            <w:r w:rsidRPr="00023E92">
              <w:t xml:space="preserve">Work, Health and Safety (WHS)/Occupational Health and Safety (OHS) requirements including risk mitigation </w:t>
            </w:r>
          </w:p>
        </w:tc>
      </w:tr>
    </w:tbl>
    <w:p w:rsidR="00000000" w:rsidRPr="00023E92" w:rsidP="00023E92">
      <w:pPr>
        <w:pStyle w:val="NoPaddingFontSize1"/>
      </w:pPr>
    </w:p>
    <w:p w:rsidR="00000000" w:rsidRPr="00023E92" w:rsidP="00023E92">
      <w:pPr>
        <w:pStyle w:val="AllowPageBreak"/>
      </w:pPr>
    </w:p>
    <w:p w:rsidR="00000000" w:rsidRPr="00023E92" w:rsidP="00023E92">
      <w:pPr>
        <w:pStyle w:val="Heading1"/>
      </w:pPr>
      <w:bookmarkStart w:id="14" w:name="O_1031698"/>
      <w:bookmarkEnd w:id="14"/>
      <w:r w:rsidRPr="00023E9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3E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E92" w:rsidP="00023E92">
            <w:pPr>
              <w:pStyle w:val="BodyText"/>
            </w:pPr>
            <w:r w:rsidRPr="00023E92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023E92" w:rsidP="00023E92">
            <w:pPr>
              <w:pStyle w:val="BodyText"/>
            </w:pPr>
            <w:r w:rsidRPr="00023E92">
              <w:t>As a minimum, assessment must s</w:t>
            </w:r>
            <w:r w:rsidRPr="00023E92">
              <w:t>atisfy applicable regulatory requirements, which include requirements in the Standards for Registered Training Organisations current at the time of assessment.</w:t>
            </w:r>
          </w:p>
          <w:p w:rsidR="00000000" w:rsidRPr="00023E92" w:rsidP="00023E92">
            <w:pPr>
              <w:pStyle w:val="BodyText"/>
            </w:pPr>
            <w:r w:rsidRPr="00023E9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23E92" w:rsidP="00023E92">
            <w:pPr>
              <w:pStyle w:val="BodyText"/>
            </w:pPr>
            <w:r w:rsidRPr="00023E92">
              <w:t>Assessment must occur in workplace operational situations. Where this is not appropriate</w:t>
            </w:r>
            <w:r w:rsidRPr="00023E92">
              <w:t>, assessment must occur in industry approved simulated workplace operational situations that reflect workplace conditions.</w:t>
            </w:r>
          </w:p>
          <w:p w:rsidR="00000000" w:rsidRPr="00023E92" w:rsidP="00023E92">
            <w:pPr>
              <w:pStyle w:val="BodyText"/>
            </w:pPr>
            <w:r w:rsidRPr="00023E92">
              <w:t>Resources for assessment must include access to</w:t>
            </w:r>
          </w:p>
          <w:p w:rsidR="00000000" w:rsidRPr="00023E92" w:rsidP="00023E92">
            <w:pPr>
              <w:pStyle w:val="ListBullet"/>
            </w:pPr>
            <w:r w:rsidRPr="00023E92">
              <w:t xml:space="preserve">a range of relevant exercises, case studies and/or simulations </w:t>
            </w:r>
          </w:p>
          <w:p w:rsidR="00000000" w:rsidRPr="00023E92" w:rsidP="00023E92">
            <w:pPr>
              <w:pStyle w:val="ListBullet"/>
            </w:pPr>
            <w:r w:rsidRPr="00023E92">
              <w:t>relevant and appropr</w:t>
            </w:r>
            <w:r w:rsidRPr="00023E92">
              <w:t>iate materials, equipment, tools and personal protective clothing and equipment currently used in industry including</w:t>
            </w:r>
          </w:p>
          <w:p w:rsidR="00000000" w:rsidRPr="00023E92" w:rsidP="00023E92">
            <w:pPr>
              <w:pStyle w:val="ListBullet2"/>
            </w:pPr>
            <w:r w:rsidRPr="00023E92">
              <w:t>communications systems and equipment</w:t>
            </w:r>
          </w:p>
          <w:p w:rsidR="00000000" w:rsidRPr="00023E92" w:rsidP="00023E92">
            <w:pPr>
              <w:pStyle w:val="ListBullet"/>
            </w:pPr>
            <w:r w:rsidRPr="00023E92">
              <w:t>applicable documentation including organisational procedures, industry standards, equipment specific</w:t>
            </w:r>
            <w:r w:rsidRPr="00023E92">
              <w:t xml:space="preserve">ations, regulations, codes of practice and operation manuals.   </w:t>
            </w:r>
          </w:p>
        </w:tc>
      </w:tr>
    </w:tbl>
    <w:p w:rsidR="00000000" w:rsidRPr="00023E92" w:rsidP="00023E92">
      <w:pPr>
        <w:pStyle w:val="NoPaddingFontSize1"/>
      </w:pPr>
    </w:p>
    <w:p w:rsidR="00000000" w:rsidRPr="00023E92" w:rsidP="00023E92">
      <w:pPr>
        <w:pStyle w:val="AllowPageBreak"/>
      </w:pPr>
    </w:p>
    <w:p w:rsidR="00000000" w:rsidRPr="00023E92" w:rsidP="00023E92">
      <w:pPr>
        <w:pStyle w:val="Heading1"/>
      </w:pPr>
      <w:bookmarkStart w:id="15" w:name="O_1031701"/>
      <w:bookmarkEnd w:id="15"/>
      <w:r w:rsidRPr="00023E92">
        <w:t>Links</w:t>
      </w:r>
    </w:p>
    <w:p w:rsidR="00000000" w:rsidRPr="00023E92" w:rsidP="000170BE">
      <w:pPr>
        <w:pStyle w:val="BodyText"/>
      </w:pPr>
      <w:r w:rsidRPr="00023E92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844C42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023E92" w:rsidP="00023E92"/>
    <w:sectPr w:rsidSect="00023E9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E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E92" w:rsidRPr="000170BE" w:rsidP="000170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E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0BE" w:rsidP="00023E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70BE" w:rsidP="00023E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0170BE" w:rsidP="00023E9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E92" w:rsidP="00023E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170BE">
      <w:t>Approved</w:t>
    </w:r>
    <w:r w:rsidR="000170B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170B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170BE">
      <w:rPr>
        <w:noProof/>
      </w:rPr>
      <w:t>4</w:t>
    </w:r>
    <w:r>
      <w:rPr>
        <w:noProof/>
      </w:rPr>
      <w:fldChar w:fldCharType="end"/>
    </w:r>
  </w:p>
  <w:p w:rsidR="00023E92" w:rsidP="00023E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170B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170BE">
      <w:t>Public Skills Australia</w:t>
    </w:r>
    <w:r w:rsidR="000170BE">
      <w:fldChar w:fldCharType="end"/>
    </w:r>
  </w:p>
  <w:p w:rsidR="00023E92" w:rsidP="00023E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E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0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3E92" w:rsidRPr="000170BE" w:rsidP="000170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E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0BE" w:rsidRPr="002D2AF8" w:rsidP="00023E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PUAOPE013 Operate communications systems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170BE" w:rsidP="00023E9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E92" w:rsidRPr="002D2AF8" w:rsidP="00023E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170BE">
      <w:t>PUAOPE013 Operate communications systems and equipment</w:t>
    </w:r>
    <w:r w:rsidR="000170B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170BE">
      <w:rPr>
        <w:noProof/>
      </w:rPr>
      <w:t>2 March 2025</w:t>
    </w:r>
    <w:r>
      <w:fldChar w:fldCharType="end"/>
    </w:r>
  </w:p>
  <w:p w:rsidR="00023E92" w:rsidP="00023E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02B8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6E54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AAA2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E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3E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3E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3E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3E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3E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3E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3E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3E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3E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3E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3E92"/>
  </w:style>
  <w:style w:type="character" w:customStyle="1" w:styleId="Heading1Char">
    <w:name w:val="Heading 1 Char"/>
    <w:basedOn w:val="DefaultParagraphFont"/>
    <w:link w:val="Heading1"/>
    <w:rsid w:val="00023E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3E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3E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3E9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3E92"/>
    <w:rPr>
      <w:b/>
      <w:spacing w:val="0"/>
    </w:rPr>
  </w:style>
  <w:style w:type="paragraph" w:styleId="ListBullet2">
    <w:name w:val="List Bullet 2"/>
    <w:basedOn w:val="List2"/>
    <w:rsid w:val="00023E9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3E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3E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23E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3E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3E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3E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3E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3E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3E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3E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3E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3E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3E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3E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3E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3E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3E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3E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3E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3E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3E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3E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3E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3E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3E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3E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3E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3E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3E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3E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3E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3E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3E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3E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3E92"/>
    <w:rPr>
      <w:i/>
    </w:rPr>
  </w:style>
  <w:style w:type="paragraph" w:styleId="Caption">
    <w:name w:val="caption"/>
    <w:basedOn w:val="BodyText"/>
    <w:next w:val="Normal"/>
    <w:qFormat/>
    <w:rsid w:val="00023E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3E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3E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3E92"/>
  </w:style>
  <w:style w:type="paragraph" w:styleId="TableofFigures">
    <w:name w:val="table of figures"/>
    <w:basedOn w:val="Normal"/>
    <w:next w:val="Normal"/>
    <w:semiHidden/>
    <w:rsid w:val="00023E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3E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3E92"/>
    <w:rPr>
      <w:rFonts w:ascii="Wingdings" w:hAnsi="Wingdings"/>
    </w:rPr>
  </w:style>
  <w:style w:type="paragraph" w:customStyle="1" w:styleId="TableHeading">
    <w:name w:val="Table Heading"/>
    <w:basedOn w:val="HeadingBase"/>
    <w:rsid w:val="00023E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3E92"/>
    <w:rPr>
      <w:color w:val="0033CC"/>
      <w:u w:val="none"/>
    </w:rPr>
  </w:style>
  <w:style w:type="paragraph" w:customStyle="1" w:styleId="BodyTextRight">
    <w:name w:val="Body Text Right"/>
    <w:basedOn w:val="BodyText"/>
    <w:rsid w:val="00023E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3E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3E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3E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3E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3E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3E92"/>
    <w:rPr>
      <w:sz w:val="32"/>
    </w:rPr>
  </w:style>
  <w:style w:type="paragraph" w:customStyle="1" w:styleId="HeadingProcedure">
    <w:name w:val="Heading Procedure"/>
    <w:basedOn w:val="HeadingBase"/>
    <w:next w:val="Normal"/>
    <w:rsid w:val="00023E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3E92"/>
    <w:pPr>
      <w:spacing w:before="60" w:after="60"/>
    </w:pPr>
  </w:style>
  <w:style w:type="paragraph" w:styleId="ListContinue">
    <w:name w:val="List Continue"/>
    <w:basedOn w:val="List"/>
    <w:rsid w:val="00023E92"/>
    <w:pPr>
      <w:ind w:firstLine="0"/>
    </w:pPr>
  </w:style>
  <w:style w:type="paragraph" w:customStyle="1" w:styleId="ListNote">
    <w:name w:val="List Note"/>
    <w:basedOn w:val="List"/>
    <w:rsid w:val="00023E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3E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3E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3E92"/>
    <w:rPr>
      <w:rFonts w:ascii="Courier New" w:hAnsi="Courier New"/>
    </w:rPr>
  </w:style>
  <w:style w:type="paragraph" w:customStyle="1" w:styleId="NoteBullet">
    <w:name w:val="Note Bullet"/>
    <w:basedOn w:val="Note"/>
    <w:rsid w:val="00023E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3E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3E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3E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3E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3E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3E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3E92"/>
    <w:rPr>
      <w:b/>
      <w:smallCaps/>
    </w:rPr>
  </w:style>
  <w:style w:type="paragraph" w:customStyle="1" w:styleId="TableListNumber">
    <w:name w:val="Table List Number"/>
    <w:basedOn w:val="ListNumber"/>
    <w:rsid w:val="00023E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3E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3E92"/>
    <w:pPr>
      <w:numPr>
        <w:numId w:val="9"/>
      </w:numPr>
    </w:pPr>
  </w:style>
  <w:style w:type="paragraph" w:customStyle="1" w:styleId="ListAlpha2">
    <w:name w:val="List Alpha 2"/>
    <w:basedOn w:val="List2"/>
    <w:rsid w:val="00023E92"/>
    <w:pPr>
      <w:numPr>
        <w:numId w:val="8"/>
      </w:numPr>
    </w:pPr>
  </w:style>
  <w:style w:type="paragraph" w:styleId="List2">
    <w:name w:val="List 2"/>
    <w:basedOn w:val="BodyText"/>
    <w:rsid w:val="00023E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3E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3E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3E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3E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3E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3E92"/>
    <w:pPr>
      <w:numPr>
        <w:numId w:val="4"/>
      </w:numPr>
    </w:pPr>
  </w:style>
  <w:style w:type="paragraph" w:styleId="ListContinue2">
    <w:name w:val="List Continue 2"/>
    <w:basedOn w:val="List2"/>
    <w:rsid w:val="00023E92"/>
    <w:pPr>
      <w:ind w:firstLine="0"/>
    </w:pPr>
  </w:style>
  <w:style w:type="paragraph" w:styleId="ListContinue3">
    <w:name w:val="List Continue 3"/>
    <w:basedOn w:val="List3"/>
    <w:rsid w:val="00023E92"/>
    <w:pPr>
      <w:ind w:left="1021" w:firstLine="0"/>
    </w:pPr>
  </w:style>
  <w:style w:type="paragraph" w:styleId="ListContinue4">
    <w:name w:val="List Continue 4"/>
    <w:basedOn w:val="List4"/>
    <w:rsid w:val="00023E92"/>
    <w:pPr>
      <w:ind w:firstLine="0"/>
    </w:pPr>
  </w:style>
  <w:style w:type="paragraph" w:styleId="ListContinue5">
    <w:name w:val="List Continue 5"/>
    <w:basedOn w:val="List5"/>
    <w:rsid w:val="00023E92"/>
    <w:pPr>
      <w:ind w:firstLine="0"/>
    </w:pPr>
  </w:style>
  <w:style w:type="paragraph" w:styleId="ListNumber3">
    <w:name w:val="List Number 3"/>
    <w:basedOn w:val="List3"/>
    <w:rsid w:val="00023E92"/>
    <w:pPr>
      <w:numPr>
        <w:numId w:val="5"/>
      </w:numPr>
    </w:pPr>
  </w:style>
  <w:style w:type="paragraph" w:styleId="ListNumber4">
    <w:name w:val="List Number 4"/>
    <w:basedOn w:val="List4"/>
    <w:rsid w:val="00023E92"/>
    <w:pPr>
      <w:numPr>
        <w:numId w:val="6"/>
      </w:numPr>
    </w:pPr>
  </w:style>
  <w:style w:type="paragraph" w:styleId="ListNumber5">
    <w:name w:val="List Number 5"/>
    <w:basedOn w:val="List5"/>
    <w:rsid w:val="00023E92"/>
    <w:pPr>
      <w:numPr>
        <w:numId w:val="7"/>
      </w:numPr>
    </w:pPr>
  </w:style>
  <w:style w:type="paragraph" w:styleId="BlockText">
    <w:name w:val="Block Text"/>
    <w:basedOn w:val="Normal"/>
    <w:rsid w:val="00023E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3E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3E92"/>
    <w:rPr>
      <w:sz w:val="16"/>
      <w:vertAlign w:val="superscript"/>
    </w:rPr>
  </w:style>
  <w:style w:type="character" w:customStyle="1" w:styleId="Symbols">
    <w:name w:val="Symbols"/>
    <w:basedOn w:val="DefaultParagraphFont"/>
    <w:rsid w:val="00023E92"/>
    <w:rPr>
      <w:rFonts w:ascii="Symbol" w:hAnsi="Symbol"/>
    </w:rPr>
  </w:style>
  <w:style w:type="character" w:customStyle="1" w:styleId="MenuOptions">
    <w:name w:val="Menu Options"/>
    <w:basedOn w:val="DefaultParagraphFont"/>
    <w:rsid w:val="00023E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3E92"/>
    <w:rPr>
      <w:b/>
    </w:rPr>
  </w:style>
  <w:style w:type="character" w:customStyle="1" w:styleId="Underlined">
    <w:name w:val="Underlined"/>
    <w:basedOn w:val="DefaultParagraphFont"/>
    <w:rsid w:val="00023E92"/>
    <w:rPr>
      <w:u w:val="single"/>
    </w:rPr>
  </w:style>
  <w:style w:type="paragraph" w:customStyle="1" w:styleId="TableBodyTextRight">
    <w:name w:val="Table Body Text Right"/>
    <w:basedOn w:val="TableBodyText"/>
    <w:rsid w:val="00023E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3E92"/>
    <w:rPr>
      <w:sz w:val="18"/>
    </w:rPr>
  </w:style>
  <w:style w:type="paragraph" w:customStyle="1" w:styleId="BodySmallRight">
    <w:name w:val="Body Small Right"/>
    <w:basedOn w:val="BodyTextRight"/>
    <w:rsid w:val="00023E92"/>
    <w:rPr>
      <w:sz w:val="18"/>
      <w:szCs w:val="18"/>
    </w:rPr>
  </w:style>
  <w:style w:type="paragraph" w:customStyle="1" w:styleId="MarginEdition">
    <w:name w:val="Margin Edition"/>
    <w:basedOn w:val="MarginNote"/>
    <w:rsid w:val="00023E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3E92"/>
    <w:rPr>
      <w:sz w:val="2"/>
      <w:szCs w:val="2"/>
    </w:rPr>
  </w:style>
  <w:style w:type="character" w:customStyle="1" w:styleId="Small">
    <w:name w:val="Small"/>
    <w:basedOn w:val="DefaultParagraphFont"/>
    <w:rsid w:val="00023E92"/>
    <w:rPr>
      <w:sz w:val="16"/>
    </w:rPr>
  </w:style>
  <w:style w:type="paragraph" w:customStyle="1" w:styleId="WideTable">
    <w:name w:val="Wide Table"/>
    <w:basedOn w:val="Normal"/>
    <w:rsid w:val="00023E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3E92"/>
  </w:style>
  <w:style w:type="paragraph" w:styleId="Quote">
    <w:name w:val="Quote"/>
    <w:basedOn w:val="Heading1"/>
    <w:link w:val="QuoteChar"/>
    <w:qFormat/>
    <w:rsid w:val="00023E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3E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3E92"/>
    <w:pPr>
      <w:pageBreakBefore/>
    </w:pPr>
  </w:style>
  <w:style w:type="paragraph" w:customStyle="1" w:styleId="Border">
    <w:name w:val="Border"/>
    <w:basedOn w:val="Normal"/>
    <w:qFormat/>
    <w:rsid w:val="00023E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3E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3E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3E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3E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3E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3E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3E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3E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3E92"/>
    <w:rPr>
      <w:u w:val="single"/>
    </w:rPr>
  </w:style>
  <w:style w:type="character" w:customStyle="1" w:styleId="BoldandItalics">
    <w:name w:val="Bold and Italics"/>
    <w:qFormat/>
    <w:rsid w:val="00023E92"/>
    <w:rPr>
      <w:b/>
      <w:i/>
      <w:u w:val="none"/>
    </w:rPr>
  </w:style>
  <w:style w:type="paragraph" w:styleId="BalloonText">
    <w:name w:val="Balloon Text"/>
    <w:basedOn w:val="Normal"/>
    <w:link w:val="BalloonTextChar"/>
    <w:rsid w:val="00023E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3E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3E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3E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3E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3E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3E92"/>
    <w:pPr>
      <w:spacing w:before="0" w:after="0"/>
    </w:pPr>
  </w:style>
  <w:style w:type="paragraph" w:customStyle="1" w:styleId="BodyTextBold">
    <w:name w:val="Body Text Bold"/>
    <w:basedOn w:val="BodyText"/>
    <w:qFormat/>
    <w:rsid w:val="00023E92"/>
    <w:rPr>
      <w:b/>
    </w:rPr>
  </w:style>
  <w:style w:type="character" w:styleId="Hyperlink">
    <w:name w:val="Hyperlink"/>
    <w:basedOn w:val="DefaultParagraphFont"/>
    <w:uiPriority w:val="99"/>
    <w:unhideWhenUsed/>
    <w:rsid w:val="000170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831</Words>
  <Characters>5741</Characters>
  <Application>Microsoft Office Word</Application>
  <DocSecurity>0</DocSecurity>
  <Lines>205</Lines>
  <Paragraphs>113</Paragraphs>
  <ScaleCrop>false</ScaleCrop>
  <Company>Author-it Software Corporation Ltd.</Company>
  <LinksUpToDate>false</LinksUpToDate>
  <CharactersWithSpaces>6459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PUAOPE013 Operate communications systems and equipment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2025-03-01T14:21:00Z</dcterms:created>
  <dcterms:modified xsi:type="dcterms:W3CDTF">2025-03-01T14:21:00Z</dcterms:modified>
</cp:coreProperties>
</file>